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684EB4" w14:textId="424AFB46" w:rsidR="00590EEB" w:rsidRPr="00B5507D" w:rsidRDefault="00A409A5" w:rsidP="0F1E6E60">
      <w:pPr>
        <w:spacing w:after="0"/>
        <w:jc w:val="center"/>
        <w:rPr>
          <w:rFonts w:ascii="Source Sans Pro" w:eastAsia="Source Sans Pro" w:hAnsi="Source Sans Pro" w:cs="Source Sans Pro"/>
          <w:b/>
          <w:bCs/>
          <w:sz w:val="24"/>
          <w:szCs w:val="24"/>
        </w:rPr>
      </w:pPr>
      <w:r w:rsidRPr="0F1E6E60">
        <w:rPr>
          <w:rFonts w:ascii="Source Sans Pro" w:eastAsia="Source Sans Pro" w:hAnsi="Source Sans Pro" w:cs="Source Sans Pro"/>
          <w:b/>
          <w:bCs/>
          <w:sz w:val="24"/>
          <w:szCs w:val="24"/>
        </w:rPr>
        <w:t xml:space="preserve">Guidelines for Unit-Level Committees Evaluating Career Faculty </w:t>
      </w:r>
    </w:p>
    <w:p w14:paraId="15037881" w14:textId="3C357AF2" w:rsidR="00590EEB" w:rsidRPr="00B5507D" w:rsidRDefault="00A409A5" w:rsidP="0F1E6E60">
      <w:pPr>
        <w:spacing w:after="0"/>
        <w:jc w:val="center"/>
        <w:rPr>
          <w:rFonts w:ascii="Source Sans Pro" w:eastAsia="Source Sans Pro" w:hAnsi="Source Sans Pro" w:cs="Source Sans Pro"/>
          <w:b/>
          <w:bCs/>
          <w:sz w:val="24"/>
          <w:szCs w:val="24"/>
        </w:rPr>
      </w:pPr>
      <w:r w:rsidRPr="0F1E6E60">
        <w:rPr>
          <w:rFonts w:ascii="Source Sans Pro" w:eastAsia="Source Sans Pro" w:hAnsi="Source Sans Pro" w:cs="Source Sans Pro"/>
          <w:b/>
          <w:bCs/>
          <w:sz w:val="24"/>
          <w:szCs w:val="24"/>
        </w:rPr>
        <w:t>Continuous Employment</w:t>
      </w:r>
    </w:p>
    <w:p w14:paraId="52F6CBFB" w14:textId="4B92DFB7" w:rsidR="0F1E6E60" w:rsidRDefault="0F1E6E60" w:rsidP="0F1E6E60">
      <w:pPr>
        <w:rPr>
          <w:rFonts w:ascii="Source Sans Pro" w:eastAsia="Source Sans Pro" w:hAnsi="Source Sans Pro" w:cs="Source Sans Pro"/>
          <w:sz w:val="24"/>
          <w:szCs w:val="24"/>
        </w:rPr>
      </w:pPr>
    </w:p>
    <w:p w14:paraId="266A5201" w14:textId="462F7539" w:rsidR="00A409A5" w:rsidRDefault="001B44A2" w:rsidP="0F1E6E60">
      <w:pPr>
        <w:rPr>
          <w:rFonts w:ascii="Source Sans Pro" w:eastAsia="Source Sans Pro" w:hAnsi="Source Sans Pro" w:cs="Source Sans Pro"/>
          <w:sz w:val="24"/>
          <w:szCs w:val="24"/>
        </w:rPr>
      </w:pPr>
      <w:r w:rsidRPr="548E290D">
        <w:rPr>
          <w:rFonts w:ascii="Source Sans Pro" w:eastAsia="Source Sans Pro" w:hAnsi="Source Sans Pro" w:cs="Source Sans Pro"/>
          <w:sz w:val="24"/>
          <w:szCs w:val="24"/>
        </w:rPr>
        <w:t xml:space="preserve">Career faculty </w:t>
      </w:r>
      <w:r w:rsidR="00B977F2" w:rsidRPr="548E290D">
        <w:rPr>
          <w:rFonts w:ascii="Source Sans Pro" w:eastAsia="Source Sans Pro" w:hAnsi="Source Sans Pro" w:cs="Source Sans Pro"/>
          <w:sz w:val="24"/>
          <w:szCs w:val="24"/>
        </w:rPr>
        <w:t>c</w:t>
      </w:r>
      <w:r w:rsidRPr="548E290D">
        <w:rPr>
          <w:rFonts w:ascii="Source Sans Pro" w:eastAsia="Source Sans Pro" w:hAnsi="Source Sans Pro" w:cs="Source Sans Pro"/>
          <w:sz w:val="24"/>
          <w:szCs w:val="24"/>
        </w:rPr>
        <w:t xml:space="preserve">ontinuous </w:t>
      </w:r>
      <w:r w:rsidR="00B977F2" w:rsidRPr="548E290D">
        <w:rPr>
          <w:rFonts w:ascii="Source Sans Pro" w:eastAsia="Source Sans Pro" w:hAnsi="Source Sans Pro" w:cs="Source Sans Pro"/>
          <w:sz w:val="24"/>
          <w:szCs w:val="24"/>
        </w:rPr>
        <w:t>e</w:t>
      </w:r>
      <w:r w:rsidRPr="548E290D">
        <w:rPr>
          <w:rFonts w:ascii="Source Sans Pro" w:eastAsia="Source Sans Pro" w:hAnsi="Source Sans Pro" w:cs="Source Sans Pro"/>
          <w:sz w:val="24"/>
          <w:szCs w:val="24"/>
        </w:rPr>
        <w:t xml:space="preserve">mployment evaluation is a process </w:t>
      </w:r>
      <w:r w:rsidR="00ED73E0" w:rsidRPr="548E290D">
        <w:rPr>
          <w:rFonts w:ascii="Source Sans Pro" w:eastAsia="Source Sans Pro" w:hAnsi="Source Sans Pro" w:cs="Source Sans Pro"/>
          <w:sz w:val="24"/>
          <w:szCs w:val="24"/>
        </w:rPr>
        <w:t xml:space="preserve">that </w:t>
      </w:r>
      <w:r w:rsidRPr="548E290D">
        <w:rPr>
          <w:rFonts w:ascii="Source Sans Pro" w:eastAsia="Source Sans Pro" w:hAnsi="Source Sans Pro" w:cs="Source Sans Pro"/>
          <w:sz w:val="24"/>
          <w:szCs w:val="24"/>
        </w:rPr>
        <w:t>launch</w:t>
      </w:r>
      <w:r w:rsidR="004809FF" w:rsidRPr="548E290D">
        <w:rPr>
          <w:rFonts w:ascii="Source Sans Pro" w:eastAsia="Source Sans Pro" w:hAnsi="Source Sans Pro" w:cs="Source Sans Pro"/>
          <w:sz w:val="24"/>
          <w:szCs w:val="24"/>
        </w:rPr>
        <w:t xml:space="preserve">ed in 2022 with the updating of the </w:t>
      </w:r>
      <w:hyperlink r:id="rId11">
        <w:r w:rsidR="004809FF" w:rsidRPr="548E290D">
          <w:rPr>
            <w:rStyle w:val="Hyperlink"/>
            <w:rFonts w:ascii="Source Sans Pro" w:eastAsia="Source Sans Pro" w:hAnsi="Source Sans Pro" w:cs="Source Sans Pro"/>
            <w:sz w:val="24"/>
            <w:szCs w:val="24"/>
          </w:rPr>
          <w:t>Collective Bargaining Agreement</w:t>
        </w:r>
      </w:hyperlink>
      <w:r w:rsidR="00A21495" w:rsidRPr="548E290D">
        <w:rPr>
          <w:rFonts w:ascii="Source Sans Pro" w:eastAsia="Source Sans Pro" w:hAnsi="Source Sans Pro" w:cs="Source Sans Pro"/>
          <w:sz w:val="24"/>
          <w:szCs w:val="24"/>
        </w:rPr>
        <w:t xml:space="preserve">. </w:t>
      </w:r>
      <w:r w:rsidR="00CD3F8C" w:rsidRPr="548E290D">
        <w:rPr>
          <w:rFonts w:ascii="Source Sans Pro" w:eastAsia="Source Sans Pro" w:hAnsi="Source Sans Pro" w:cs="Source Sans Pro"/>
          <w:sz w:val="24"/>
          <w:szCs w:val="24"/>
        </w:rPr>
        <w:t>Roughly analogous to the 6-year post-tenure review process</w:t>
      </w:r>
      <w:r w:rsidR="006B5D64" w:rsidRPr="548E290D">
        <w:rPr>
          <w:rFonts w:ascii="Source Sans Pro" w:eastAsia="Source Sans Pro" w:hAnsi="Source Sans Pro" w:cs="Source Sans Pro"/>
          <w:sz w:val="24"/>
          <w:szCs w:val="24"/>
        </w:rPr>
        <w:t xml:space="preserve"> for tenured </w:t>
      </w:r>
      <w:proofErr w:type="gramStart"/>
      <w:r w:rsidR="006B5D64" w:rsidRPr="548E290D">
        <w:rPr>
          <w:rFonts w:ascii="Source Sans Pro" w:eastAsia="Source Sans Pro" w:hAnsi="Source Sans Pro" w:cs="Source Sans Pro"/>
          <w:sz w:val="24"/>
          <w:szCs w:val="24"/>
        </w:rPr>
        <w:t>faculty</w:t>
      </w:r>
      <w:r w:rsidR="00782B34" w:rsidRPr="548E290D">
        <w:rPr>
          <w:rFonts w:ascii="Source Sans Pro" w:eastAsia="Source Sans Pro" w:hAnsi="Source Sans Pro" w:cs="Source Sans Pro"/>
          <w:sz w:val="24"/>
          <w:szCs w:val="24"/>
        </w:rPr>
        <w:t>, and</w:t>
      </w:r>
      <w:proofErr w:type="gramEnd"/>
      <w:r w:rsidR="00782B34" w:rsidRPr="548E290D">
        <w:rPr>
          <w:rFonts w:ascii="Source Sans Pro" w:eastAsia="Source Sans Pro" w:hAnsi="Source Sans Pro" w:cs="Source Sans Pro"/>
          <w:sz w:val="24"/>
          <w:szCs w:val="24"/>
        </w:rPr>
        <w:t xml:space="preserve"> following the review process that is used for career faculty promotions</w:t>
      </w:r>
      <w:r w:rsidR="00CD3F8C" w:rsidRPr="548E290D">
        <w:rPr>
          <w:rFonts w:ascii="Source Sans Pro" w:eastAsia="Source Sans Pro" w:hAnsi="Source Sans Pro" w:cs="Source Sans Pro"/>
          <w:sz w:val="24"/>
          <w:szCs w:val="24"/>
        </w:rPr>
        <w:t xml:space="preserve">, continuous employment review allows for </w:t>
      </w:r>
      <w:r w:rsidR="00B8549F" w:rsidRPr="548E290D">
        <w:rPr>
          <w:rFonts w:ascii="Source Sans Pro" w:eastAsia="Source Sans Pro" w:hAnsi="Source Sans Pro" w:cs="Source Sans Pro"/>
          <w:sz w:val="24"/>
          <w:szCs w:val="24"/>
        </w:rPr>
        <w:t xml:space="preserve">periodic recognition of </w:t>
      </w:r>
      <w:r w:rsidR="00F349CE" w:rsidRPr="548E290D">
        <w:rPr>
          <w:rFonts w:ascii="Source Sans Pro" w:eastAsia="Source Sans Pro" w:hAnsi="Source Sans Pro" w:cs="Source Sans Pro"/>
          <w:sz w:val="24"/>
          <w:szCs w:val="24"/>
        </w:rPr>
        <w:t xml:space="preserve">meritorious </w:t>
      </w:r>
      <w:r w:rsidR="004F2E89" w:rsidRPr="548E290D">
        <w:rPr>
          <w:rFonts w:ascii="Source Sans Pro" w:eastAsia="Source Sans Pro" w:hAnsi="Source Sans Pro" w:cs="Source Sans Pro"/>
          <w:sz w:val="24"/>
          <w:szCs w:val="24"/>
        </w:rPr>
        <w:t xml:space="preserve">performance for career faculty </w:t>
      </w:r>
      <w:r w:rsidR="49CC4C06" w:rsidRPr="548E290D">
        <w:rPr>
          <w:rFonts w:ascii="Source Sans Pro" w:eastAsia="Source Sans Pro" w:hAnsi="Source Sans Pro" w:cs="Source Sans Pro"/>
          <w:sz w:val="24"/>
          <w:szCs w:val="24"/>
        </w:rPr>
        <w:t>members</w:t>
      </w:r>
      <w:r w:rsidR="52EF26E7" w:rsidRPr="548E290D">
        <w:rPr>
          <w:rFonts w:ascii="Source Sans Pro" w:eastAsia="Source Sans Pro" w:hAnsi="Source Sans Pro" w:cs="Source Sans Pro"/>
          <w:sz w:val="24"/>
          <w:szCs w:val="24"/>
        </w:rPr>
        <w:t xml:space="preserve"> </w:t>
      </w:r>
      <w:r w:rsidR="004F2E89" w:rsidRPr="548E290D">
        <w:rPr>
          <w:rFonts w:ascii="Source Sans Pro" w:eastAsia="Source Sans Pro" w:hAnsi="Source Sans Pro" w:cs="Source Sans Pro"/>
          <w:sz w:val="24"/>
          <w:szCs w:val="24"/>
        </w:rPr>
        <w:t xml:space="preserve">who are </w:t>
      </w:r>
      <w:r w:rsidR="00782B34" w:rsidRPr="548E290D">
        <w:rPr>
          <w:rFonts w:ascii="Source Sans Pro" w:eastAsia="Source Sans Pro" w:hAnsi="Source Sans Pro" w:cs="Source Sans Pro"/>
          <w:sz w:val="24"/>
          <w:szCs w:val="24"/>
        </w:rPr>
        <w:t xml:space="preserve">already </w:t>
      </w:r>
      <w:r w:rsidR="004F2E89" w:rsidRPr="548E290D">
        <w:rPr>
          <w:rFonts w:ascii="Source Sans Pro" w:eastAsia="Source Sans Pro" w:hAnsi="Source Sans Pro" w:cs="Source Sans Pro"/>
          <w:sz w:val="24"/>
          <w:szCs w:val="24"/>
        </w:rPr>
        <w:t xml:space="preserve">at their highest </w:t>
      </w:r>
      <w:r w:rsidR="00782B34" w:rsidRPr="548E290D">
        <w:rPr>
          <w:rFonts w:ascii="Source Sans Pro" w:eastAsia="Source Sans Pro" w:hAnsi="Source Sans Pro" w:cs="Source Sans Pro"/>
          <w:sz w:val="24"/>
          <w:szCs w:val="24"/>
        </w:rPr>
        <w:t xml:space="preserve">promotable </w:t>
      </w:r>
      <w:r w:rsidR="004F2E89" w:rsidRPr="548E290D">
        <w:rPr>
          <w:rFonts w:ascii="Source Sans Pro" w:eastAsia="Source Sans Pro" w:hAnsi="Source Sans Pro" w:cs="Source Sans Pro"/>
          <w:sz w:val="24"/>
          <w:szCs w:val="24"/>
        </w:rPr>
        <w:t xml:space="preserve">rank. </w:t>
      </w:r>
      <w:r w:rsidR="00DA56E8" w:rsidRPr="548E290D">
        <w:rPr>
          <w:rFonts w:ascii="Source Sans Pro" w:eastAsia="Source Sans Pro" w:hAnsi="Source Sans Pro" w:cs="Source Sans Pro"/>
          <w:sz w:val="24"/>
          <w:szCs w:val="24"/>
        </w:rPr>
        <w:t>It is an elective review, meaning that the faculty member</w:t>
      </w:r>
      <w:r w:rsidR="00B566DC" w:rsidRPr="548E290D">
        <w:rPr>
          <w:rFonts w:ascii="Source Sans Pro" w:eastAsia="Source Sans Pro" w:hAnsi="Source Sans Pro" w:cs="Source Sans Pro"/>
          <w:sz w:val="24"/>
          <w:szCs w:val="24"/>
        </w:rPr>
        <w:t xml:space="preserve"> can be reviewed after 6 years of highest-rank service, or can wait longer</w:t>
      </w:r>
      <w:r w:rsidR="00C2696F" w:rsidRPr="548E290D">
        <w:rPr>
          <w:rFonts w:ascii="Source Sans Pro" w:eastAsia="Source Sans Pro" w:hAnsi="Source Sans Pro" w:cs="Source Sans Pro"/>
          <w:sz w:val="24"/>
          <w:szCs w:val="24"/>
        </w:rPr>
        <w:t xml:space="preserve"> to be reviewed. </w:t>
      </w:r>
      <w:r w:rsidR="00A21495" w:rsidRPr="548E290D">
        <w:rPr>
          <w:rFonts w:ascii="Source Sans Pro" w:eastAsia="Source Sans Pro" w:hAnsi="Source Sans Pro" w:cs="Source Sans Pro"/>
          <w:sz w:val="24"/>
          <w:szCs w:val="24"/>
        </w:rPr>
        <w:t xml:space="preserve">The process is briefly outlined in Article 19 Section </w:t>
      </w:r>
      <w:r w:rsidR="008D5CB1" w:rsidRPr="548E290D">
        <w:rPr>
          <w:rFonts w:ascii="Source Sans Pro" w:eastAsia="Source Sans Pro" w:hAnsi="Source Sans Pro" w:cs="Source Sans Pro"/>
          <w:sz w:val="24"/>
          <w:szCs w:val="24"/>
        </w:rPr>
        <w:t>32-34</w:t>
      </w:r>
      <w:r w:rsidR="00C2696F" w:rsidRPr="548E290D">
        <w:rPr>
          <w:rFonts w:ascii="Source Sans Pro" w:eastAsia="Source Sans Pro" w:hAnsi="Source Sans Pro" w:cs="Source Sans Pro"/>
          <w:sz w:val="24"/>
          <w:szCs w:val="24"/>
        </w:rPr>
        <w:t xml:space="preserve"> of the CBA</w:t>
      </w:r>
      <w:r w:rsidR="1137E7F5" w:rsidRPr="548E290D">
        <w:rPr>
          <w:rFonts w:ascii="Source Sans Pro" w:eastAsia="Source Sans Pro" w:hAnsi="Source Sans Pro" w:cs="Source Sans Pro"/>
          <w:sz w:val="24"/>
          <w:szCs w:val="24"/>
        </w:rPr>
        <w:t>.</w:t>
      </w:r>
      <w:r w:rsidR="00632BA2" w:rsidRPr="548E290D">
        <w:rPr>
          <w:rFonts w:ascii="Source Sans Pro" w:eastAsia="Source Sans Pro" w:hAnsi="Source Sans Pro" w:cs="Source Sans Pro"/>
          <w:sz w:val="24"/>
          <w:szCs w:val="24"/>
        </w:rPr>
        <w:t xml:space="preserve"> </w:t>
      </w:r>
    </w:p>
    <w:p w14:paraId="1A711256" w14:textId="57A4C7C8" w:rsidR="00476534" w:rsidRPr="00B5507D" w:rsidRDefault="00F65444" w:rsidP="0F1E6E60">
      <w:pPr>
        <w:rPr>
          <w:rFonts w:ascii="Source Sans Pro" w:eastAsia="Source Sans Pro" w:hAnsi="Source Sans Pro" w:cs="Source Sans Pro"/>
          <w:sz w:val="24"/>
          <w:szCs w:val="24"/>
        </w:rPr>
      </w:pPr>
      <w:r>
        <w:rPr>
          <w:rFonts w:ascii="Source Sans Pro" w:eastAsia="Source Sans Pro" w:hAnsi="Source Sans Pro" w:cs="Source Sans Pro"/>
          <w:sz w:val="24"/>
          <w:szCs w:val="24"/>
        </w:rPr>
        <w:t xml:space="preserve">The CBA stipulates that </w:t>
      </w:r>
      <w:r w:rsidRPr="00983C04">
        <w:rPr>
          <w:rFonts w:ascii="Source Sans Pro" w:eastAsia="Source Sans Pro" w:hAnsi="Source Sans Pro" w:cs="Source Sans Pro"/>
          <w:b/>
          <w:bCs/>
          <w:sz w:val="24"/>
          <w:szCs w:val="24"/>
        </w:rPr>
        <w:t>career instructional faculty</w:t>
      </w:r>
      <w:r>
        <w:rPr>
          <w:rFonts w:ascii="Source Sans Pro" w:eastAsia="Source Sans Pro" w:hAnsi="Source Sans Pro" w:cs="Source Sans Pro"/>
          <w:sz w:val="24"/>
          <w:szCs w:val="24"/>
        </w:rPr>
        <w:t xml:space="preserve"> are required to be reviewed by a committee. </w:t>
      </w:r>
      <w:r w:rsidRPr="00983C04">
        <w:rPr>
          <w:rFonts w:ascii="Source Sans Pro" w:eastAsia="Source Sans Pro" w:hAnsi="Source Sans Pro" w:cs="Source Sans Pro"/>
          <w:b/>
          <w:bCs/>
          <w:sz w:val="24"/>
          <w:szCs w:val="24"/>
        </w:rPr>
        <w:t>Care</w:t>
      </w:r>
      <w:r w:rsidR="00730F80" w:rsidRPr="00983C04">
        <w:rPr>
          <w:rFonts w:ascii="Source Sans Pro" w:eastAsia="Source Sans Pro" w:hAnsi="Source Sans Pro" w:cs="Source Sans Pro"/>
          <w:b/>
          <w:bCs/>
          <w:sz w:val="24"/>
          <w:szCs w:val="24"/>
        </w:rPr>
        <w:t>er research faculty</w:t>
      </w:r>
      <w:r w:rsidR="00730F80">
        <w:rPr>
          <w:rFonts w:ascii="Source Sans Pro" w:eastAsia="Source Sans Pro" w:hAnsi="Source Sans Pro" w:cs="Source Sans Pro"/>
          <w:sz w:val="24"/>
          <w:szCs w:val="24"/>
        </w:rPr>
        <w:t xml:space="preserve"> may be required to </w:t>
      </w:r>
      <w:r w:rsidR="00983C04">
        <w:rPr>
          <w:rFonts w:ascii="Source Sans Pro" w:eastAsia="Source Sans Pro" w:hAnsi="Source Sans Pro" w:cs="Source Sans Pro"/>
          <w:sz w:val="24"/>
          <w:szCs w:val="24"/>
        </w:rPr>
        <w:t xml:space="preserve">undergo committee review only if the relevant unit policy requires committee review. </w:t>
      </w:r>
    </w:p>
    <w:p w14:paraId="226CD50E" w14:textId="77777777" w:rsidR="00D54922" w:rsidRPr="00B5507D" w:rsidRDefault="00632BA2" w:rsidP="0F1E6E60">
      <w:pPr>
        <w:rPr>
          <w:rFonts w:ascii="Source Sans Pro" w:eastAsia="Source Sans Pro" w:hAnsi="Source Sans Pro" w:cs="Source Sans Pro"/>
          <w:sz w:val="24"/>
          <w:szCs w:val="24"/>
        </w:rPr>
      </w:pPr>
      <w:r w:rsidRPr="0F1E6E60">
        <w:rPr>
          <w:rFonts w:ascii="Source Sans Pro" w:eastAsia="Source Sans Pro" w:hAnsi="Source Sans Pro" w:cs="Source Sans Pro"/>
          <w:sz w:val="24"/>
          <w:szCs w:val="24"/>
        </w:rPr>
        <w:t xml:space="preserve">Following are guidelines for committees evaluating career </w:t>
      </w:r>
      <w:r w:rsidR="00FD3C27" w:rsidRPr="0F1E6E60">
        <w:rPr>
          <w:rFonts w:ascii="Source Sans Pro" w:eastAsia="Source Sans Pro" w:hAnsi="Source Sans Pro" w:cs="Source Sans Pro"/>
          <w:sz w:val="24"/>
          <w:szCs w:val="24"/>
        </w:rPr>
        <w:t xml:space="preserve">faculty undergoing continuous employment review. </w:t>
      </w:r>
    </w:p>
    <w:p w14:paraId="5DA0235C" w14:textId="10E55AC9" w:rsidR="00632BA2" w:rsidRPr="00B5507D" w:rsidRDefault="00FD3C27" w:rsidP="0F1E6E60">
      <w:pPr>
        <w:pStyle w:val="ListParagraph"/>
        <w:numPr>
          <w:ilvl w:val="0"/>
          <w:numId w:val="1"/>
        </w:numPr>
        <w:rPr>
          <w:rFonts w:ascii="Source Sans Pro" w:eastAsia="Source Sans Pro" w:hAnsi="Source Sans Pro" w:cs="Source Sans Pro"/>
          <w:sz w:val="24"/>
          <w:szCs w:val="24"/>
        </w:rPr>
      </w:pPr>
      <w:r w:rsidRPr="0F1E6E60">
        <w:rPr>
          <w:rFonts w:ascii="Source Sans Pro" w:eastAsia="Source Sans Pro" w:hAnsi="Source Sans Pro" w:cs="Source Sans Pro"/>
          <w:sz w:val="24"/>
          <w:szCs w:val="24"/>
        </w:rPr>
        <w:t xml:space="preserve">The </w:t>
      </w:r>
      <w:r w:rsidR="001D7BD1" w:rsidRPr="0F1E6E60">
        <w:rPr>
          <w:rFonts w:ascii="Source Sans Pro" w:eastAsia="Source Sans Pro" w:hAnsi="Source Sans Pro" w:cs="Source Sans Pro"/>
          <w:sz w:val="24"/>
          <w:szCs w:val="24"/>
        </w:rPr>
        <w:t xml:space="preserve">committee should be composed of faculty </w:t>
      </w:r>
      <w:r w:rsidR="00383EF7" w:rsidRPr="0F1E6E60">
        <w:rPr>
          <w:rFonts w:ascii="Source Sans Pro" w:eastAsia="Source Sans Pro" w:hAnsi="Source Sans Pro" w:cs="Source Sans Pro"/>
          <w:sz w:val="24"/>
          <w:szCs w:val="24"/>
        </w:rPr>
        <w:t xml:space="preserve">members who have achieved their full rank as career or tenure track faculty members. </w:t>
      </w:r>
    </w:p>
    <w:p w14:paraId="62B350D7" w14:textId="687CB9CA" w:rsidR="00D54922" w:rsidRPr="00B5507D" w:rsidRDefault="00D54922" w:rsidP="0F1E6E60">
      <w:pPr>
        <w:pStyle w:val="ListParagraph"/>
        <w:numPr>
          <w:ilvl w:val="0"/>
          <w:numId w:val="1"/>
        </w:numPr>
        <w:rPr>
          <w:rFonts w:ascii="Source Sans Pro" w:eastAsia="Source Sans Pro" w:hAnsi="Source Sans Pro" w:cs="Source Sans Pro"/>
          <w:sz w:val="24"/>
          <w:szCs w:val="24"/>
        </w:rPr>
      </w:pPr>
      <w:r w:rsidRPr="0F1E6E60">
        <w:rPr>
          <w:rFonts w:ascii="Source Sans Pro" w:eastAsia="Source Sans Pro" w:hAnsi="Source Sans Pro" w:cs="Source Sans Pro"/>
          <w:sz w:val="24"/>
          <w:szCs w:val="24"/>
        </w:rPr>
        <w:t xml:space="preserve">The unit head will have worked with the faculty </w:t>
      </w:r>
      <w:proofErr w:type="gramStart"/>
      <w:r w:rsidRPr="0F1E6E60">
        <w:rPr>
          <w:rFonts w:ascii="Source Sans Pro" w:eastAsia="Source Sans Pro" w:hAnsi="Source Sans Pro" w:cs="Source Sans Pro"/>
          <w:sz w:val="24"/>
          <w:szCs w:val="24"/>
        </w:rPr>
        <w:t>member</w:t>
      </w:r>
      <w:proofErr w:type="gramEnd"/>
      <w:r w:rsidRPr="0F1E6E60">
        <w:rPr>
          <w:rFonts w:ascii="Source Sans Pro" w:eastAsia="Source Sans Pro" w:hAnsi="Source Sans Pro" w:cs="Source Sans Pro"/>
          <w:sz w:val="24"/>
          <w:szCs w:val="24"/>
        </w:rPr>
        <w:t xml:space="preserve"> to ensure that </w:t>
      </w:r>
      <w:r w:rsidR="006B5D64" w:rsidRPr="0F1E6E60">
        <w:rPr>
          <w:rFonts w:ascii="Source Sans Pro" w:eastAsia="Source Sans Pro" w:hAnsi="Source Sans Pro" w:cs="Source Sans Pro"/>
          <w:sz w:val="24"/>
          <w:szCs w:val="24"/>
        </w:rPr>
        <w:t>the committee</w:t>
      </w:r>
      <w:r w:rsidRPr="0F1E6E60">
        <w:rPr>
          <w:rFonts w:ascii="Source Sans Pro" w:eastAsia="Source Sans Pro" w:hAnsi="Source Sans Pro" w:cs="Source Sans Pro"/>
          <w:sz w:val="24"/>
          <w:szCs w:val="24"/>
        </w:rPr>
        <w:t xml:space="preserve"> ha</w:t>
      </w:r>
      <w:r w:rsidR="006B5D64" w:rsidRPr="0F1E6E60">
        <w:rPr>
          <w:rFonts w:ascii="Source Sans Pro" w:eastAsia="Source Sans Pro" w:hAnsi="Source Sans Pro" w:cs="Source Sans Pro"/>
          <w:sz w:val="24"/>
          <w:szCs w:val="24"/>
        </w:rPr>
        <w:t>s</w:t>
      </w:r>
      <w:r w:rsidRPr="0F1E6E60">
        <w:rPr>
          <w:rFonts w:ascii="Source Sans Pro" w:eastAsia="Source Sans Pro" w:hAnsi="Source Sans Pro" w:cs="Source Sans Pro"/>
          <w:sz w:val="24"/>
          <w:szCs w:val="24"/>
        </w:rPr>
        <w:t xml:space="preserve"> access to the following materials:</w:t>
      </w:r>
    </w:p>
    <w:p w14:paraId="1D5EB2BE" w14:textId="1B8BC979" w:rsidR="00D54922" w:rsidRPr="00B5507D" w:rsidRDefault="0097219E" w:rsidP="0F1E6E60">
      <w:pPr>
        <w:pStyle w:val="ListParagraph"/>
        <w:numPr>
          <w:ilvl w:val="1"/>
          <w:numId w:val="1"/>
        </w:numPr>
        <w:rPr>
          <w:rFonts w:ascii="Source Sans Pro" w:eastAsia="Source Sans Pro" w:hAnsi="Source Sans Pro" w:cs="Source Sans Pro"/>
          <w:sz w:val="24"/>
          <w:szCs w:val="24"/>
        </w:rPr>
      </w:pPr>
      <w:r w:rsidRPr="0F1E6E60">
        <w:rPr>
          <w:rFonts w:ascii="Source Sans Pro" w:eastAsia="Source Sans Pro" w:hAnsi="Source Sans Pro" w:cs="Source Sans Pro"/>
          <w:sz w:val="24"/>
          <w:szCs w:val="24"/>
        </w:rPr>
        <w:t>Candidate CV, clearly noting which accomplishments occurred during the review period</w:t>
      </w:r>
      <w:r w:rsidR="00EF3A9D" w:rsidRPr="0F1E6E60">
        <w:rPr>
          <w:rFonts w:ascii="Source Sans Pro" w:eastAsia="Source Sans Pro" w:hAnsi="Source Sans Pro" w:cs="Source Sans Pro"/>
          <w:sz w:val="24"/>
          <w:szCs w:val="24"/>
        </w:rPr>
        <w:t xml:space="preserve"> </w:t>
      </w:r>
      <w:r w:rsidR="006616A1" w:rsidRPr="0F1E6E60">
        <w:rPr>
          <w:rFonts w:ascii="Source Sans Pro" w:eastAsia="Source Sans Pro" w:hAnsi="Source Sans Pro" w:cs="Source Sans Pro"/>
          <w:sz w:val="24"/>
          <w:szCs w:val="24"/>
        </w:rPr>
        <w:t>(</w:t>
      </w:r>
      <w:r w:rsidR="005A59CB" w:rsidRPr="0F1E6E60">
        <w:rPr>
          <w:rFonts w:ascii="Source Sans Pro" w:eastAsia="Source Sans Pro" w:hAnsi="Source Sans Pro" w:cs="Source Sans Pro"/>
          <w:sz w:val="24"/>
          <w:szCs w:val="24"/>
        </w:rPr>
        <w:t>candidates are encouraged to use highlighting)</w:t>
      </w:r>
    </w:p>
    <w:p w14:paraId="31D4C47F" w14:textId="16285B29" w:rsidR="005855F8" w:rsidRPr="00B5507D" w:rsidRDefault="005855F8" w:rsidP="0F1E6E60">
      <w:pPr>
        <w:pStyle w:val="ListParagraph"/>
        <w:numPr>
          <w:ilvl w:val="1"/>
          <w:numId w:val="1"/>
        </w:numPr>
        <w:rPr>
          <w:rFonts w:ascii="Source Sans Pro" w:eastAsia="Source Sans Pro" w:hAnsi="Source Sans Pro" w:cs="Source Sans Pro"/>
          <w:sz w:val="24"/>
          <w:szCs w:val="24"/>
        </w:rPr>
      </w:pPr>
      <w:r w:rsidRPr="0F1E6E60">
        <w:rPr>
          <w:rFonts w:ascii="Source Sans Pro" w:eastAsia="Source Sans Pro" w:hAnsi="Source Sans Pro" w:cs="Source Sans Pro"/>
          <w:sz w:val="24"/>
          <w:szCs w:val="24"/>
        </w:rPr>
        <w:t xml:space="preserve">Candidate statement </w:t>
      </w:r>
      <w:r w:rsidR="00F36C56">
        <w:rPr>
          <w:rFonts w:ascii="Source Sans Pro" w:eastAsia="Source Sans Pro" w:hAnsi="Source Sans Pro" w:cs="Source Sans Pro"/>
          <w:sz w:val="24"/>
          <w:szCs w:val="24"/>
        </w:rPr>
        <w:t>(</w:t>
      </w:r>
      <w:r w:rsidR="00380BEB">
        <w:rPr>
          <w:rFonts w:ascii="Source Sans Pro" w:eastAsia="Source Sans Pro" w:hAnsi="Source Sans Pro" w:cs="Source Sans Pro"/>
          <w:sz w:val="24"/>
          <w:szCs w:val="24"/>
        </w:rPr>
        <w:t>2-6 pages; 3 pages is recommended</w:t>
      </w:r>
      <w:r w:rsidR="00F36C56">
        <w:rPr>
          <w:rFonts w:ascii="Source Sans Pro" w:eastAsia="Source Sans Pro" w:hAnsi="Source Sans Pro" w:cs="Source Sans Pro"/>
          <w:sz w:val="24"/>
          <w:szCs w:val="24"/>
        </w:rPr>
        <w:t>)</w:t>
      </w:r>
    </w:p>
    <w:p w14:paraId="6502DBD7" w14:textId="6D0855E3" w:rsidR="005855F8" w:rsidRDefault="005855F8" w:rsidP="0F1E6E60">
      <w:pPr>
        <w:pStyle w:val="ListParagraph"/>
        <w:numPr>
          <w:ilvl w:val="1"/>
          <w:numId w:val="1"/>
        </w:numPr>
        <w:rPr>
          <w:rFonts w:ascii="Source Sans Pro" w:eastAsia="Source Sans Pro" w:hAnsi="Source Sans Pro" w:cs="Source Sans Pro"/>
          <w:sz w:val="24"/>
          <w:szCs w:val="24"/>
        </w:rPr>
      </w:pPr>
      <w:r w:rsidRPr="0F1E6E60">
        <w:rPr>
          <w:rFonts w:ascii="Source Sans Pro" w:eastAsia="Source Sans Pro" w:hAnsi="Source Sans Pro" w:cs="Source Sans Pro"/>
          <w:sz w:val="24"/>
          <w:szCs w:val="24"/>
        </w:rPr>
        <w:t>Teaching data</w:t>
      </w:r>
      <w:r w:rsidR="00442906" w:rsidRPr="0F1E6E60">
        <w:rPr>
          <w:rFonts w:ascii="Source Sans Pro" w:eastAsia="Source Sans Pro" w:hAnsi="Source Sans Pro" w:cs="Source Sans Pro"/>
          <w:sz w:val="24"/>
          <w:szCs w:val="24"/>
        </w:rPr>
        <w:t>, if applicable</w:t>
      </w:r>
      <w:r w:rsidRPr="0F1E6E60">
        <w:rPr>
          <w:rFonts w:ascii="Source Sans Pro" w:eastAsia="Source Sans Pro" w:hAnsi="Source Sans Pro" w:cs="Source Sans Pro"/>
          <w:sz w:val="24"/>
          <w:szCs w:val="24"/>
        </w:rPr>
        <w:t>: Student E</w:t>
      </w:r>
      <w:r w:rsidR="450E95EC" w:rsidRPr="0F1E6E60">
        <w:rPr>
          <w:rFonts w:ascii="Source Sans Pro" w:eastAsia="Source Sans Pro" w:hAnsi="Source Sans Pro" w:cs="Source Sans Pro"/>
          <w:sz w:val="24"/>
          <w:szCs w:val="24"/>
        </w:rPr>
        <w:t>xperience</w:t>
      </w:r>
      <w:r w:rsidRPr="0F1E6E60">
        <w:rPr>
          <w:rFonts w:ascii="Source Sans Pro" w:eastAsia="Source Sans Pro" w:hAnsi="Source Sans Pro" w:cs="Source Sans Pro"/>
          <w:sz w:val="24"/>
          <w:szCs w:val="24"/>
        </w:rPr>
        <w:t xml:space="preserve"> Surveys</w:t>
      </w:r>
      <w:r w:rsidR="004C4D67" w:rsidRPr="0F1E6E60">
        <w:rPr>
          <w:rFonts w:ascii="Source Sans Pro" w:eastAsia="Source Sans Pro" w:hAnsi="Source Sans Pro" w:cs="Source Sans Pro"/>
          <w:sz w:val="24"/>
          <w:szCs w:val="24"/>
        </w:rPr>
        <w:t xml:space="preserve"> and prior student evaluations</w:t>
      </w:r>
      <w:r w:rsidR="007E71C1" w:rsidRPr="0F1E6E60">
        <w:rPr>
          <w:rFonts w:ascii="Source Sans Pro" w:eastAsia="Source Sans Pro" w:hAnsi="Source Sans Pro" w:cs="Source Sans Pro"/>
          <w:sz w:val="24"/>
          <w:szCs w:val="24"/>
        </w:rPr>
        <w:t xml:space="preserve">. </w:t>
      </w:r>
      <w:r w:rsidR="00EB4EF6" w:rsidRPr="0F1E6E60">
        <w:rPr>
          <w:rFonts w:ascii="Source Sans Pro" w:eastAsia="Source Sans Pro" w:hAnsi="Source Sans Pro" w:cs="Source Sans Pro"/>
          <w:sz w:val="24"/>
          <w:szCs w:val="24"/>
        </w:rPr>
        <w:t>At least one recent</w:t>
      </w:r>
      <w:r w:rsidR="007E71C1" w:rsidRPr="0F1E6E60">
        <w:rPr>
          <w:rFonts w:ascii="Source Sans Pro" w:eastAsia="Source Sans Pro" w:hAnsi="Source Sans Pro" w:cs="Source Sans Pro"/>
          <w:sz w:val="24"/>
          <w:szCs w:val="24"/>
        </w:rPr>
        <w:t xml:space="preserve"> peer teaching evaluation. </w:t>
      </w:r>
    </w:p>
    <w:p w14:paraId="409DDD00" w14:textId="5B200195" w:rsidR="00074062" w:rsidRPr="00B5507D" w:rsidRDefault="00074062" w:rsidP="0F1E6E60">
      <w:pPr>
        <w:pStyle w:val="ListParagraph"/>
        <w:numPr>
          <w:ilvl w:val="1"/>
          <w:numId w:val="1"/>
        </w:numPr>
        <w:rPr>
          <w:rFonts w:ascii="Source Sans Pro" w:eastAsia="Source Sans Pro" w:hAnsi="Source Sans Pro" w:cs="Source Sans Pro"/>
          <w:sz w:val="24"/>
          <w:szCs w:val="24"/>
        </w:rPr>
      </w:pPr>
      <w:r>
        <w:rPr>
          <w:rFonts w:ascii="Source Sans Pro" w:eastAsia="Source Sans Pro" w:hAnsi="Source Sans Pro" w:cs="Source Sans Pro"/>
          <w:sz w:val="24"/>
          <w:szCs w:val="24"/>
        </w:rPr>
        <w:t>Research data, if applicable</w:t>
      </w:r>
      <w:r w:rsidR="005B2CAA">
        <w:rPr>
          <w:rFonts w:ascii="Source Sans Pro" w:eastAsia="Source Sans Pro" w:hAnsi="Source Sans Pro" w:cs="Source Sans Pro"/>
          <w:sz w:val="24"/>
          <w:szCs w:val="24"/>
        </w:rPr>
        <w:t>.</w:t>
      </w:r>
    </w:p>
    <w:p w14:paraId="01D24D0C" w14:textId="45441085" w:rsidR="004C4D67" w:rsidRPr="00B5507D" w:rsidRDefault="004E4299" w:rsidP="0F1E6E60">
      <w:pPr>
        <w:pStyle w:val="ListParagraph"/>
        <w:numPr>
          <w:ilvl w:val="1"/>
          <w:numId w:val="1"/>
        </w:numPr>
        <w:rPr>
          <w:rFonts w:ascii="Source Sans Pro" w:eastAsia="Source Sans Pro" w:hAnsi="Source Sans Pro" w:cs="Source Sans Pro"/>
          <w:sz w:val="24"/>
          <w:szCs w:val="24"/>
        </w:rPr>
      </w:pPr>
      <w:r w:rsidRPr="0F1E6E60">
        <w:rPr>
          <w:rFonts w:ascii="Source Sans Pro" w:eastAsia="Source Sans Pro" w:hAnsi="Source Sans Pro" w:cs="Source Sans Pro"/>
          <w:sz w:val="24"/>
          <w:szCs w:val="24"/>
        </w:rPr>
        <w:t>Other materials addressing professional accomplishments relevant to the faculty member’s position description</w:t>
      </w:r>
      <w:r w:rsidR="00916067" w:rsidRPr="0F1E6E60">
        <w:rPr>
          <w:rFonts w:ascii="Source Sans Pro" w:eastAsia="Source Sans Pro" w:hAnsi="Source Sans Pro" w:cs="Source Sans Pro"/>
          <w:sz w:val="24"/>
          <w:szCs w:val="24"/>
        </w:rPr>
        <w:t xml:space="preserve">. </w:t>
      </w:r>
    </w:p>
    <w:p w14:paraId="2E1AFB8B" w14:textId="7C827CE8" w:rsidR="002977D8" w:rsidRPr="00B5507D" w:rsidRDefault="00602BA2" w:rsidP="0F1E6E60">
      <w:pPr>
        <w:pStyle w:val="ListParagraph"/>
        <w:numPr>
          <w:ilvl w:val="1"/>
          <w:numId w:val="1"/>
        </w:numPr>
        <w:rPr>
          <w:rFonts w:ascii="Source Sans Pro" w:eastAsia="Source Sans Pro" w:hAnsi="Source Sans Pro" w:cs="Source Sans Pro"/>
          <w:sz w:val="24"/>
          <w:szCs w:val="24"/>
        </w:rPr>
      </w:pPr>
      <w:r>
        <w:rPr>
          <w:rFonts w:ascii="Source Sans Pro" w:eastAsia="Source Sans Pro" w:hAnsi="Source Sans Pro" w:cs="Source Sans Pro"/>
          <w:sz w:val="24"/>
          <w:szCs w:val="24"/>
        </w:rPr>
        <w:t>T</w:t>
      </w:r>
      <w:r w:rsidR="002977D8" w:rsidRPr="0F1E6E60">
        <w:rPr>
          <w:rFonts w:ascii="Source Sans Pro" w:eastAsia="Source Sans Pro" w:hAnsi="Source Sans Pro" w:cs="Source Sans Pro"/>
          <w:sz w:val="24"/>
          <w:szCs w:val="24"/>
        </w:rPr>
        <w:t>he faculty member’s position description, notice of appointment or condi</w:t>
      </w:r>
      <w:r w:rsidR="00E41350" w:rsidRPr="0F1E6E60">
        <w:rPr>
          <w:rFonts w:ascii="Source Sans Pro" w:eastAsia="Source Sans Pro" w:hAnsi="Source Sans Pro" w:cs="Source Sans Pro"/>
          <w:sz w:val="24"/>
          <w:szCs w:val="24"/>
        </w:rPr>
        <w:t>tions of appointment.</w:t>
      </w:r>
    </w:p>
    <w:p w14:paraId="77E05258" w14:textId="114DB27B" w:rsidR="008503C9" w:rsidRPr="00B5507D" w:rsidRDefault="002D4F56" w:rsidP="0F1E6E60">
      <w:pPr>
        <w:pStyle w:val="ListParagraph"/>
        <w:numPr>
          <w:ilvl w:val="1"/>
          <w:numId w:val="1"/>
        </w:numPr>
        <w:rPr>
          <w:rFonts w:ascii="Source Sans Pro" w:eastAsia="Source Sans Pro" w:hAnsi="Source Sans Pro" w:cs="Source Sans Pro"/>
          <w:sz w:val="24"/>
          <w:szCs w:val="24"/>
        </w:rPr>
      </w:pPr>
      <w:proofErr w:type="gramStart"/>
      <w:r w:rsidRPr="3F118ECC">
        <w:rPr>
          <w:rFonts w:ascii="Source Sans Pro" w:eastAsia="Source Sans Pro" w:hAnsi="Source Sans Pro" w:cs="Source Sans Pro"/>
          <w:sz w:val="24"/>
          <w:szCs w:val="24"/>
        </w:rPr>
        <w:t>Refer</w:t>
      </w:r>
      <w:proofErr w:type="gramEnd"/>
      <w:r w:rsidRPr="3F118ECC">
        <w:rPr>
          <w:rFonts w:ascii="Source Sans Pro" w:eastAsia="Source Sans Pro" w:hAnsi="Source Sans Pro" w:cs="Source Sans Pro"/>
          <w:sz w:val="24"/>
          <w:szCs w:val="24"/>
        </w:rPr>
        <w:t xml:space="preserve"> to your unit’s policy on career faculty promotion</w:t>
      </w:r>
      <w:r w:rsidR="00223B97" w:rsidRPr="3F118ECC">
        <w:rPr>
          <w:rFonts w:ascii="Source Sans Pro" w:eastAsia="Source Sans Pro" w:hAnsi="Source Sans Pro" w:cs="Source Sans Pro"/>
          <w:sz w:val="24"/>
          <w:szCs w:val="24"/>
        </w:rPr>
        <w:t xml:space="preserve"> for specific criteria to use when judging performance</w:t>
      </w:r>
      <w:r w:rsidR="28DCF82D" w:rsidRPr="3F118ECC">
        <w:rPr>
          <w:rFonts w:ascii="Source Sans Pro" w:eastAsia="Source Sans Pro" w:hAnsi="Source Sans Pro" w:cs="Source Sans Pro"/>
          <w:sz w:val="24"/>
          <w:szCs w:val="24"/>
        </w:rPr>
        <w:t xml:space="preserve"> (this may include service and professional development)</w:t>
      </w:r>
      <w:r w:rsidR="00223B97" w:rsidRPr="3F118ECC">
        <w:rPr>
          <w:rFonts w:ascii="Source Sans Pro" w:eastAsia="Source Sans Pro" w:hAnsi="Source Sans Pro" w:cs="Source Sans Pro"/>
          <w:sz w:val="24"/>
          <w:szCs w:val="24"/>
        </w:rPr>
        <w:t>.</w:t>
      </w:r>
    </w:p>
    <w:p w14:paraId="1DFDA0AE" w14:textId="76DEEF34" w:rsidR="20F2384D" w:rsidRDefault="20F2384D" w:rsidP="3F118ECC">
      <w:pPr>
        <w:pStyle w:val="ListParagraph"/>
        <w:numPr>
          <w:ilvl w:val="0"/>
          <w:numId w:val="1"/>
        </w:numPr>
        <w:rPr>
          <w:rFonts w:ascii="Source Sans Pro" w:eastAsia="Source Sans Pro" w:hAnsi="Source Sans Pro" w:cs="Source Sans Pro"/>
          <w:color w:val="000000" w:themeColor="text1"/>
          <w:sz w:val="24"/>
          <w:szCs w:val="24"/>
        </w:rPr>
      </w:pPr>
      <w:r w:rsidRPr="3F118ECC">
        <w:rPr>
          <w:rFonts w:ascii="Source Sans Pro" w:eastAsia="Source Sans Pro" w:hAnsi="Source Sans Pro" w:cs="Source Sans Pro"/>
          <w:color w:val="000000" w:themeColor="text1"/>
          <w:sz w:val="24"/>
          <w:szCs w:val="24"/>
        </w:rPr>
        <w:t xml:space="preserve">A support staff member should tell you what your role in Elements is (reviewer or viewer). Your role determines where to find your assigned dossier(s) within Elements. Instructions for each role are on the </w:t>
      </w:r>
      <w:hyperlink r:id="rId12" w:anchor="reviewers">
        <w:r w:rsidRPr="3F118ECC">
          <w:rPr>
            <w:rStyle w:val="Hyperlink"/>
            <w:rFonts w:ascii="Source Sans Pro" w:eastAsia="Source Sans Pro" w:hAnsi="Source Sans Pro" w:cs="Source Sans Pro"/>
            <w:color w:val="0000FF"/>
            <w:sz w:val="24"/>
            <w:szCs w:val="24"/>
          </w:rPr>
          <w:t>Faculty as Viewers/Reviewers webpage</w:t>
        </w:r>
      </w:hyperlink>
      <w:r w:rsidRPr="3F118ECC">
        <w:rPr>
          <w:rFonts w:ascii="Source Sans Pro" w:eastAsia="Source Sans Pro" w:hAnsi="Source Sans Pro" w:cs="Source Sans Pro"/>
          <w:color w:val="000000" w:themeColor="text1"/>
          <w:sz w:val="24"/>
          <w:szCs w:val="24"/>
        </w:rPr>
        <w:t xml:space="preserve">. This webpage also contains information for this year’s faculty reviews, a cheat sheet for </w:t>
      </w:r>
      <w:r w:rsidRPr="3F118ECC">
        <w:rPr>
          <w:rFonts w:ascii="Source Sans Pro" w:eastAsia="Source Sans Pro" w:hAnsi="Source Sans Pro" w:cs="Source Sans Pro"/>
          <w:color w:val="000000" w:themeColor="text1"/>
          <w:sz w:val="24"/>
          <w:szCs w:val="24"/>
        </w:rPr>
        <w:lastRenderedPageBreak/>
        <w:t xml:space="preserve">committee members trying to find specific content within a dossier, and quick video tutorials.   </w:t>
      </w:r>
    </w:p>
    <w:p w14:paraId="484A4D24" w14:textId="5F2B3910" w:rsidR="3F118ECC" w:rsidRDefault="3F118ECC" w:rsidP="3F118ECC">
      <w:pPr>
        <w:pStyle w:val="ListParagraph"/>
        <w:rPr>
          <w:rFonts w:ascii="Source Sans Pro" w:eastAsia="Source Sans Pro" w:hAnsi="Source Sans Pro" w:cs="Source Sans Pro"/>
          <w:sz w:val="24"/>
          <w:szCs w:val="24"/>
        </w:rPr>
      </w:pPr>
    </w:p>
    <w:p w14:paraId="54BE67C1" w14:textId="69A32486" w:rsidR="00E83ED6" w:rsidRPr="00B5507D" w:rsidRDefault="002C6082" w:rsidP="0F1E6E60">
      <w:pPr>
        <w:pStyle w:val="ListParagraph"/>
        <w:numPr>
          <w:ilvl w:val="0"/>
          <w:numId w:val="1"/>
        </w:numPr>
        <w:rPr>
          <w:rFonts w:ascii="Source Sans Pro" w:eastAsia="Source Sans Pro" w:hAnsi="Source Sans Pro" w:cs="Source Sans Pro"/>
          <w:sz w:val="24"/>
          <w:szCs w:val="24"/>
        </w:rPr>
      </w:pPr>
      <w:r w:rsidRPr="0F1E6E60">
        <w:rPr>
          <w:rFonts w:ascii="Source Sans Pro" w:eastAsia="Source Sans Pro" w:hAnsi="Source Sans Pro" w:cs="Source Sans Pro"/>
          <w:sz w:val="24"/>
          <w:szCs w:val="24"/>
        </w:rPr>
        <w:t>The committee will review the materials</w:t>
      </w:r>
      <w:r w:rsidR="006F7E3B" w:rsidRPr="0F1E6E60">
        <w:rPr>
          <w:rFonts w:ascii="Source Sans Pro" w:eastAsia="Source Sans Pro" w:hAnsi="Source Sans Pro" w:cs="Source Sans Pro"/>
          <w:sz w:val="24"/>
          <w:szCs w:val="24"/>
        </w:rPr>
        <w:t xml:space="preserve"> and prepare a brief </w:t>
      </w:r>
      <w:r w:rsidR="00EB545F" w:rsidRPr="0F1E6E60">
        <w:rPr>
          <w:rFonts w:ascii="Source Sans Pro" w:eastAsia="Source Sans Pro" w:hAnsi="Source Sans Pro" w:cs="Source Sans Pro"/>
          <w:sz w:val="24"/>
          <w:szCs w:val="24"/>
        </w:rPr>
        <w:t xml:space="preserve">report and recommendation </w:t>
      </w:r>
      <w:r w:rsidR="00FE18BF" w:rsidRPr="0F1E6E60">
        <w:rPr>
          <w:rFonts w:ascii="Source Sans Pro" w:eastAsia="Source Sans Pro" w:hAnsi="Source Sans Pro" w:cs="Source Sans Pro"/>
          <w:sz w:val="24"/>
          <w:szCs w:val="24"/>
        </w:rPr>
        <w:t>(meets</w:t>
      </w:r>
      <w:r w:rsidR="003039C3" w:rsidRPr="0F1E6E60">
        <w:rPr>
          <w:rFonts w:ascii="Source Sans Pro" w:eastAsia="Source Sans Pro" w:hAnsi="Source Sans Pro" w:cs="Source Sans Pro"/>
          <w:sz w:val="24"/>
          <w:szCs w:val="24"/>
        </w:rPr>
        <w:t xml:space="preserve"> </w:t>
      </w:r>
      <w:r w:rsidR="00FE18BF" w:rsidRPr="0F1E6E60">
        <w:rPr>
          <w:rFonts w:ascii="Source Sans Pro" w:eastAsia="Source Sans Pro" w:hAnsi="Source Sans Pro" w:cs="Source Sans Pro"/>
          <w:sz w:val="24"/>
          <w:szCs w:val="24"/>
        </w:rPr>
        <w:t xml:space="preserve">or does not meet </w:t>
      </w:r>
      <w:r w:rsidR="00FE18BF" w:rsidRPr="00A71031">
        <w:rPr>
          <w:rFonts w:ascii="Source Sans Pro" w:eastAsia="Source Sans Pro" w:hAnsi="Source Sans Pro" w:cs="Source Sans Pro"/>
          <w:sz w:val="24"/>
          <w:szCs w:val="24"/>
        </w:rPr>
        <w:t>overall</w:t>
      </w:r>
      <w:r w:rsidR="00FE18BF" w:rsidRPr="0F1E6E60">
        <w:rPr>
          <w:rFonts w:ascii="Source Sans Pro" w:eastAsia="Source Sans Pro" w:hAnsi="Source Sans Pro" w:cs="Source Sans Pro"/>
          <w:sz w:val="24"/>
          <w:szCs w:val="24"/>
        </w:rPr>
        <w:t xml:space="preserve"> </w:t>
      </w:r>
      <w:r w:rsidR="00863F6D" w:rsidRPr="0F1E6E60">
        <w:rPr>
          <w:rFonts w:ascii="Source Sans Pro" w:eastAsia="Source Sans Pro" w:hAnsi="Source Sans Pro" w:cs="Source Sans Pro"/>
          <w:sz w:val="24"/>
          <w:szCs w:val="24"/>
        </w:rPr>
        <w:t xml:space="preserve">performance expectations for continuous employment recognition) </w:t>
      </w:r>
      <w:r w:rsidR="00EB545F" w:rsidRPr="0F1E6E60">
        <w:rPr>
          <w:rFonts w:ascii="Source Sans Pro" w:eastAsia="Source Sans Pro" w:hAnsi="Source Sans Pro" w:cs="Source Sans Pro"/>
          <w:sz w:val="24"/>
          <w:szCs w:val="24"/>
        </w:rPr>
        <w:t xml:space="preserve">to the unit head, based on the materials. </w:t>
      </w:r>
      <w:r w:rsidR="00771827" w:rsidRPr="0F1E6E60">
        <w:rPr>
          <w:rFonts w:ascii="Source Sans Pro" w:eastAsia="Source Sans Pro" w:hAnsi="Source Sans Pro" w:cs="Source Sans Pro"/>
          <w:sz w:val="24"/>
          <w:szCs w:val="24"/>
        </w:rPr>
        <w:t>For</w:t>
      </w:r>
      <w:r w:rsidR="00BA6121" w:rsidRPr="0F1E6E60">
        <w:rPr>
          <w:rFonts w:ascii="Source Sans Pro" w:eastAsia="Source Sans Pro" w:hAnsi="Source Sans Pro" w:cs="Source Sans Pro"/>
          <w:sz w:val="24"/>
          <w:szCs w:val="24"/>
        </w:rPr>
        <w:t xml:space="preserve"> </w:t>
      </w:r>
      <w:r w:rsidR="00CD26E2" w:rsidRPr="0F1E6E60">
        <w:rPr>
          <w:rFonts w:ascii="Source Sans Pro" w:eastAsia="Source Sans Pro" w:hAnsi="Source Sans Pro" w:cs="Source Sans Pro"/>
          <w:sz w:val="24"/>
          <w:szCs w:val="24"/>
        </w:rPr>
        <w:t xml:space="preserve">each </w:t>
      </w:r>
      <w:r w:rsidR="00B764D6" w:rsidRPr="0F1E6E60">
        <w:rPr>
          <w:rFonts w:ascii="Source Sans Pro" w:eastAsia="Source Sans Pro" w:hAnsi="Source Sans Pro" w:cs="Source Sans Pro"/>
          <w:sz w:val="24"/>
          <w:szCs w:val="24"/>
        </w:rPr>
        <w:t xml:space="preserve">applicable </w:t>
      </w:r>
      <w:r w:rsidR="00CD26E2" w:rsidRPr="0F1E6E60">
        <w:rPr>
          <w:rFonts w:ascii="Source Sans Pro" w:eastAsia="Source Sans Pro" w:hAnsi="Source Sans Pro" w:cs="Source Sans Pro"/>
          <w:sz w:val="24"/>
          <w:szCs w:val="24"/>
        </w:rPr>
        <w:t>category</w:t>
      </w:r>
      <w:r w:rsidR="00BA6121" w:rsidRPr="0F1E6E60">
        <w:rPr>
          <w:rFonts w:ascii="Source Sans Pro" w:eastAsia="Source Sans Pro" w:hAnsi="Source Sans Pro" w:cs="Source Sans Pro"/>
          <w:sz w:val="24"/>
          <w:szCs w:val="24"/>
        </w:rPr>
        <w:t xml:space="preserve"> (</w:t>
      </w:r>
      <w:r w:rsidR="00E30753" w:rsidRPr="0F1E6E60">
        <w:rPr>
          <w:rFonts w:ascii="Source Sans Pro" w:eastAsia="Source Sans Pro" w:hAnsi="Source Sans Pro" w:cs="Source Sans Pro"/>
          <w:sz w:val="24"/>
          <w:szCs w:val="24"/>
        </w:rPr>
        <w:t xml:space="preserve">e.g. </w:t>
      </w:r>
      <w:r w:rsidR="00BA6121" w:rsidRPr="0F1E6E60">
        <w:rPr>
          <w:rFonts w:ascii="Source Sans Pro" w:eastAsia="Source Sans Pro" w:hAnsi="Source Sans Pro" w:cs="Source Sans Pro"/>
          <w:sz w:val="24"/>
          <w:szCs w:val="24"/>
        </w:rPr>
        <w:t xml:space="preserve">teaching, </w:t>
      </w:r>
      <w:r w:rsidR="004629DE" w:rsidRPr="0F1E6E60">
        <w:rPr>
          <w:rFonts w:ascii="Source Sans Pro" w:eastAsia="Source Sans Pro" w:hAnsi="Source Sans Pro" w:cs="Source Sans Pro"/>
          <w:sz w:val="24"/>
          <w:szCs w:val="24"/>
        </w:rPr>
        <w:t>scholarship/</w:t>
      </w:r>
      <w:r w:rsidR="00140663" w:rsidRPr="0F1E6E60">
        <w:rPr>
          <w:rFonts w:ascii="Source Sans Pro" w:eastAsia="Source Sans Pro" w:hAnsi="Source Sans Pro" w:cs="Source Sans Pro"/>
          <w:sz w:val="24"/>
          <w:szCs w:val="24"/>
        </w:rPr>
        <w:t xml:space="preserve"> </w:t>
      </w:r>
      <w:r w:rsidR="004629DE" w:rsidRPr="0F1E6E60">
        <w:rPr>
          <w:rFonts w:ascii="Source Sans Pro" w:eastAsia="Source Sans Pro" w:hAnsi="Source Sans Pro" w:cs="Source Sans Pro"/>
          <w:sz w:val="24"/>
          <w:szCs w:val="24"/>
        </w:rPr>
        <w:t>creative activity, service)</w:t>
      </w:r>
      <w:r w:rsidR="00E7785D" w:rsidRPr="0F1E6E60">
        <w:rPr>
          <w:rFonts w:ascii="Source Sans Pro" w:eastAsia="Source Sans Pro" w:hAnsi="Source Sans Pro" w:cs="Source Sans Pro"/>
          <w:sz w:val="24"/>
          <w:szCs w:val="24"/>
        </w:rPr>
        <w:t xml:space="preserve">, </w:t>
      </w:r>
      <w:r w:rsidR="00D359EA" w:rsidRPr="0F1E6E60">
        <w:rPr>
          <w:rFonts w:ascii="Source Sans Pro" w:eastAsia="Source Sans Pro" w:hAnsi="Source Sans Pro" w:cs="Source Sans Pro"/>
          <w:sz w:val="24"/>
          <w:szCs w:val="24"/>
        </w:rPr>
        <w:t>report whether performance in that category meets or does not meet expectations.</w:t>
      </w:r>
      <w:r w:rsidR="00197225" w:rsidRPr="0F1E6E60">
        <w:rPr>
          <w:rFonts w:ascii="Source Sans Pro" w:eastAsia="Source Sans Pro" w:hAnsi="Source Sans Pro" w:cs="Source Sans Pro"/>
          <w:sz w:val="24"/>
          <w:szCs w:val="24"/>
        </w:rPr>
        <w:t xml:space="preserve"> </w:t>
      </w:r>
      <w:r w:rsidR="00B70E76" w:rsidRPr="0F1E6E60">
        <w:rPr>
          <w:rFonts w:ascii="Source Sans Pro" w:eastAsia="Source Sans Pro" w:hAnsi="Source Sans Pro" w:cs="Source Sans Pro"/>
          <w:sz w:val="24"/>
          <w:szCs w:val="24"/>
        </w:rPr>
        <w:t xml:space="preserve">The teaching category </w:t>
      </w:r>
      <w:r w:rsidR="00FE5AEF" w:rsidRPr="0F1E6E60">
        <w:rPr>
          <w:rFonts w:ascii="Source Sans Pro" w:eastAsia="Source Sans Pro" w:hAnsi="Source Sans Pro" w:cs="Source Sans Pro"/>
          <w:sz w:val="24"/>
          <w:szCs w:val="24"/>
        </w:rPr>
        <w:t xml:space="preserve">(if applicable) </w:t>
      </w:r>
      <w:r w:rsidR="00B70E76" w:rsidRPr="0F1E6E60">
        <w:rPr>
          <w:rFonts w:ascii="Source Sans Pro" w:eastAsia="Source Sans Pro" w:hAnsi="Source Sans Pro" w:cs="Source Sans Pro"/>
          <w:sz w:val="24"/>
          <w:szCs w:val="24"/>
        </w:rPr>
        <w:t xml:space="preserve">should </w:t>
      </w:r>
      <w:r w:rsidR="008618CC" w:rsidRPr="0F1E6E60">
        <w:rPr>
          <w:rFonts w:ascii="Source Sans Pro" w:eastAsia="Source Sans Pro" w:hAnsi="Source Sans Pro" w:cs="Source Sans Pro"/>
          <w:sz w:val="24"/>
          <w:szCs w:val="24"/>
        </w:rPr>
        <w:t>include a description of</w:t>
      </w:r>
      <w:r w:rsidR="00B70E76" w:rsidRPr="0F1E6E60">
        <w:rPr>
          <w:rFonts w:ascii="Source Sans Pro" w:eastAsia="Source Sans Pro" w:hAnsi="Source Sans Pro" w:cs="Source Sans Pro"/>
          <w:sz w:val="24"/>
          <w:szCs w:val="24"/>
        </w:rPr>
        <w:t xml:space="preserve"> performance </w:t>
      </w:r>
      <w:r w:rsidR="00FE5AEF" w:rsidRPr="0F1E6E60">
        <w:rPr>
          <w:rFonts w:ascii="Source Sans Pro" w:eastAsia="Source Sans Pro" w:hAnsi="Source Sans Pro" w:cs="Source Sans Pro"/>
          <w:sz w:val="24"/>
          <w:szCs w:val="24"/>
        </w:rPr>
        <w:t xml:space="preserve">with respect to the </w:t>
      </w:r>
      <w:hyperlink r:id="rId13" w:history="1">
        <w:r w:rsidR="00FE5AEF" w:rsidRPr="0F1E6E60">
          <w:rPr>
            <w:rStyle w:val="Hyperlink"/>
            <w:rFonts w:ascii="Source Sans Pro" w:eastAsia="Source Sans Pro" w:hAnsi="Source Sans Pro" w:cs="Source Sans Pro"/>
            <w:sz w:val="24"/>
            <w:szCs w:val="24"/>
          </w:rPr>
          <w:t>four teaching competencies</w:t>
        </w:r>
      </w:hyperlink>
      <w:r w:rsidR="00FE5AEF" w:rsidRPr="0F1E6E60">
        <w:rPr>
          <w:rFonts w:ascii="Source Sans Pro" w:eastAsia="Source Sans Pro" w:hAnsi="Source Sans Pro" w:cs="Source Sans Pro"/>
          <w:sz w:val="24"/>
          <w:szCs w:val="24"/>
        </w:rPr>
        <w:t>.</w:t>
      </w:r>
      <w:r w:rsidR="00782B34" w:rsidRPr="0F1E6E60">
        <w:rPr>
          <w:rFonts w:ascii="Source Sans Pro" w:eastAsia="Source Sans Pro" w:hAnsi="Source Sans Pro" w:cs="Source Sans Pro"/>
          <w:sz w:val="24"/>
          <w:szCs w:val="24"/>
        </w:rPr>
        <w:t xml:space="preserve"> The committee will also note whether the faculty member is engaged in diversity, equity, and inclusion. DEI engagement is assumed to be relevant to one or more of the applicable categories of their employment – teaching, research</w:t>
      </w:r>
      <w:r w:rsidR="00F5647F">
        <w:rPr>
          <w:rFonts w:ascii="Source Sans Pro" w:eastAsia="Source Sans Pro" w:hAnsi="Source Sans Pro" w:cs="Source Sans Pro"/>
          <w:sz w:val="24"/>
          <w:szCs w:val="24"/>
        </w:rPr>
        <w:t>/creative activity</w:t>
      </w:r>
      <w:r w:rsidR="00782B34" w:rsidRPr="0F1E6E60">
        <w:rPr>
          <w:rFonts w:ascii="Source Sans Pro" w:eastAsia="Source Sans Pro" w:hAnsi="Source Sans Pro" w:cs="Source Sans Pro"/>
          <w:sz w:val="24"/>
          <w:szCs w:val="24"/>
        </w:rPr>
        <w:t>, and service.</w:t>
      </w:r>
    </w:p>
    <w:p w14:paraId="64C8AEC5" w14:textId="5E94DD31" w:rsidR="00EB545F" w:rsidRPr="00B5507D" w:rsidRDefault="00AB34FF" w:rsidP="0F1E6E60">
      <w:pPr>
        <w:pStyle w:val="ListParagraph"/>
        <w:numPr>
          <w:ilvl w:val="0"/>
          <w:numId w:val="1"/>
        </w:numPr>
        <w:rPr>
          <w:rFonts w:ascii="Source Sans Pro" w:eastAsia="Source Sans Pro" w:hAnsi="Source Sans Pro" w:cs="Source Sans Pro"/>
          <w:sz w:val="24"/>
          <w:szCs w:val="24"/>
        </w:rPr>
      </w:pPr>
      <w:r w:rsidRPr="548E290D">
        <w:rPr>
          <w:rFonts w:ascii="Source Sans Pro" w:eastAsia="Source Sans Pro" w:hAnsi="Source Sans Pro" w:cs="Source Sans Pro"/>
          <w:sz w:val="24"/>
          <w:szCs w:val="24"/>
        </w:rPr>
        <w:t>Each</w:t>
      </w:r>
      <w:r w:rsidR="00EB545F" w:rsidRPr="548E290D">
        <w:rPr>
          <w:rFonts w:ascii="Source Sans Pro" w:eastAsia="Source Sans Pro" w:hAnsi="Source Sans Pro" w:cs="Source Sans Pro"/>
          <w:sz w:val="24"/>
          <w:szCs w:val="24"/>
        </w:rPr>
        <w:t xml:space="preserve"> committee </w:t>
      </w:r>
      <w:r w:rsidR="00490047" w:rsidRPr="548E290D">
        <w:rPr>
          <w:rFonts w:ascii="Source Sans Pro" w:eastAsia="Source Sans Pro" w:hAnsi="Source Sans Pro" w:cs="Source Sans Pro"/>
          <w:sz w:val="24"/>
          <w:szCs w:val="24"/>
        </w:rPr>
        <w:t xml:space="preserve">member will vote on the </w:t>
      </w:r>
      <w:r w:rsidR="00782B34" w:rsidRPr="548E290D">
        <w:rPr>
          <w:rFonts w:ascii="Source Sans Pro" w:eastAsia="Source Sans Pro" w:hAnsi="Source Sans Pro" w:cs="Source Sans Pro"/>
          <w:sz w:val="24"/>
          <w:szCs w:val="24"/>
        </w:rPr>
        <w:t xml:space="preserve">overall committee </w:t>
      </w:r>
      <w:proofErr w:type="gramStart"/>
      <w:r w:rsidR="00490047" w:rsidRPr="548E290D">
        <w:rPr>
          <w:rFonts w:ascii="Source Sans Pro" w:eastAsia="Source Sans Pro" w:hAnsi="Source Sans Pro" w:cs="Source Sans Pro"/>
          <w:sz w:val="24"/>
          <w:szCs w:val="24"/>
        </w:rPr>
        <w:t>recommendation</w:t>
      </w:r>
      <w:proofErr w:type="gramEnd"/>
      <w:r w:rsidR="00490047" w:rsidRPr="548E290D">
        <w:rPr>
          <w:rFonts w:ascii="Source Sans Pro" w:eastAsia="Source Sans Pro" w:hAnsi="Source Sans Pro" w:cs="Source Sans Pro"/>
          <w:sz w:val="24"/>
          <w:szCs w:val="24"/>
        </w:rPr>
        <w:t xml:space="preserve"> and </w:t>
      </w:r>
      <w:r w:rsidRPr="548E290D">
        <w:rPr>
          <w:rFonts w:ascii="Source Sans Pro" w:eastAsia="Source Sans Pro" w:hAnsi="Source Sans Pro" w:cs="Source Sans Pro"/>
          <w:sz w:val="24"/>
          <w:szCs w:val="24"/>
        </w:rPr>
        <w:t xml:space="preserve">the </w:t>
      </w:r>
      <w:r w:rsidR="001C77CC" w:rsidRPr="548E290D">
        <w:rPr>
          <w:rFonts w:ascii="Source Sans Pro" w:eastAsia="Source Sans Pro" w:hAnsi="Source Sans Pro" w:cs="Source Sans Pro"/>
          <w:sz w:val="24"/>
          <w:szCs w:val="24"/>
        </w:rPr>
        <w:t>committee will provide the</w:t>
      </w:r>
      <w:r w:rsidR="00490047" w:rsidRPr="548E290D">
        <w:rPr>
          <w:rFonts w:ascii="Source Sans Pro" w:eastAsia="Source Sans Pro" w:hAnsi="Source Sans Pro" w:cs="Source Sans Pro"/>
          <w:sz w:val="24"/>
          <w:szCs w:val="24"/>
        </w:rPr>
        <w:t xml:space="preserve"> unit head with their vote </w:t>
      </w:r>
      <w:r w:rsidR="001C77CC" w:rsidRPr="548E290D">
        <w:rPr>
          <w:rFonts w:ascii="Source Sans Pro" w:eastAsia="Source Sans Pro" w:hAnsi="Source Sans Pro" w:cs="Source Sans Pro"/>
          <w:sz w:val="24"/>
          <w:szCs w:val="24"/>
        </w:rPr>
        <w:t xml:space="preserve">tally </w:t>
      </w:r>
      <w:r w:rsidR="00490047" w:rsidRPr="548E290D">
        <w:rPr>
          <w:rFonts w:ascii="Source Sans Pro" w:eastAsia="Source Sans Pro" w:hAnsi="Source Sans Pro" w:cs="Source Sans Pro"/>
          <w:sz w:val="24"/>
          <w:szCs w:val="24"/>
        </w:rPr>
        <w:t>along with their report.</w:t>
      </w:r>
      <w:r w:rsidR="00FE01D1" w:rsidRPr="548E290D">
        <w:rPr>
          <w:rFonts w:ascii="Source Sans Pro" w:eastAsia="Source Sans Pro" w:hAnsi="Source Sans Pro" w:cs="Source Sans Pro"/>
          <w:sz w:val="24"/>
          <w:szCs w:val="24"/>
        </w:rPr>
        <w:t xml:space="preserve"> </w:t>
      </w:r>
      <w:r w:rsidR="00782B34" w:rsidRPr="548E290D">
        <w:rPr>
          <w:rFonts w:ascii="Source Sans Pro" w:eastAsia="Source Sans Pro" w:hAnsi="Source Sans Pro" w:cs="Source Sans Pro"/>
          <w:sz w:val="24"/>
          <w:szCs w:val="24"/>
        </w:rPr>
        <w:t xml:space="preserve">The </w:t>
      </w:r>
      <w:r w:rsidR="00B40D15" w:rsidRPr="548E290D">
        <w:rPr>
          <w:rFonts w:ascii="Source Sans Pro" w:eastAsia="Source Sans Pro" w:hAnsi="Source Sans Pro" w:cs="Source Sans Pro"/>
          <w:sz w:val="24"/>
          <w:szCs w:val="24"/>
        </w:rPr>
        <w:t xml:space="preserve">votes </w:t>
      </w:r>
      <w:r w:rsidR="00872DD6" w:rsidRPr="548E290D">
        <w:rPr>
          <w:rFonts w:ascii="Source Sans Pro" w:eastAsia="Source Sans Pro" w:hAnsi="Source Sans Pro" w:cs="Source Sans Pro"/>
          <w:sz w:val="24"/>
          <w:szCs w:val="24"/>
        </w:rPr>
        <w:t>should</w:t>
      </w:r>
      <w:r w:rsidR="00B40D15" w:rsidRPr="548E290D">
        <w:rPr>
          <w:rFonts w:ascii="Source Sans Pro" w:eastAsia="Source Sans Pro" w:hAnsi="Source Sans Pro" w:cs="Source Sans Pro"/>
          <w:sz w:val="24"/>
          <w:szCs w:val="24"/>
        </w:rPr>
        <w:t xml:space="preserve"> not be identified by the names of the committee members: </w:t>
      </w:r>
      <w:r w:rsidR="00D54974" w:rsidRPr="548E290D">
        <w:rPr>
          <w:rFonts w:ascii="Source Sans Pro" w:eastAsia="Source Sans Pro" w:hAnsi="Source Sans Pro" w:cs="Source Sans Pro"/>
          <w:sz w:val="24"/>
          <w:szCs w:val="24"/>
        </w:rPr>
        <w:t>Report the</w:t>
      </w:r>
      <w:r w:rsidR="00B40D15" w:rsidRPr="548E290D">
        <w:rPr>
          <w:rFonts w:ascii="Source Sans Pro" w:eastAsia="Source Sans Pro" w:hAnsi="Source Sans Pro" w:cs="Source Sans Pro"/>
          <w:sz w:val="24"/>
          <w:szCs w:val="24"/>
        </w:rPr>
        <w:t xml:space="preserve"> list of committee member names separate from the numerical vote tally.</w:t>
      </w:r>
    </w:p>
    <w:p w14:paraId="6238FA0F" w14:textId="441BA190" w:rsidR="00E2258E" w:rsidRPr="00B5507D" w:rsidRDefault="00E2258E" w:rsidP="0F1E6E60">
      <w:pPr>
        <w:pStyle w:val="ListParagraph"/>
        <w:numPr>
          <w:ilvl w:val="0"/>
          <w:numId w:val="1"/>
        </w:numPr>
        <w:rPr>
          <w:rFonts w:ascii="Source Sans Pro" w:eastAsia="Source Sans Pro" w:hAnsi="Source Sans Pro" w:cs="Source Sans Pro"/>
          <w:sz w:val="24"/>
          <w:szCs w:val="24"/>
        </w:rPr>
      </w:pPr>
      <w:r w:rsidRPr="0F1E6E60">
        <w:rPr>
          <w:rFonts w:ascii="Source Sans Pro" w:eastAsia="Source Sans Pro" w:hAnsi="Source Sans Pro" w:cs="Source Sans Pro"/>
          <w:sz w:val="24"/>
          <w:szCs w:val="24"/>
        </w:rPr>
        <w:t>Questions can be directed to your unit head, associate dean, or the vice provost for academic affairs (vpaa@uoregon.edu).</w:t>
      </w:r>
    </w:p>
    <w:p w14:paraId="324B3636" w14:textId="77777777" w:rsidR="00B5507D" w:rsidRDefault="00B5507D" w:rsidP="0F1E6E60">
      <w:pPr>
        <w:ind w:left="360"/>
        <w:jc w:val="right"/>
        <w:rPr>
          <w:rFonts w:ascii="Source Sans Pro" w:eastAsia="Source Sans Pro" w:hAnsi="Source Sans Pro" w:cs="Source Sans Pro"/>
          <w:sz w:val="24"/>
          <w:szCs w:val="24"/>
        </w:rPr>
      </w:pPr>
    </w:p>
    <w:p w14:paraId="4348D34C" w14:textId="73486828" w:rsidR="007342E3" w:rsidRPr="0090389B" w:rsidRDefault="007342E3" w:rsidP="0F1E6E60">
      <w:pPr>
        <w:rPr>
          <w:rFonts w:ascii="Source Sans Pro" w:eastAsia="Source Sans Pro" w:hAnsi="Source Sans Pro" w:cs="Source Sans Pro"/>
          <w:color w:val="FF0000"/>
          <w:sz w:val="24"/>
          <w:szCs w:val="24"/>
        </w:rPr>
      </w:pPr>
    </w:p>
    <w:sectPr w:rsidR="007342E3" w:rsidRPr="0090389B">
      <w:headerReference w:type="default" r:id="rId14"/>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1048A1" w14:textId="77777777" w:rsidR="007E3AF6" w:rsidRDefault="007E3AF6" w:rsidP="00782B34">
      <w:pPr>
        <w:spacing w:after="0" w:line="240" w:lineRule="auto"/>
      </w:pPr>
      <w:r>
        <w:separator/>
      </w:r>
    </w:p>
  </w:endnote>
  <w:endnote w:type="continuationSeparator" w:id="0">
    <w:p w14:paraId="2309EED9" w14:textId="77777777" w:rsidR="007E3AF6" w:rsidRDefault="007E3AF6" w:rsidP="00782B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panose1 w:val="020B0503030403020204"/>
    <w:charset w:val="00"/>
    <w:family w:val="swiss"/>
    <w:pitch w:val="variable"/>
    <w:sig w:usb0="600002F7" w:usb1="02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F1E6E60" w14:paraId="002A8E26" w14:textId="77777777" w:rsidTr="29245871">
      <w:trPr>
        <w:trHeight w:val="300"/>
      </w:trPr>
      <w:tc>
        <w:tcPr>
          <w:tcW w:w="3120" w:type="dxa"/>
        </w:tcPr>
        <w:p w14:paraId="1E8F92A4" w14:textId="127AF2C6" w:rsidR="0F1E6E60" w:rsidRPr="00B55A48" w:rsidRDefault="29245871" w:rsidP="7DE29582">
          <w:pPr>
            <w:pStyle w:val="Header"/>
            <w:ind w:left="-115"/>
            <w:rPr>
              <w:rFonts w:ascii="Source Sans Pro" w:eastAsia="Source Sans Pro" w:hAnsi="Source Sans Pro" w:cs="Source Sans Pro"/>
            </w:rPr>
          </w:pPr>
          <w:r w:rsidRPr="29245871">
            <w:rPr>
              <w:rFonts w:ascii="Source Sans Pro" w:eastAsia="Source Sans Pro" w:hAnsi="Source Sans Pro" w:cs="Source Sans Pro"/>
            </w:rPr>
            <w:t>Updated 9.2026</w:t>
          </w:r>
        </w:p>
      </w:tc>
      <w:tc>
        <w:tcPr>
          <w:tcW w:w="3120" w:type="dxa"/>
        </w:tcPr>
        <w:p w14:paraId="02E394D4" w14:textId="52EAD2F3" w:rsidR="0F1E6E60" w:rsidRDefault="0F1E6E60" w:rsidP="0F1E6E60">
          <w:pPr>
            <w:pStyle w:val="Header"/>
            <w:jc w:val="center"/>
          </w:pPr>
        </w:p>
      </w:tc>
      <w:tc>
        <w:tcPr>
          <w:tcW w:w="3120" w:type="dxa"/>
        </w:tcPr>
        <w:p w14:paraId="44BFD5A6" w14:textId="4296B885" w:rsidR="0F1E6E60" w:rsidRDefault="0F1E6E60" w:rsidP="0F1E6E60">
          <w:pPr>
            <w:pStyle w:val="Header"/>
            <w:ind w:right="-115"/>
            <w:jc w:val="right"/>
          </w:pPr>
        </w:p>
      </w:tc>
    </w:tr>
  </w:tbl>
  <w:p w14:paraId="1E0F62E7" w14:textId="4E209300" w:rsidR="0F1E6E60" w:rsidRDefault="0F1E6E60" w:rsidP="0F1E6E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FFE9D9" w14:textId="77777777" w:rsidR="007E3AF6" w:rsidRDefault="007E3AF6" w:rsidP="00782B34">
      <w:pPr>
        <w:spacing w:after="0" w:line="240" w:lineRule="auto"/>
      </w:pPr>
      <w:r>
        <w:separator/>
      </w:r>
    </w:p>
  </w:footnote>
  <w:footnote w:type="continuationSeparator" w:id="0">
    <w:p w14:paraId="1694B12C" w14:textId="77777777" w:rsidR="007E3AF6" w:rsidRDefault="007E3AF6" w:rsidP="00782B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5"/>
      <w:gridCol w:w="345"/>
      <w:gridCol w:w="8670"/>
    </w:tblGrid>
    <w:tr w:rsidR="0F1E6E60" w14:paraId="170D2EE1" w14:textId="77777777" w:rsidTr="0F1E6E60">
      <w:trPr>
        <w:trHeight w:val="300"/>
      </w:trPr>
      <w:tc>
        <w:tcPr>
          <w:tcW w:w="345" w:type="dxa"/>
        </w:tcPr>
        <w:p w14:paraId="1C68C50E" w14:textId="135BD131" w:rsidR="0F1E6E60" w:rsidRDefault="0F1E6E60" w:rsidP="0F1E6E60">
          <w:pPr>
            <w:pStyle w:val="Header"/>
            <w:ind w:left="-115"/>
            <w:rPr>
              <w:rFonts w:ascii="Source Sans Pro" w:eastAsia="Source Sans Pro" w:hAnsi="Source Sans Pro" w:cs="Source Sans Pro"/>
              <w:sz w:val="20"/>
              <w:szCs w:val="20"/>
            </w:rPr>
          </w:pPr>
        </w:p>
      </w:tc>
      <w:tc>
        <w:tcPr>
          <w:tcW w:w="345" w:type="dxa"/>
        </w:tcPr>
        <w:p w14:paraId="49CE6C81" w14:textId="1801AF97" w:rsidR="0F1E6E60" w:rsidRDefault="0F1E6E60" w:rsidP="0F1E6E60">
          <w:pPr>
            <w:pStyle w:val="Header"/>
            <w:jc w:val="center"/>
            <w:rPr>
              <w:rFonts w:ascii="Source Sans Pro" w:eastAsia="Source Sans Pro" w:hAnsi="Source Sans Pro" w:cs="Source Sans Pro"/>
              <w:sz w:val="20"/>
              <w:szCs w:val="20"/>
            </w:rPr>
          </w:pPr>
        </w:p>
      </w:tc>
      <w:tc>
        <w:tcPr>
          <w:tcW w:w="8670" w:type="dxa"/>
        </w:tcPr>
        <w:p w14:paraId="57796410" w14:textId="69CFE752" w:rsidR="0F1E6E60" w:rsidRDefault="0F1E6E60" w:rsidP="0F1E6E60">
          <w:pPr>
            <w:pStyle w:val="Header"/>
            <w:ind w:right="-115"/>
            <w:jc w:val="right"/>
            <w:rPr>
              <w:rFonts w:ascii="Source Sans Pro" w:eastAsia="Source Sans Pro" w:hAnsi="Source Sans Pro" w:cs="Source Sans Pro"/>
              <w:sz w:val="20"/>
              <w:szCs w:val="20"/>
            </w:rPr>
          </w:pPr>
        </w:p>
      </w:tc>
    </w:tr>
  </w:tbl>
  <w:p w14:paraId="73D07B94" w14:textId="5D85D597" w:rsidR="0F1E6E60" w:rsidRDefault="0F1E6E60" w:rsidP="0F1E6E60">
    <w:pPr>
      <w:pStyle w:val="Header"/>
      <w:rPr>
        <w:rFonts w:ascii="Source Sans Pro" w:eastAsia="Source Sans Pro" w:hAnsi="Source Sans Pro" w:cs="Source Sans Pro"/>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E0E53"/>
    <w:multiLevelType w:val="hybridMultilevel"/>
    <w:tmpl w:val="ECF03158"/>
    <w:lvl w:ilvl="0" w:tplc="C3764204">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40606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9A5"/>
    <w:rsid w:val="000216F6"/>
    <w:rsid w:val="00074062"/>
    <w:rsid w:val="000B35A2"/>
    <w:rsid w:val="00140663"/>
    <w:rsid w:val="001423B7"/>
    <w:rsid w:val="001809F4"/>
    <w:rsid w:val="0018330F"/>
    <w:rsid w:val="00197225"/>
    <w:rsid w:val="001B44A2"/>
    <w:rsid w:val="001C77CC"/>
    <w:rsid w:val="001D7BD1"/>
    <w:rsid w:val="001F222C"/>
    <w:rsid w:val="0021266A"/>
    <w:rsid w:val="00223B97"/>
    <w:rsid w:val="00290CB5"/>
    <w:rsid w:val="002977D8"/>
    <w:rsid w:val="002C6082"/>
    <w:rsid w:val="002D4F56"/>
    <w:rsid w:val="002E583D"/>
    <w:rsid w:val="003039C3"/>
    <w:rsid w:val="003504E6"/>
    <w:rsid w:val="00380BEB"/>
    <w:rsid w:val="00383EF7"/>
    <w:rsid w:val="00436577"/>
    <w:rsid w:val="00442906"/>
    <w:rsid w:val="004629DE"/>
    <w:rsid w:val="00476534"/>
    <w:rsid w:val="004809FF"/>
    <w:rsid w:val="00490047"/>
    <w:rsid w:val="004C269A"/>
    <w:rsid w:val="004C4D67"/>
    <w:rsid w:val="004C4F95"/>
    <w:rsid w:val="004E4299"/>
    <w:rsid w:val="004F2E89"/>
    <w:rsid w:val="005206BB"/>
    <w:rsid w:val="005643CF"/>
    <w:rsid w:val="00565D38"/>
    <w:rsid w:val="005775A8"/>
    <w:rsid w:val="005855F8"/>
    <w:rsid w:val="00590EEB"/>
    <w:rsid w:val="005A59CB"/>
    <w:rsid w:val="005B2CAA"/>
    <w:rsid w:val="005F3891"/>
    <w:rsid w:val="00602BA2"/>
    <w:rsid w:val="00632BA2"/>
    <w:rsid w:val="006433A9"/>
    <w:rsid w:val="006616A1"/>
    <w:rsid w:val="006A4BC4"/>
    <w:rsid w:val="006B5D64"/>
    <w:rsid w:val="006C398C"/>
    <w:rsid w:val="006D03F3"/>
    <w:rsid w:val="006F7E3B"/>
    <w:rsid w:val="00723720"/>
    <w:rsid w:val="00730F80"/>
    <w:rsid w:val="007342E3"/>
    <w:rsid w:val="00742B38"/>
    <w:rsid w:val="00771827"/>
    <w:rsid w:val="00782B34"/>
    <w:rsid w:val="007A6685"/>
    <w:rsid w:val="007C1386"/>
    <w:rsid w:val="007D36E9"/>
    <w:rsid w:val="007E3AF6"/>
    <w:rsid w:val="007E71C1"/>
    <w:rsid w:val="00820653"/>
    <w:rsid w:val="00820E08"/>
    <w:rsid w:val="00837877"/>
    <w:rsid w:val="008503C9"/>
    <w:rsid w:val="008618CC"/>
    <w:rsid w:val="00863F6D"/>
    <w:rsid w:val="00872DD6"/>
    <w:rsid w:val="008C2B7A"/>
    <w:rsid w:val="008D5CB1"/>
    <w:rsid w:val="008E7D09"/>
    <w:rsid w:val="0090389B"/>
    <w:rsid w:val="00916067"/>
    <w:rsid w:val="00933912"/>
    <w:rsid w:val="0097219E"/>
    <w:rsid w:val="00983C04"/>
    <w:rsid w:val="009F164F"/>
    <w:rsid w:val="00A21495"/>
    <w:rsid w:val="00A409A5"/>
    <w:rsid w:val="00A71031"/>
    <w:rsid w:val="00A72F05"/>
    <w:rsid w:val="00AB34FF"/>
    <w:rsid w:val="00AF1226"/>
    <w:rsid w:val="00B40D15"/>
    <w:rsid w:val="00B5507D"/>
    <w:rsid w:val="00B55A48"/>
    <w:rsid w:val="00B566DC"/>
    <w:rsid w:val="00B70E76"/>
    <w:rsid w:val="00B764D6"/>
    <w:rsid w:val="00B779FD"/>
    <w:rsid w:val="00B8549F"/>
    <w:rsid w:val="00B90D91"/>
    <w:rsid w:val="00B977F2"/>
    <w:rsid w:val="00BA6121"/>
    <w:rsid w:val="00BC5648"/>
    <w:rsid w:val="00C13515"/>
    <w:rsid w:val="00C2696F"/>
    <w:rsid w:val="00C66902"/>
    <w:rsid w:val="00CB721A"/>
    <w:rsid w:val="00CD26E2"/>
    <w:rsid w:val="00CD3F8C"/>
    <w:rsid w:val="00D05019"/>
    <w:rsid w:val="00D10107"/>
    <w:rsid w:val="00D359EA"/>
    <w:rsid w:val="00D52E0F"/>
    <w:rsid w:val="00D54922"/>
    <w:rsid w:val="00D54974"/>
    <w:rsid w:val="00D80305"/>
    <w:rsid w:val="00D95507"/>
    <w:rsid w:val="00DA56E8"/>
    <w:rsid w:val="00DE3CAE"/>
    <w:rsid w:val="00E2258E"/>
    <w:rsid w:val="00E30753"/>
    <w:rsid w:val="00E41350"/>
    <w:rsid w:val="00E76197"/>
    <w:rsid w:val="00E7785D"/>
    <w:rsid w:val="00E83ED6"/>
    <w:rsid w:val="00E84245"/>
    <w:rsid w:val="00EB3F73"/>
    <w:rsid w:val="00EB4EF6"/>
    <w:rsid w:val="00EB545F"/>
    <w:rsid w:val="00ED3C8E"/>
    <w:rsid w:val="00ED73E0"/>
    <w:rsid w:val="00EF3A9D"/>
    <w:rsid w:val="00F276C3"/>
    <w:rsid w:val="00F349CE"/>
    <w:rsid w:val="00F36C56"/>
    <w:rsid w:val="00F5647F"/>
    <w:rsid w:val="00F65444"/>
    <w:rsid w:val="00FA20AB"/>
    <w:rsid w:val="00FD3C27"/>
    <w:rsid w:val="00FE01D1"/>
    <w:rsid w:val="00FE18BF"/>
    <w:rsid w:val="00FE5AEF"/>
    <w:rsid w:val="0375A6F3"/>
    <w:rsid w:val="076B30B9"/>
    <w:rsid w:val="0B9789CE"/>
    <w:rsid w:val="0E27ABAD"/>
    <w:rsid w:val="0F1E6E60"/>
    <w:rsid w:val="1137E7F5"/>
    <w:rsid w:val="1975F8B3"/>
    <w:rsid w:val="19EECD4E"/>
    <w:rsid w:val="1A4A083C"/>
    <w:rsid w:val="20F2384D"/>
    <w:rsid w:val="23B5A95E"/>
    <w:rsid w:val="28DCF82D"/>
    <w:rsid w:val="29245871"/>
    <w:rsid w:val="2BBB43D8"/>
    <w:rsid w:val="2FB0CA59"/>
    <w:rsid w:val="36835085"/>
    <w:rsid w:val="3F118ECC"/>
    <w:rsid w:val="3F1B8690"/>
    <w:rsid w:val="450E95EC"/>
    <w:rsid w:val="470EDB49"/>
    <w:rsid w:val="49CC4C06"/>
    <w:rsid w:val="52EF26E7"/>
    <w:rsid w:val="548E290D"/>
    <w:rsid w:val="5DF46CDF"/>
    <w:rsid w:val="64A1D43C"/>
    <w:rsid w:val="69D2802B"/>
    <w:rsid w:val="6F4DFBBF"/>
    <w:rsid w:val="7DE295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A2B902"/>
  <w15:chartTrackingRefBased/>
  <w15:docId w15:val="{13CF93FA-ACE8-4546-9EC3-F59D81EAE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4922"/>
    <w:pPr>
      <w:ind w:left="720"/>
      <w:contextualSpacing/>
    </w:pPr>
  </w:style>
  <w:style w:type="character" w:styleId="Hyperlink">
    <w:name w:val="Hyperlink"/>
    <w:basedOn w:val="DefaultParagraphFont"/>
    <w:uiPriority w:val="99"/>
    <w:unhideWhenUsed/>
    <w:rsid w:val="00C66902"/>
    <w:rPr>
      <w:color w:val="0563C1" w:themeColor="hyperlink"/>
      <w:u w:val="single"/>
    </w:rPr>
  </w:style>
  <w:style w:type="character" w:styleId="UnresolvedMention">
    <w:name w:val="Unresolved Mention"/>
    <w:basedOn w:val="DefaultParagraphFont"/>
    <w:uiPriority w:val="99"/>
    <w:semiHidden/>
    <w:unhideWhenUsed/>
    <w:rsid w:val="00C66902"/>
    <w:rPr>
      <w:color w:val="605E5C"/>
      <w:shd w:val="clear" w:color="auto" w:fill="E1DFDD"/>
    </w:rPr>
  </w:style>
  <w:style w:type="character" w:styleId="FollowedHyperlink">
    <w:name w:val="FollowedHyperlink"/>
    <w:basedOn w:val="DefaultParagraphFont"/>
    <w:uiPriority w:val="99"/>
    <w:semiHidden/>
    <w:unhideWhenUsed/>
    <w:rsid w:val="00782B34"/>
    <w:rPr>
      <w:color w:val="954F72" w:themeColor="followedHyperlink"/>
      <w:u w:val="single"/>
    </w:rPr>
  </w:style>
  <w:style w:type="paragraph" w:styleId="FootnoteText">
    <w:name w:val="footnote text"/>
    <w:basedOn w:val="Normal"/>
    <w:link w:val="FootnoteTextChar"/>
    <w:uiPriority w:val="99"/>
    <w:semiHidden/>
    <w:unhideWhenUsed/>
    <w:rsid w:val="00782B3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82B34"/>
    <w:rPr>
      <w:sz w:val="20"/>
      <w:szCs w:val="20"/>
    </w:rPr>
  </w:style>
  <w:style w:type="character" w:styleId="FootnoteReference">
    <w:name w:val="footnote reference"/>
    <w:basedOn w:val="DefaultParagraphFont"/>
    <w:uiPriority w:val="99"/>
    <w:semiHidden/>
    <w:unhideWhenUsed/>
    <w:rsid w:val="00782B34"/>
    <w:rPr>
      <w:vertAlign w:val="superscript"/>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teaching.uoregon.edu/resources/professional-inclusive-engaged-and-research-informed-teaching-uo"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provost.uoregon.edu/elements/review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hr.uoregon.edu/ua-bargaining-agreemen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1af6195-247b-42e6-9c6e-c178122a45ef" xsi:nil="true"/>
    <lcf76f155ced4ddcb4097134ff3c332f xmlns="98d88515-9981-4d93-bed1-cebcd5e9e4c6">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E971A62A1A3D24386AF9D052E6C991C" ma:contentTypeVersion="16" ma:contentTypeDescription="Create a new document." ma:contentTypeScope="" ma:versionID="ca797f1c13a75ac97336463f326af062">
  <xsd:schema xmlns:xsd="http://www.w3.org/2001/XMLSchema" xmlns:xs="http://www.w3.org/2001/XMLSchema" xmlns:p="http://schemas.microsoft.com/office/2006/metadata/properties" xmlns:ns2="98d88515-9981-4d93-bed1-cebcd5e9e4c6" xmlns:ns3="b1af6195-247b-42e6-9c6e-c178122a45ef" targetNamespace="http://schemas.microsoft.com/office/2006/metadata/properties" ma:root="true" ma:fieldsID="b9d94f5d3ff0d6d304e25e9e70f01f84" ns2:_="" ns3:_="">
    <xsd:import namespace="98d88515-9981-4d93-bed1-cebcd5e9e4c6"/>
    <xsd:import namespace="b1af6195-247b-42e6-9c6e-c178122a45e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d88515-9981-4d93-bed1-cebcd5e9e4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91a9775-3525-4bf8-b88d-b7eef9d67d4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af6195-247b-42e6-9c6e-c178122a45e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a3525594-84c4-4f06-86a2-355ec576d969}" ma:internalName="TaxCatchAll" ma:showField="CatchAllData" ma:web="b1af6195-247b-42e6-9c6e-c178122a45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0F9F3D7-3DFE-465C-A0C7-9546C9F3C3C0}">
  <ds:schemaRefs>
    <ds:schemaRef ds:uri="http://schemas.microsoft.com/office/2006/metadata/properties"/>
    <ds:schemaRef ds:uri="http://schemas.microsoft.com/office/infopath/2007/PartnerControls"/>
    <ds:schemaRef ds:uri="b1af6195-247b-42e6-9c6e-c178122a45ef"/>
    <ds:schemaRef ds:uri="98d88515-9981-4d93-bed1-cebcd5e9e4c6"/>
  </ds:schemaRefs>
</ds:datastoreItem>
</file>

<file path=customXml/itemProps2.xml><?xml version="1.0" encoding="utf-8"?>
<ds:datastoreItem xmlns:ds="http://schemas.openxmlformats.org/officeDocument/2006/customXml" ds:itemID="{4F3836FF-39CE-4FD3-A58B-3B6DD658297F}">
  <ds:schemaRefs>
    <ds:schemaRef ds:uri="http://schemas.openxmlformats.org/officeDocument/2006/bibliography"/>
  </ds:schemaRefs>
</ds:datastoreItem>
</file>

<file path=customXml/itemProps3.xml><?xml version="1.0" encoding="utf-8"?>
<ds:datastoreItem xmlns:ds="http://schemas.openxmlformats.org/officeDocument/2006/customXml" ds:itemID="{898CAFA1-6E08-4E89-845B-C3C442F542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d88515-9981-4d93-bed1-cebcd5e9e4c6"/>
    <ds:schemaRef ds:uri="b1af6195-247b-42e6-9c6e-c178122a45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A0D39E0-6D40-4F40-B515-970BB500E02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598</Words>
  <Characters>3411</Characters>
  <Application>Microsoft Office Word</Application>
  <DocSecurity>0</DocSecurity>
  <Lines>28</Lines>
  <Paragraphs>8</Paragraphs>
  <ScaleCrop>false</ScaleCrop>
  <Company/>
  <LinksUpToDate>false</LinksUpToDate>
  <CharactersWithSpaces>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Renee Irvin</dc:creator>
  <cp:keywords/>
  <dc:description/>
  <cp:lastModifiedBy>OtP D</cp:lastModifiedBy>
  <cp:revision>2</cp:revision>
  <cp:lastPrinted>2024-02-16T19:13:00Z</cp:lastPrinted>
  <dcterms:created xsi:type="dcterms:W3CDTF">2026-09-24T00:27:00Z</dcterms:created>
  <dcterms:modified xsi:type="dcterms:W3CDTF">2026-09-24T00:27:00Z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0x0101001E971A62A1A3D24386AF9D052E6C991C</vt:lpwstr>
  </property>
  <property fmtid="{D5CDD505-2E9C-101B-9397-08002B2CF9AE}" pid="3" name="MediaServiceImageTags">
    <vt:lpwstr/>
  </property>
</Properties>
</file>