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DFE5EE" w14:textId="06C98D0B" w:rsidR="17744B98" w:rsidRPr="000F1EFA" w:rsidRDefault="2C741551" w:rsidP="000F1EFA">
      <w:pPr>
        <w:pStyle w:val="Heading1"/>
        <w:spacing w:before="0" w:after="0"/>
        <w:rPr>
          <w:sz w:val="36"/>
          <w:szCs w:val="36"/>
        </w:rPr>
      </w:pPr>
      <w:r w:rsidRPr="000F1EFA">
        <w:rPr>
          <w:sz w:val="36"/>
          <w:szCs w:val="36"/>
        </w:rPr>
        <w:t>PURPOSE [Why this assignment matters]</w:t>
      </w:r>
    </w:p>
    <w:p w14:paraId="51E2865A" w14:textId="79213961" w:rsidR="47ED82DF" w:rsidRDefault="47ED82DF" w:rsidP="2ECC9669">
      <w:pPr>
        <w:spacing w:after="0" w:line="240" w:lineRule="auto"/>
        <w:rPr>
          <w:rFonts w:ascii="Source Sans Pro" w:eastAsia="Source Sans Pro" w:hAnsi="Source Sans Pro" w:cs="Source Sans Pro"/>
          <w:sz w:val="22"/>
          <w:szCs w:val="22"/>
        </w:rPr>
      </w:pPr>
      <w:r>
        <w:rPr>
          <w:rFonts w:ascii="Source Sans Pro" w:eastAsia="Source Sans Pro" w:hAnsi="Source Sans Pro" w:cs="Source Sans Pro"/>
          <w:b/>
          <w:bCs/>
          <w:i/>
          <w:iCs/>
          <w:color w:val="6B2737"/>
          <w:sz w:val="22"/>
          <w:szCs w:val="22"/>
        </w:rPr>
        <w:t xml:space="preserve">For faculty: </w:t>
      </w:r>
      <w:r>
        <w:rPr>
          <w:rFonts w:ascii="Source Sans Pro" w:eastAsia="Source Sans Pro" w:hAnsi="Source Sans Pro" w:cs="Source Sans Pro"/>
          <w:i/>
          <w:iCs/>
          <w:color w:val="6B2737"/>
          <w:sz w:val="22"/>
          <w:szCs w:val="22"/>
        </w:rPr>
        <w:t xml:space="preserve"> This section helps students understand what they'll learn and why it matters for their future. Complete the two questions below — you may also consider combining them into a single answer. Then keep the relevant Methods of Inquiry and NACE career-ready skills so students can see how this assignment connects to broader goals and delete the ones that don't apply. Transparent purpose raises student confidence and belonging — especially for first-generation students (Winkelmes et al., 2016). This section can be a short paragraph or a few bullet points.  </w:t>
      </w:r>
    </w:p>
    <w:p w14:paraId="64D07BA2" w14:textId="499F4B08" w:rsidR="47ED82DF" w:rsidRDefault="329E1AD4" w:rsidP="4F93F839">
      <w:pPr>
        <w:spacing w:after="0" w:line="240" w:lineRule="auto"/>
        <w:rPr>
          <w:rFonts w:ascii="Source Sans Pro" w:eastAsia="Source Sans Pro" w:hAnsi="Source Sans Pro" w:cs="Source Sans Pro"/>
          <w:sz w:val="22"/>
          <w:szCs w:val="22"/>
          <w:highlight w:val="yellow"/>
        </w:rPr>
      </w:pPr>
      <w:r>
        <w:rPr>
          <w:i/>
          <w:iCs/>
          <w:color w:val="6B2737"/>
          <w:sz w:val="22"/>
          <w:szCs w:val="22"/>
          <w:highlight w:val="yellow"/>
        </w:rPr>
        <w:t>If students will use AI on this assignment, consider which career-ready skills that use is intended to develop and make that connection explicit in your purpose statement.</w:t>
      </w:r>
    </w:p>
    <w:p w14:paraId="1D8B79B2" w14:textId="33442728" w:rsidR="5D0E49E4" w:rsidRDefault="5D0E49E4" w:rsidP="4F93F839">
      <w:pPr>
        <w:spacing w:after="0"/>
        <w:rPr>
          <w:rFonts w:ascii="Source Sans Pro" w:eastAsia="Source Sans Pro" w:hAnsi="Source Sans Pro" w:cs="Source Sans Pro"/>
          <w:b/>
          <w:bCs/>
          <w:color w:val="005C24"/>
        </w:rPr>
      </w:pPr>
      <w:r>
        <w:rPr>
          <w:rFonts w:ascii="Source Sans Pro" w:eastAsia="Source Sans Pro" w:hAnsi="Source Sans Pro" w:cs="Source Sans Pro"/>
          <w:b/>
          <w:bCs/>
          <w:color w:val="005C24"/>
        </w:rPr>
        <w:t>Why does this assignment matter for your future?</w:t>
      </w:r>
    </w:p>
    <w:p w14:paraId="3D0C3A80" w14:textId="6BBEC00D" w:rsidR="5D0E49E4" w:rsidRDefault="5D0E49E4" w:rsidP="4F93F839">
      <w:pPr>
        <w:spacing w:after="0"/>
        <w:rPr>
          <w:rFonts w:ascii="Source Sans Pro" w:eastAsia="Source Sans Pro" w:hAnsi="Source Sans Pro" w:cs="Source Sans Pro"/>
          <w:i/>
          <w:iCs/>
          <w:color w:val="6B2737"/>
          <w:sz w:val="22"/>
          <w:szCs w:val="22"/>
        </w:rPr>
      </w:pPr>
      <w:r>
        <w:rPr>
          <w:rFonts w:ascii="Source Sans Pro" w:eastAsia="Source Sans Pro" w:hAnsi="Source Sans Pro" w:cs="Source Sans Pro"/>
          <w:b/>
          <w:bCs/>
          <w:i/>
          <w:iCs/>
          <w:color w:val="6B2737"/>
          <w:sz w:val="22"/>
          <w:szCs w:val="22"/>
        </w:rPr>
        <w:t>Prompt</w:t>
      </w:r>
      <w:r>
        <w:rPr>
          <w:rFonts w:ascii="Source Sans Pro" w:eastAsia="Source Sans Pro" w:hAnsi="Source Sans Pro" w:cs="Source Sans Pro"/>
          <w:i/>
          <w:iCs/>
          <w:color w:val="6B2737"/>
          <w:sz w:val="22"/>
          <w:szCs w:val="22"/>
        </w:rPr>
        <w:t>: Connect directly to students’ lives and careers. Name specific career contexts, real-world situations, or life skills.</w:t>
      </w:r>
    </w:p>
    <w:p w14:paraId="581ED62D" w14:textId="2396C79D" w:rsidR="5D0E49E4" w:rsidRDefault="5D0E49E4" w:rsidP="4F93F839">
      <w:pPr>
        <w:spacing w:after="0"/>
        <w:rPr>
          <w:rFonts w:ascii="Source Sans Pro" w:eastAsia="Source Sans Pro" w:hAnsi="Source Sans Pro" w:cs="Source Sans Pro"/>
          <w:b/>
          <w:bCs/>
          <w:color w:val="005C24"/>
        </w:rPr>
      </w:pPr>
      <w:r>
        <w:rPr>
          <w:rFonts w:ascii="Source Sans Pro" w:eastAsia="Source Sans Pro" w:hAnsi="Source Sans Pro" w:cs="Source Sans Pro"/>
          <w:b/>
          <w:bCs/>
          <w:color w:val="005C24"/>
        </w:rPr>
        <w:t>What will you learn in this assignment?</w:t>
      </w:r>
    </w:p>
    <w:p w14:paraId="33103BB5" w14:textId="5AF8F5D0" w:rsidR="5D0E49E4" w:rsidRDefault="5D0E49E4" w:rsidP="4F93F839">
      <w:pPr>
        <w:spacing w:after="0"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b/>
          <w:bCs/>
          <w:i/>
          <w:iCs/>
          <w:color w:val="6B2737"/>
          <w:sz w:val="22"/>
          <w:szCs w:val="22"/>
        </w:rPr>
        <w:t>Prompt</w:t>
      </w:r>
      <w:r>
        <w:rPr>
          <w:rFonts w:ascii="Source Sans Pro" w:eastAsia="Source Sans Pro" w:hAnsi="Source Sans Pro" w:cs="Source Sans Pro"/>
          <w:i/>
          <w:iCs/>
          <w:color w:val="6B2737"/>
          <w:sz w:val="22"/>
          <w:szCs w:val="22"/>
        </w:rPr>
        <w:t>: Describe the skills and knowledge students will develop. Use action verbs: analyze, evaluate, construct, argue, apply, synthesize. Focus on 1–3 core goals.</w:t>
      </w:r>
    </w:p>
    <w:p w14:paraId="7AEB0E94" w14:textId="166AFEDE" w:rsidR="4F93F839" w:rsidRDefault="4F93F839" w:rsidP="4F93F839">
      <w:pPr>
        <w:spacing w:after="0" w:line="240" w:lineRule="auto"/>
        <w:rPr>
          <w:rFonts w:ascii="Arial" w:eastAsia="Arial" w:hAnsi="Arial" w:cs="Arial"/>
          <w:b/>
          <w:color w:val="005C24"/>
          <w:sz w:val="20"/>
          <w:szCs w:val="20"/>
        </w:rPr>
      </w:pPr>
    </w:p>
    <w:p w14:paraId="001DB5BA" w14:textId="2F6BC1F4" w:rsidR="2ECC9669" w:rsidRDefault="6832A58B" w:rsidP="5D37E2AF">
      <w:pPr>
        <w:spacing w:after="0" w:line="240" w:lineRule="auto"/>
        <w:rPr>
          <w:rFonts w:ascii="Source Sans Pro" w:eastAsia="Source Sans Pro" w:hAnsi="Source Sans Pro" w:cs="Source Sans Pro"/>
          <w:i/>
          <w:iCs/>
          <w:color w:val="6B2737"/>
        </w:rPr>
      </w:pPr>
      <w:r>
        <w:rPr>
          <w:rFonts w:ascii="Source Sans Pro" w:eastAsia="Source Sans Pro" w:hAnsi="Source Sans Pro" w:cs="Source Sans Pro"/>
          <w:b/>
          <w:bCs/>
          <w:color w:val="005C24"/>
        </w:rPr>
        <w:t>Skills This Assignment Develops</w:t>
      </w:r>
    </w:p>
    <w:p w14:paraId="07CEFD4B" w14:textId="77777777" w:rsidR="000F1EFA" w:rsidRDefault="000F1EFA" w:rsidP="000F1EFA">
      <w:pPr>
        <w:spacing w:after="0" w:line="240" w:lineRule="auto"/>
        <w:rPr>
          <w:i/>
          <w:iCs/>
          <w:color w:val="6B2737"/>
          <w:sz w:val="22"/>
          <w:szCs w:val="22"/>
        </w:rPr>
      </w:pPr>
      <w:r w:rsidRPr="000F1EFA">
        <w:rPr>
          <w:i/>
          <w:iCs/>
          <w:color w:val="6B2737"/>
          <w:sz w:val="22"/>
          <w:szCs w:val="22"/>
        </w:rPr>
        <w:t xml:space="preserve">Are you teaching a Core Ed course? If yes, complete Part 1: select up to 2 Methods of Inquiry skills and delete the ones your course doesn't address. Then complete Part 2. </w:t>
      </w:r>
    </w:p>
    <w:p w14:paraId="22613B5D" w14:textId="76B48E96" w:rsidR="000F1EFA" w:rsidRPr="000F1EFA" w:rsidRDefault="000F1EFA" w:rsidP="000F1EFA">
      <w:pPr>
        <w:spacing w:after="0" w:line="240" w:lineRule="auto"/>
        <w:rPr>
          <w:i/>
          <w:iCs/>
          <w:color w:val="6B2737"/>
          <w:sz w:val="22"/>
          <w:szCs w:val="22"/>
        </w:rPr>
      </w:pPr>
      <w:r w:rsidRPr="000F1EFA">
        <w:rPr>
          <w:i/>
          <w:iCs/>
          <w:color w:val="6B2737"/>
          <w:sz w:val="22"/>
          <w:szCs w:val="22"/>
        </w:rPr>
        <w:t>If no, skip Part 1 — Part 2 (NACE Career-Ready Skills) applies to any course.</w:t>
      </w:r>
    </w:p>
    <w:p w14:paraId="072F13B0" w14:textId="77777777" w:rsidR="000F1EFA" w:rsidRPr="000F1EFA" w:rsidRDefault="000F1EFA" w:rsidP="000F1EFA">
      <w:pPr>
        <w:spacing w:after="0" w:line="240" w:lineRule="auto"/>
        <w:rPr>
          <w:i/>
          <w:iCs/>
          <w:color w:val="6B2737"/>
          <w:sz w:val="22"/>
          <w:szCs w:val="22"/>
        </w:rPr>
      </w:pPr>
    </w:p>
    <w:p w14:paraId="52D147B3" w14:textId="3413038E" w:rsidR="00AD6FED" w:rsidRDefault="000F1EFA" w:rsidP="000F1EFA">
      <w:pPr>
        <w:spacing w:after="0" w:line="240" w:lineRule="auto"/>
        <w:rPr>
          <w:i/>
          <w:iCs/>
          <w:color w:val="6B2737"/>
          <w:sz w:val="22"/>
          <w:szCs w:val="22"/>
        </w:rPr>
      </w:pPr>
      <w:r w:rsidRPr="000F1EFA">
        <w:rPr>
          <w:i/>
          <w:iCs/>
          <w:color w:val="6B2737"/>
          <w:sz w:val="22"/>
          <w:szCs w:val="22"/>
        </w:rPr>
        <w:t>Keep the skills this assignment helps students develop and delete the rest.</w:t>
      </w:r>
    </w:p>
    <w:p w14:paraId="36079D09" w14:textId="77777777" w:rsidR="000F1EFA" w:rsidRDefault="000F1EFA" w:rsidP="000F1EFA">
      <w:pPr>
        <w:spacing w:after="0" w:line="240" w:lineRule="auto"/>
        <w:rPr>
          <w:i/>
          <w:iCs/>
          <w:color w:val="6B2737"/>
          <w:sz w:val="22"/>
          <w:szCs w:val="22"/>
        </w:rPr>
      </w:pPr>
    </w:p>
    <w:p w14:paraId="6248F0B9" w14:textId="1A640A4E" w:rsidR="00AD6FED" w:rsidRDefault="00AD6FED" w:rsidP="5D37E2AF">
      <w:pPr>
        <w:spacing w:after="0" w:line="240" w:lineRule="auto"/>
      </w:pPr>
      <w:hyperlink r:id="rId8">
        <w:r w:rsidRPr="70CBC0C7">
          <w:rPr>
            <w:rStyle w:val="Hyperlink"/>
            <w:rFonts w:ascii="Arial" w:eastAsia="Arial" w:hAnsi="Arial" w:cs="Arial"/>
            <w:b/>
            <w:bCs/>
            <w:sz w:val="20"/>
            <w:szCs w:val="20"/>
          </w:rPr>
          <w:t>Part 1: Methods of Inquiry (Core Ed only)</w:t>
        </w:r>
      </w:hyperlink>
    </w:p>
    <w:p w14:paraId="0B7DBD3E" w14:textId="15275B99" w:rsidR="00AD6FED" w:rsidRPr="00AD6FED" w:rsidRDefault="00AD6FED" w:rsidP="007958FD">
      <w:pPr>
        <w:pStyle w:val="ListParagraph"/>
        <w:numPr>
          <w:ilvl w:val="0"/>
          <w:numId w:val="18"/>
        </w:numPr>
        <w:spacing w:after="0" w:line="240" w:lineRule="auto"/>
        <w:rPr>
          <w:color w:val="005C24"/>
          <w:sz w:val="20"/>
          <w:szCs w:val="20"/>
        </w:rPr>
      </w:pPr>
      <w:r w:rsidRPr="00AD6FED">
        <w:rPr>
          <w:b/>
          <w:bCs/>
          <w:color w:val="005C24"/>
          <w:sz w:val="20"/>
          <w:szCs w:val="20"/>
        </w:rPr>
        <w:t>Critical Thinking</w:t>
      </w:r>
      <w:r w:rsidR="000F1EFA">
        <w:rPr>
          <w:b/>
          <w:bCs/>
          <w:color w:val="005C24"/>
          <w:sz w:val="20"/>
          <w:szCs w:val="20"/>
        </w:rPr>
        <w:t>:</w:t>
      </w:r>
      <w:r w:rsidRPr="00AD6FED">
        <w:rPr>
          <w:b/>
          <w:bCs/>
          <w:color w:val="005C24"/>
          <w:sz w:val="20"/>
          <w:szCs w:val="20"/>
        </w:rPr>
        <w:t xml:space="preserve"> </w:t>
      </w:r>
      <w:r w:rsidRPr="00AD6FED">
        <w:rPr>
          <w:color w:val="005C24"/>
          <w:sz w:val="20"/>
          <w:szCs w:val="20"/>
        </w:rPr>
        <w:t>Question critically, reason logically, use evidence to analyze and draw conclusions</w:t>
      </w:r>
    </w:p>
    <w:p w14:paraId="704155A4" w14:textId="5AF16917" w:rsidR="00AD6FED" w:rsidRPr="00AD6FED" w:rsidRDefault="00AD6FED" w:rsidP="007958FD">
      <w:pPr>
        <w:pStyle w:val="ListParagraph"/>
        <w:numPr>
          <w:ilvl w:val="0"/>
          <w:numId w:val="18"/>
        </w:numPr>
        <w:spacing w:after="0" w:line="240" w:lineRule="auto"/>
        <w:rPr>
          <w:color w:val="005C24"/>
          <w:sz w:val="20"/>
          <w:szCs w:val="20"/>
        </w:rPr>
      </w:pPr>
      <w:r w:rsidRPr="00AD6FED">
        <w:rPr>
          <w:b/>
          <w:bCs/>
          <w:color w:val="005C24"/>
          <w:sz w:val="20"/>
          <w:szCs w:val="20"/>
        </w:rPr>
        <w:t>Creative Thinking</w:t>
      </w:r>
      <w:r w:rsidR="000F1EFA">
        <w:rPr>
          <w:b/>
          <w:bCs/>
          <w:color w:val="005C24"/>
          <w:sz w:val="20"/>
          <w:szCs w:val="20"/>
        </w:rPr>
        <w:t xml:space="preserve">: </w:t>
      </w:r>
      <w:r w:rsidRPr="00AD6FED">
        <w:rPr>
          <w:color w:val="005C24"/>
          <w:sz w:val="20"/>
          <w:szCs w:val="20"/>
        </w:rPr>
        <w:t>Synthesize ideas in original ways; innovate and take intellectual risks</w:t>
      </w:r>
    </w:p>
    <w:p w14:paraId="373B472A" w14:textId="2520022D" w:rsidR="00AD6FED" w:rsidRPr="00AD6FED" w:rsidRDefault="00AD6FED" w:rsidP="007958FD">
      <w:pPr>
        <w:pStyle w:val="ListParagraph"/>
        <w:numPr>
          <w:ilvl w:val="0"/>
          <w:numId w:val="18"/>
        </w:numPr>
        <w:spacing w:after="0" w:line="240" w:lineRule="auto"/>
        <w:rPr>
          <w:color w:val="005C24"/>
          <w:sz w:val="20"/>
          <w:szCs w:val="20"/>
        </w:rPr>
      </w:pPr>
      <w:r w:rsidRPr="00AD6FED">
        <w:rPr>
          <w:b/>
          <w:bCs/>
          <w:color w:val="005C24"/>
          <w:sz w:val="20"/>
          <w:szCs w:val="20"/>
        </w:rPr>
        <w:t>Written Communication</w:t>
      </w:r>
      <w:r w:rsidR="000F1EFA">
        <w:rPr>
          <w:b/>
          <w:bCs/>
          <w:color w:val="005C24"/>
          <w:sz w:val="20"/>
          <w:szCs w:val="20"/>
        </w:rPr>
        <w:t>:</w:t>
      </w:r>
      <w:r w:rsidRPr="00AD6FED">
        <w:rPr>
          <w:color w:val="005C24"/>
          <w:sz w:val="20"/>
          <w:szCs w:val="20"/>
        </w:rPr>
        <w:t xml:space="preserve"> Develop and express ideas in writing across genres, audiences, and purposes</w:t>
      </w:r>
    </w:p>
    <w:p w14:paraId="4AC1E39A" w14:textId="6D2E1618" w:rsidR="00AD6FED" w:rsidRPr="00AD6FED" w:rsidRDefault="00AD6FED" w:rsidP="007958FD">
      <w:pPr>
        <w:pStyle w:val="ListParagraph"/>
        <w:numPr>
          <w:ilvl w:val="0"/>
          <w:numId w:val="18"/>
        </w:numPr>
        <w:rPr>
          <w:b/>
          <w:bCs/>
          <w:color w:val="005C24"/>
          <w:sz w:val="20"/>
          <w:szCs w:val="20"/>
        </w:rPr>
      </w:pPr>
      <w:r w:rsidRPr="00AD6FED">
        <w:rPr>
          <w:b/>
          <w:bCs/>
          <w:color w:val="005C24"/>
          <w:sz w:val="20"/>
          <w:szCs w:val="20"/>
        </w:rPr>
        <w:t>Ethical Reflection</w:t>
      </w:r>
      <w:r w:rsidR="000F1EFA">
        <w:rPr>
          <w:b/>
          <w:bCs/>
          <w:color w:val="005C24"/>
          <w:sz w:val="20"/>
          <w:szCs w:val="20"/>
        </w:rPr>
        <w:t>:</w:t>
      </w:r>
      <w:r w:rsidRPr="00AD6FED">
        <w:rPr>
          <w:b/>
          <w:bCs/>
          <w:color w:val="005C24"/>
          <w:sz w:val="20"/>
          <w:szCs w:val="20"/>
        </w:rPr>
        <w:t xml:space="preserve"> </w:t>
      </w:r>
      <w:r w:rsidRPr="00AD6FED">
        <w:rPr>
          <w:color w:val="005C24"/>
          <w:sz w:val="20"/>
          <w:szCs w:val="20"/>
        </w:rPr>
        <w:t>Examine ethical positions and reflect on how decisions shape relations to others</w:t>
      </w:r>
    </w:p>
    <w:p w14:paraId="3494C706" w14:textId="72472B65" w:rsidR="000F1EFA" w:rsidRDefault="007958FD" w:rsidP="5D37E2AF">
      <w:pPr>
        <w:spacing w:after="0" w:line="240" w:lineRule="auto"/>
      </w:pPr>
      <w:hyperlink r:id="rId9" w:anchor="competencies">
        <w:r w:rsidRPr="70CBC0C7">
          <w:rPr>
            <w:rStyle w:val="Hyperlink"/>
            <w:rFonts w:ascii="Arial" w:eastAsia="Arial" w:hAnsi="Arial" w:cs="Arial"/>
            <w:b/>
            <w:bCs/>
            <w:sz w:val="20"/>
            <w:szCs w:val="20"/>
          </w:rPr>
          <w:t>Part 2: NACE Career-Ready Skills (Any course including Core ed)</w:t>
        </w:r>
      </w:hyperlink>
    </w:p>
    <w:p w14:paraId="389C2137" w14:textId="34D33AB8" w:rsidR="000F1EFA" w:rsidRPr="000F1EFA" w:rsidRDefault="000F1EFA" w:rsidP="000F1EFA">
      <w:pPr>
        <w:pStyle w:val="ListParagraph"/>
        <w:numPr>
          <w:ilvl w:val="0"/>
          <w:numId w:val="19"/>
        </w:numPr>
        <w:spacing w:after="0" w:line="240" w:lineRule="auto"/>
        <w:rPr>
          <w:i/>
          <w:iCs/>
          <w:color w:val="6B2737"/>
        </w:rPr>
      </w:pPr>
      <w:r w:rsidRPr="000F1EFA">
        <w:rPr>
          <w:b/>
          <w:bCs/>
          <w:color w:val="005C24"/>
          <w:sz w:val="20"/>
          <w:szCs w:val="20"/>
        </w:rPr>
        <w:t>Critical Thinking</w:t>
      </w:r>
      <w:r>
        <w:rPr>
          <w:color w:val="005C24"/>
          <w:sz w:val="20"/>
          <w:szCs w:val="20"/>
        </w:rPr>
        <w:t>:</w:t>
      </w:r>
      <w:r w:rsidRPr="000F1EFA">
        <w:rPr>
          <w:color w:val="005C24"/>
          <w:sz w:val="20"/>
          <w:szCs w:val="20"/>
        </w:rPr>
        <w:t xml:space="preserve"> Solve problems using sound reasoning and analysis</w:t>
      </w:r>
    </w:p>
    <w:p w14:paraId="3028BE89" w14:textId="757EA282" w:rsidR="000F1EFA" w:rsidRPr="000F1EFA" w:rsidRDefault="000F1EFA" w:rsidP="000F1EFA">
      <w:pPr>
        <w:pStyle w:val="ListParagraph"/>
        <w:numPr>
          <w:ilvl w:val="0"/>
          <w:numId w:val="19"/>
        </w:numPr>
        <w:spacing w:after="0" w:line="240" w:lineRule="auto"/>
        <w:rPr>
          <w:i/>
          <w:iCs/>
          <w:color w:val="6B2737"/>
        </w:rPr>
      </w:pPr>
      <w:r w:rsidRPr="000F1EFA">
        <w:rPr>
          <w:b/>
          <w:bCs/>
          <w:color w:val="005C24"/>
          <w:sz w:val="20"/>
          <w:szCs w:val="20"/>
        </w:rPr>
        <w:t>Career &amp; Self-Development</w:t>
      </w:r>
      <w:r>
        <w:rPr>
          <w:color w:val="005C24"/>
          <w:sz w:val="20"/>
          <w:szCs w:val="20"/>
        </w:rPr>
        <w:t>:</w:t>
      </w:r>
      <w:r w:rsidRPr="000F1EFA">
        <w:rPr>
          <w:color w:val="005C24"/>
          <w:sz w:val="20"/>
          <w:szCs w:val="20"/>
        </w:rPr>
        <w:t xml:space="preserve"> Grow through learning, self-awareness, and building relationships</w:t>
      </w:r>
    </w:p>
    <w:p w14:paraId="13A65836" w14:textId="10D30795" w:rsidR="000F1EFA" w:rsidRPr="000F1EFA" w:rsidRDefault="000F1EFA" w:rsidP="000F1EFA">
      <w:pPr>
        <w:pStyle w:val="ListParagraph"/>
        <w:numPr>
          <w:ilvl w:val="0"/>
          <w:numId w:val="19"/>
        </w:numPr>
        <w:spacing w:after="0" w:line="240" w:lineRule="auto"/>
        <w:rPr>
          <w:i/>
          <w:iCs/>
          <w:color w:val="6B2737"/>
        </w:rPr>
      </w:pPr>
      <w:r w:rsidRPr="000F1EFA">
        <w:rPr>
          <w:b/>
          <w:bCs/>
          <w:color w:val="005C24"/>
          <w:sz w:val="20"/>
          <w:szCs w:val="20"/>
        </w:rPr>
        <w:t>Communication</w:t>
      </w:r>
      <w:r>
        <w:rPr>
          <w:b/>
          <w:bCs/>
          <w:color w:val="005C24"/>
          <w:sz w:val="20"/>
          <w:szCs w:val="20"/>
        </w:rPr>
        <w:t>:</w:t>
      </w:r>
      <w:r w:rsidRPr="000F1EFA">
        <w:rPr>
          <w:b/>
          <w:bCs/>
          <w:color w:val="005C24"/>
          <w:sz w:val="20"/>
          <w:szCs w:val="20"/>
        </w:rPr>
        <w:t xml:space="preserve"> </w:t>
      </w:r>
      <w:r w:rsidRPr="000F1EFA">
        <w:rPr>
          <w:color w:val="005C24"/>
          <w:sz w:val="20"/>
          <w:szCs w:val="20"/>
        </w:rPr>
        <w:t>Clearly share ideas, facts, and perspectives in any context</w:t>
      </w:r>
    </w:p>
    <w:p w14:paraId="5304FB06" w14:textId="117C99E4" w:rsidR="000F1EFA" w:rsidRPr="000F1EFA" w:rsidRDefault="000F1EFA" w:rsidP="000F1EFA">
      <w:pPr>
        <w:pStyle w:val="ListParagraph"/>
        <w:numPr>
          <w:ilvl w:val="0"/>
          <w:numId w:val="19"/>
        </w:numPr>
        <w:spacing w:after="0" w:line="240" w:lineRule="auto"/>
        <w:rPr>
          <w:i/>
          <w:iCs/>
          <w:color w:val="6B2737"/>
        </w:rPr>
      </w:pPr>
      <w:r w:rsidRPr="000F1EFA">
        <w:rPr>
          <w:b/>
          <w:bCs/>
          <w:color w:val="005C24"/>
          <w:sz w:val="20"/>
          <w:szCs w:val="20"/>
        </w:rPr>
        <w:t>Professionalism</w:t>
      </w:r>
      <w:r>
        <w:rPr>
          <w:b/>
          <w:bCs/>
          <w:color w:val="005C24"/>
          <w:sz w:val="20"/>
          <w:szCs w:val="20"/>
        </w:rPr>
        <w:t>:</w:t>
      </w:r>
      <w:r w:rsidRPr="000F1EFA">
        <w:rPr>
          <w:color w:val="005C24"/>
          <w:sz w:val="20"/>
          <w:szCs w:val="20"/>
        </w:rPr>
        <w:t xml:space="preserve"> Act with integrity, accountability, and consistent follow-through</w:t>
      </w:r>
    </w:p>
    <w:p w14:paraId="494FDDF5" w14:textId="2ECB19B6" w:rsidR="000F1EFA" w:rsidRPr="000F1EFA" w:rsidRDefault="000F1EFA" w:rsidP="000F1EFA">
      <w:pPr>
        <w:pStyle w:val="ListParagraph"/>
        <w:numPr>
          <w:ilvl w:val="0"/>
          <w:numId w:val="19"/>
        </w:numPr>
        <w:spacing w:after="0" w:line="240" w:lineRule="auto"/>
        <w:rPr>
          <w:i/>
          <w:iCs/>
          <w:color w:val="6B2737"/>
        </w:rPr>
      </w:pPr>
      <w:r w:rsidRPr="000F1EFA">
        <w:rPr>
          <w:b/>
          <w:bCs/>
          <w:color w:val="005C24"/>
          <w:sz w:val="20"/>
          <w:szCs w:val="20"/>
        </w:rPr>
        <w:t>Teamwork</w:t>
      </w:r>
      <w:r>
        <w:rPr>
          <w:color w:val="005C24"/>
          <w:sz w:val="20"/>
          <w:szCs w:val="20"/>
        </w:rPr>
        <w:t>:</w:t>
      </w:r>
      <w:r w:rsidRPr="000F1EFA">
        <w:rPr>
          <w:color w:val="005C24"/>
          <w:sz w:val="20"/>
          <w:szCs w:val="20"/>
        </w:rPr>
        <w:t xml:space="preserve"> Collaborate toward shared goals, valuing diverse viewpoints</w:t>
      </w:r>
    </w:p>
    <w:p w14:paraId="0741D994" w14:textId="13AAE4B7" w:rsidR="000F1EFA" w:rsidRPr="000F1EFA" w:rsidRDefault="000F1EFA" w:rsidP="000F1EFA">
      <w:pPr>
        <w:pStyle w:val="ListParagraph"/>
        <w:numPr>
          <w:ilvl w:val="0"/>
          <w:numId w:val="19"/>
        </w:numPr>
        <w:spacing w:after="0" w:line="240" w:lineRule="auto"/>
        <w:rPr>
          <w:i/>
          <w:iCs/>
          <w:color w:val="6B2737"/>
        </w:rPr>
      </w:pPr>
      <w:r w:rsidRPr="000F1EFA">
        <w:rPr>
          <w:b/>
          <w:bCs/>
          <w:color w:val="005C24"/>
          <w:sz w:val="20"/>
          <w:szCs w:val="20"/>
        </w:rPr>
        <w:t>Leadership</w:t>
      </w:r>
      <w:r>
        <w:rPr>
          <w:b/>
          <w:bCs/>
          <w:color w:val="005C24"/>
          <w:sz w:val="20"/>
          <w:szCs w:val="20"/>
        </w:rPr>
        <w:t>:</w:t>
      </w:r>
      <w:r w:rsidRPr="000F1EFA">
        <w:rPr>
          <w:color w:val="005C24"/>
          <w:sz w:val="20"/>
          <w:szCs w:val="20"/>
        </w:rPr>
        <w:t xml:space="preserve"> Leverage your strengths to reach shared goals and motivate others</w:t>
      </w:r>
    </w:p>
    <w:p w14:paraId="30FC2BD3" w14:textId="3CFCC15E" w:rsidR="000F1EFA" w:rsidRPr="000F1EFA" w:rsidRDefault="000F1EFA" w:rsidP="000F1EFA">
      <w:pPr>
        <w:pStyle w:val="ListParagraph"/>
        <w:numPr>
          <w:ilvl w:val="0"/>
          <w:numId w:val="19"/>
        </w:numPr>
        <w:spacing w:after="0" w:line="240" w:lineRule="auto"/>
        <w:rPr>
          <w:i/>
          <w:iCs/>
          <w:color w:val="6B2737"/>
        </w:rPr>
      </w:pPr>
      <w:r w:rsidRPr="000F1EFA">
        <w:rPr>
          <w:b/>
          <w:bCs/>
          <w:color w:val="005C24"/>
          <w:sz w:val="20"/>
          <w:szCs w:val="20"/>
        </w:rPr>
        <w:t>Equity &amp; Inclusion</w:t>
      </w:r>
      <w:r>
        <w:rPr>
          <w:b/>
          <w:bCs/>
          <w:color w:val="005C24"/>
          <w:sz w:val="20"/>
          <w:szCs w:val="20"/>
        </w:rPr>
        <w:t>:</w:t>
      </w:r>
      <w:r w:rsidRPr="000F1EFA">
        <w:rPr>
          <w:color w:val="005C24"/>
          <w:sz w:val="20"/>
          <w:szCs w:val="20"/>
        </w:rPr>
        <w:t xml:space="preserve"> Engage equitably across cultures, backgrounds, and experiences</w:t>
      </w:r>
    </w:p>
    <w:p w14:paraId="1B5AC669" w14:textId="7C328C15" w:rsidR="000F1EFA" w:rsidRPr="000F1EFA" w:rsidRDefault="000F1EFA" w:rsidP="000F1EFA">
      <w:pPr>
        <w:pStyle w:val="ListParagraph"/>
        <w:numPr>
          <w:ilvl w:val="0"/>
          <w:numId w:val="19"/>
        </w:numPr>
        <w:spacing w:after="0" w:line="240" w:lineRule="auto"/>
        <w:rPr>
          <w:i/>
          <w:iCs/>
          <w:color w:val="6B2737"/>
        </w:rPr>
      </w:pPr>
      <w:r w:rsidRPr="000F1EFA">
        <w:rPr>
          <w:b/>
          <w:bCs/>
          <w:color w:val="005C24"/>
          <w:sz w:val="20"/>
          <w:szCs w:val="20"/>
        </w:rPr>
        <w:t>Technology</w:t>
      </w:r>
      <w:r>
        <w:rPr>
          <w:b/>
          <w:bCs/>
          <w:color w:val="005C24"/>
          <w:sz w:val="20"/>
          <w:szCs w:val="20"/>
        </w:rPr>
        <w:t>:</w:t>
      </w:r>
      <w:r w:rsidRPr="000F1EFA">
        <w:rPr>
          <w:color w:val="005C24"/>
          <w:sz w:val="20"/>
          <w:szCs w:val="20"/>
        </w:rPr>
        <w:t xml:space="preserve"> Use technology ethically to improve efficiency and quality of work</w:t>
      </w:r>
    </w:p>
    <w:p w14:paraId="1CD96E0B" w14:textId="00004C31" w:rsidR="000F1EFA" w:rsidRDefault="000F1EFA" w:rsidP="70CBC0C7">
      <w:pPr>
        <w:spacing w:after="0" w:line="240" w:lineRule="auto"/>
        <w:rPr>
          <w:i/>
          <w:iCs/>
          <w:color w:val="6B2737"/>
          <w:sz w:val="22"/>
          <w:szCs w:val="22"/>
        </w:rPr>
      </w:pPr>
    </w:p>
    <w:p w14:paraId="1DB27481" w14:textId="2B4D224C" w:rsidR="5D0E49E4" w:rsidRDefault="5D0E49E4" w:rsidP="4F93F839">
      <w:pPr>
        <w:spacing w:before="120" w:after="0"/>
        <w:rPr>
          <w:rFonts w:ascii="Source Sans Pro" w:eastAsia="Source Sans Pro" w:hAnsi="Source Sans Pro" w:cs="Source Sans Pro"/>
          <w:b/>
          <w:bCs/>
          <w:i/>
          <w:iCs/>
          <w:color w:val="6B2737"/>
          <w:sz w:val="22"/>
          <w:szCs w:val="22"/>
        </w:rPr>
      </w:pPr>
      <w:r>
        <w:rPr>
          <w:rFonts w:ascii="Source Sans Pro" w:eastAsia="Source Sans Pro" w:hAnsi="Source Sans Pro" w:cs="Source Sans Pro"/>
          <w:color w:val="6B2737"/>
          <w:sz w:val="22"/>
          <w:szCs w:val="22"/>
        </w:rPr>
        <w:t xml:space="preserve"> </w:t>
      </w:r>
      <w:r>
        <w:rPr>
          <w:rFonts w:ascii="Source Sans Pro" w:eastAsia="Source Sans Pro" w:hAnsi="Source Sans Pro" w:cs="Source Sans Pro"/>
          <w:b/>
          <w:bCs/>
          <w:i/>
          <w:iCs/>
          <w:color w:val="6B2737"/>
          <w:sz w:val="22"/>
          <w:szCs w:val="22"/>
          <w:u w:val="single"/>
        </w:rPr>
        <w:t xml:space="preserve"> Authenticity Check: consider before sharing</w:t>
      </w:r>
    </w:p>
    <w:p w14:paraId="7A992D11" w14:textId="49ED02A6" w:rsidR="5D0E49E4" w:rsidRDefault="5D0E49E4" w:rsidP="4F93F839">
      <w:pPr>
        <w:pStyle w:val="ListParagraph"/>
        <w:numPr>
          <w:ilvl w:val="0"/>
          <w:numId w:val="6"/>
        </w:numPr>
        <w:spacing w:after="0" w:line="240" w:lineRule="auto"/>
        <w:ind w:right="160"/>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Does this connect to students’ actual interests, identities, or lived experiences?</w:t>
      </w:r>
    </w:p>
    <w:p w14:paraId="09C032C5" w14:textId="6B82AD49" w:rsidR="5D0E49E4" w:rsidRDefault="5D0E49E4" w:rsidP="4F93F839">
      <w:pPr>
        <w:pStyle w:val="ListParagraph"/>
        <w:numPr>
          <w:ilvl w:val="0"/>
          <w:numId w:val="6"/>
        </w:numPr>
        <w:spacing w:after="0" w:line="240" w:lineRule="auto"/>
        <w:ind w:right="160"/>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Does it ask students to bring their own perspective or community knowledge before turning to external sources?</w:t>
      </w:r>
    </w:p>
    <w:p w14:paraId="1028C92D" w14:textId="099B7FC6" w:rsidR="5D0E49E4" w:rsidRDefault="5D0E49E4" w:rsidP="4F93F839">
      <w:pPr>
        <w:pStyle w:val="ListParagraph"/>
        <w:numPr>
          <w:ilvl w:val="0"/>
          <w:numId w:val="6"/>
        </w:numPr>
        <w:spacing w:after="0" w:line="240" w:lineRule="auto"/>
        <w:ind w:right="160"/>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Does it connect to real-world problems, local events, or current issues AI may not have easy access to?</w:t>
      </w:r>
    </w:p>
    <w:p w14:paraId="494F2A7D" w14:textId="40EC5B9B" w:rsidR="5D0E49E4" w:rsidRDefault="5D0E49E4" w:rsidP="4F93F839">
      <w:pPr>
        <w:pStyle w:val="ListParagraph"/>
        <w:numPr>
          <w:ilvl w:val="0"/>
          <w:numId w:val="6"/>
        </w:numPr>
        <w:spacing w:after="0" w:line="240" w:lineRule="auto"/>
        <w:ind w:right="160"/>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Is there an opportunity to give the work an audience or purpose beyond the course itself?</w:t>
      </w:r>
    </w:p>
    <w:p w14:paraId="4AA7B666" w14:textId="77777777" w:rsidR="000F1EFA" w:rsidRDefault="000F1EFA" w:rsidP="000F1EFA">
      <w:pPr>
        <w:pStyle w:val="Heading1"/>
        <w:spacing w:before="0" w:after="0"/>
        <w:rPr>
          <w:sz w:val="36"/>
          <w:szCs w:val="36"/>
        </w:rPr>
      </w:pPr>
    </w:p>
    <w:p w14:paraId="53C0B139" w14:textId="39BAB467" w:rsidR="5D0E49E4" w:rsidRPr="000F1EFA" w:rsidRDefault="5D0E49E4" w:rsidP="000F1EFA">
      <w:pPr>
        <w:pStyle w:val="Heading1"/>
        <w:spacing w:before="0" w:after="0"/>
        <w:rPr>
          <w:sz w:val="36"/>
          <w:szCs w:val="36"/>
        </w:rPr>
      </w:pPr>
      <w:r w:rsidRPr="000F1EFA">
        <w:rPr>
          <w:sz w:val="36"/>
          <w:szCs w:val="36"/>
        </w:rPr>
        <w:t>AI Use for This Assignment</w:t>
      </w:r>
    </w:p>
    <w:p w14:paraId="0A9E44DB" w14:textId="2B427D23" w:rsidR="5D0E49E4" w:rsidRDefault="5D0E49E4" w:rsidP="4F93F839">
      <w:pPr>
        <w:spacing w:after="0" w:line="240" w:lineRule="auto"/>
        <w:rPr>
          <w:rFonts w:ascii="Source Sans Pro" w:eastAsia="Source Sans Pro" w:hAnsi="Source Sans Pro" w:cs="Source Sans Pro"/>
          <w:color w:val="005C24"/>
          <w:sz w:val="22"/>
          <w:szCs w:val="22"/>
        </w:rPr>
      </w:pPr>
      <w:r>
        <w:rPr>
          <w:rFonts w:ascii="Source Sans Pro" w:eastAsia="Source Sans Pro" w:hAnsi="Source Sans Pro" w:cs="Source Sans Pro"/>
          <w:color w:val="005C24"/>
          <w:sz w:val="22"/>
          <w:szCs w:val="22"/>
        </w:rPr>
        <w:t>How you use AI on this assignment affects what you actually learn from it. I've made the following choices about AI use for this work:</w:t>
      </w:r>
    </w:p>
    <w:p w14:paraId="5CF1E4CB" w14:textId="41C60F64" w:rsidR="5D0E49E4" w:rsidRDefault="5D0E49E4" w:rsidP="4F93F839">
      <w:pPr>
        <w:pStyle w:val="ListParagraph"/>
        <w:numPr>
          <w:ilvl w:val="0"/>
          <w:numId w:val="5"/>
        </w:numPr>
        <w:spacing w:after="0" w:line="240" w:lineRule="auto"/>
        <w:rPr>
          <w:rFonts w:ascii="Source Sans Pro" w:eastAsia="Source Sans Pro" w:hAnsi="Source Sans Pro" w:cs="Source Sans Pro"/>
          <w:color w:val="005C24"/>
          <w:sz w:val="22"/>
          <w:szCs w:val="22"/>
        </w:rPr>
      </w:pPr>
      <w:r>
        <w:rPr>
          <w:rFonts w:ascii="Source Sans Pro" w:eastAsia="Source Sans Pro" w:hAnsi="Source Sans Pro" w:cs="Source Sans Pro"/>
          <w:color w:val="005C24"/>
          <w:sz w:val="22"/>
          <w:szCs w:val="22"/>
        </w:rPr>
        <w:t>GenAI use not allowed</w:t>
      </w:r>
    </w:p>
    <w:p w14:paraId="4D02DA33" w14:textId="4059D925" w:rsidR="5D0E49E4" w:rsidRDefault="5D0E49E4" w:rsidP="4F93F839">
      <w:pPr>
        <w:pStyle w:val="ListParagraph"/>
        <w:numPr>
          <w:ilvl w:val="0"/>
          <w:numId w:val="5"/>
        </w:numPr>
        <w:spacing w:after="0" w:line="240" w:lineRule="auto"/>
        <w:rPr>
          <w:rFonts w:ascii="Source Sans Pro" w:eastAsia="Source Sans Pro" w:hAnsi="Source Sans Pro" w:cs="Source Sans Pro"/>
          <w:color w:val="005C24"/>
          <w:sz w:val="22"/>
          <w:szCs w:val="22"/>
        </w:rPr>
      </w:pPr>
      <w:r>
        <w:rPr>
          <w:rFonts w:ascii="Source Sans Pro" w:eastAsia="Source Sans Pro" w:hAnsi="Source Sans Pro" w:cs="Source Sans Pro"/>
          <w:color w:val="005C24"/>
          <w:sz w:val="22"/>
          <w:szCs w:val="22"/>
        </w:rPr>
        <w:t>GenAI use is allowed (or required) without limitations on use</w:t>
      </w:r>
    </w:p>
    <w:p w14:paraId="171F1BC9" w14:textId="483D542D" w:rsidR="5D0E49E4" w:rsidRDefault="5D0E49E4" w:rsidP="4F93F839">
      <w:pPr>
        <w:pStyle w:val="ListParagraph"/>
        <w:numPr>
          <w:ilvl w:val="0"/>
          <w:numId w:val="5"/>
        </w:numPr>
        <w:spacing w:after="0" w:line="240" w:lineRule="auto"/>
        <w:rPr>
          <w:rFonts w:ascii="Source Sans Pro" w:eastAsia="Source Sans Pro" w:hAnsi="Source Sans Pro" w:cs="Source Sans Pro"/>
          <w:color w:val="007030"/>
          <w:sz w:val="22"/>
          <w:szCs w:val="22"/>
        </w:rPr>
      </w:pPr>
      <w:r>
        <w:rPr>
          <w:rFonts w:ascii="Source Sans Pro" w:eastAsia="Source Sans Pro" w:hAnsi="Source Sans Pro" w:cs="Source Sans Pro"/>
          <w:color w:val="005C24"/>
          <w:sz w:val="22"/>
          <w:szCs w:val="22"/>
        </w:rPr>
        <w:t>GenAI use is allowed (or required) with specific limitations on use</w:t>
      </w:r>
      <w:r>
        <w:rPr>
          <w:rFonts w:ascii="Source Sans Pro" w:eastAsia="Source Sans Pro" w:hAnsi="Source Sans Pro" w:cs="Source Sans Pro"/>
          <w:color w:val="007030"/>
          <w:sz w:val="22"/>
          <w:szCs w:val="22"/>
        </w:rPr>
        <w:t xml:space="preserve"> </w:t>
      </w:r>
      <w:r>
        <w:rPr>
          <w:rFonts w:ascii="Source Sans Pro" w:eastAsia="Source Sans Pro" w:hAnsi="Source Sans Pro" w:cs="Source Sans Pro"/>
          <w:i/>
          <w:iCs/>
          <w:color w:val="6B2737"/>
          <w:sz w:val="22"/>
          <w:szCs w:val="22"/>
        </w:rPr>
        <w:t>[explain limitations]</w:t>
      </w:r>
    </w:p>
    <w:p w14:paraId="0C8432FA" w14:textId="77777777" w:rsidR="000F1EFA" w:rsidRDefault="000F1EFA" w:rsidP="000F1EFA">
      <w:pPr>
        <w:pStyle w:val="Heading1"/>
        <w:spacing w:before="0" w:after="0"/>
        <w:rPr>
          <w:sz w:val="36"/>
          <w:szCs w:val="36"/>
        </w:rPr>
      </w:pPr>
    </w:p>
    <w:p w14:paraId="234572A1" w14:textId="42608968" w:rsidR="691656BF" w:rsidRPr="000F1EFA" w:rsidRDefault="691656BF" w:rsidP="000F1EFA">
      <w:pPr>
        <w:pStyle w:val="Heading1"/>
        <w:spacing w:before="0" w:after="0"/>
        <w:rPr>
          <w:sz w:val="36"/>
          <w:szCs w:val="36"/>
        </w:rPr>
      </w:pPr>
      <w:r w:rsidRPr="000F1EFA">
        <w:rPr>
          <w:sz w:val="36"/>
          <w:szCs w:val="36"/>
        </w:rPr>
        <w:t>TASK [What you will do]</w:t>
      </w:r>
    </w:p>
    <w:p w14:paraId="4C6E5FB5" w14:textId="3A1CA797" w:rsidR="1B2A6580" w:rsidRDefault="1B2A6580" w:rsidP="4F93F839">
      <w:pPr>
        <w:spacing w:after="0"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b/>
          <w:bCs/>
          <w:i/>
          <w:iCs/>
          <w:color w:val="6B2737"/>
          <w:sz w:val="22"/>
          <w:szCs w:val="22"/>
        </w:rPr>
        <w:t>For faculty</w:t>
      </w:r>
      <w:r>
        <w:rPr>
          <w:rFonts w:ascii="Source Sans Pro" w:eastAsia="Source Sans Pro" w:hAnsi="Source Sans Pro" w:cs="Source Sans Pro"/>
          <w:i/>
          <w:iCs/>
          <w:color w:val="6B2737"/>
          <w:sz w:val="22"/>
          <w:szCs w:val="22"/>
        </w:rPr>
        <w:t xml:space="preserve">: This section lists the steps students need to carry out. Breaking work into tasks/steps reduces confusion and makes expectations transparent: students know what to do and in what order. Steps can be concrete and discrete — for example, “brainstorm for 10 minutes,” “write your thesis statement,” or “identify 2–3 supporting points from course materials.” </w:t>
      </w:r>
    </w:p>
    <w:p w14:paraId="61E22EC3" w14:textId="435C0492" w:rsidR="413A9D54" w:rsidRDefault="413A9D54" w:rsidP="4F93F839">
      <w:pPr>
        <w:spacing w:after="0"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Use the space below to clarify AI use for each step, if applicable.</w:t>
      </w:r>
      <w:r>
        <w:rPr>
          <w:i/>
          <w:iCs/>
          <w:color w:val="6B2737"/>
          <w:sz w:val="22"/>
          <w:szCs w:val="22"/>
        </w:rPr>
        <w:t xml:space="preserve"> </w:t>
      </w:r>
      <w:r>
        <w:rPr>
          <w:i/>
          <w:iCs/>
          <w:color w:val="6B2737"/>
          <w:sz w:val="22"/>
          <w:szCs w:val="22"/>
          <w:highlight w:val="yellow"/>
        </w:rPr>
        <w:t>If AI use is permitted, students will need modeling, clear guidelines, and structure to use it as a learning support rather than a shortcut — consider whether your steps provide that scaffolding.</w:t>
      </w:r>
    </w:p>
    <w:p w14:paraId="7D6966D1" w14:textId="392822F3" w:rsidR="4F93F839" w:rsidRDefault="4F93F839" w:rsidP="4F93F839">
      <w:pPr>
        <w:spacing w:after="0" w:line="240" w:lineRule="auto"/>
        <w:rPr>
          <w:rFonts w:ascii="Source Sans Pro" w:eastAsia="Source Sans Pro" w:hAnsi="Source Sans Pro" w:cs="Source Sans Pro"/>
          <w:i/>
          <w:iCs/>
          <w:color w:val="6B2737"/>
          <w:sz w:val="22"/>
          <w:szCs w:val="22"/>
        </w:rPr>
      </w:pPr>
    </w:p>
    <w:p w14:paraId="79EEE9AB" w14:textId="47A9F940" w:rsidR="185A1F13" w:rsidRDefault="185A1F13" w:rsidP="4F93F839">
      <w:pPr>
        <w:spacing w:after="0"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 xml:space="preserve">Before sharing, use the </w:t>
      </w:r>
      <w:r>
        <w:rPr>
          <w:rFonts w:ascii="Source Sans Pro" w:eastAsia="Source Sans Pro" w:hAnsi="Source Sans Pro" w:cs="Source Sans Pro"/>
          <w:b/>
          <w:bCs/>
          <w:i/>
          <w:iCs/>
          <w:color w:val="6B2737"/>
          <w:sz w:val="22"/>
          <w:szCs w:val="22"/>
        </w:rPr>
        <w:t>Motivation &amp; Value Check</w:t>
      </w:r>
      <w:r>
        <w:rPr>
          <w:rFonts w:ascii="Source Sans Pro" w:eastAsia="Source Sans Pro" w:hAnsi="Source Sans Pro" w:cs="Source Sans Pro"/>
          <w:i/>
          <w:iCs/>
          <w:color w:val="6B2737"/>
          <w:sz w:val="22"/>
          <w:szCs w:val="22"/>
        </w:rPr>
        <w:t xml:space="preserve"> to assess whether the task genuinely requires students' own thinking, and the </w:t>
      </w:r>
      <w:r>
        <w:rPr>
          <w:rFonts w:ascii="Source Sans Pro" w:eastAsia="Source Sans Pro" w:hAnsi="Source Sans Pro" w:cs="Source Sans Pro"/>
          <w:b/>
          <w:bCs/>
          <w:i/>
          <w:iCs/>
          <w:color w:val="6B2737"/>
          <w:sz w:val="22"/>
          <w:szCs w:val="22"/>
        </w:rPr>
        <w:t>Format &amp; Submission Options</w:t>
      </w:r>
      <w:r>
        <w:rPr>
          <w:rFonts w:ascii="Source Sans Pro" w:eastAsia="Source Sans Pro" w:hAnsi="Source Sans Pro" w:cs="Source Sans Pro"/>
          <w:i/>
          <w:iCs/>
          <w:color w:val="6B2737"/>
          <w:sz w:val="22"/>
          <w:szCs w:val="22"/>
        </w:rPr>
        <w:t xml:space="preserve"> to specify how students can submit their work.</w:t>
      </w:r>
    </w:p>
    <w:p w14:paraId="48D46191" w14:textId="1B1087E8" w:rsidR="4F93F839" w:rsidRDefault="4F93F839" w:rsidP="4F93F839">
      <w:pPr>
        <w:spacing w:after="0" w:line="240" w:lineRule="auto"/>
        <w:rPr>
          <w:rFonts w:ascii="Source Sans Pro" w:eastAsia="Source Sans Pro" w:hAnsi="Source Sans Pro" w:cs="Source Sans Pro"/>
          <w:i/>
          <w:iCs/>
          <w:color w:val="6B2737"/>
          <w:sz w:val="22"/>
          <w:szCs w:val="22"/>
        </w:rPr>
      </w:pPr>
    </w:p>
    <w:p w14:paraId="027F1CC6" w14:textId="6B1E3C97" w:rsidR="17F68E4E" w:rsidRDefault="4E518F94" w:rsidP="4BE5E2A6">
      <w:pPr>
        <w:spacing w:after="0"/>
        <w:rPr>
          <w:rFonts w:ascii="Source Sans Pro" w:eastAsia="Source Sans Pro" w:hAnsi="Source Sans Pro" w:cs="Source Sans Pro"/>
          <w:b/>
          <w:bCs/>
          <w:i/>
          <w:iCs/>
          <w:color w:val="6B2737"/>
          <w:sz w:val="22"/>
          <w:szCs w:val="22"/>
          <w:u w:val="single"/>
        </w:rPr>
      </w:pPr>
      <w:commentRangeStart w:id="0"/>
      <w:r>
        <w:rPr>
          <w:rFonts w:ascii="Source Sans Pro" w:eastAsia="Source Sans Pro" w:hAnsi="Source Sans Pro" w:cs="Source Sans Pro"/>
          <w:b/>
          <w:bCs/>
          <w:i/>
          <w:iCs/>
          <w:color w:val="6B2737"/>
          <w:sz w:val="22"/>
          <w:szCs w:val="22"/>
          <w:u w:val="single"/>
        </w:rPr>
        <w:t>Motivation &amp; Value Check</w:t>
      </w:r>
    </w:p>
    <w:p w14:paraId="50E4FFCE" w14:textId="42997B5C" w:rsidR="17F68E4E" w:rsidRDefault="17F68E4E" w:rsidP="4F93F839">
      <w:pPr>
        <w:pStyle w:val="ListParagraph"/>
        <w:numPr>
          <w:ilvl w:val="0"/>
          <w:numId w:val="14"/>
        </w:numPr>
        <w:spacing w:after="0"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Does this task require thinking AI cannot replicate, such as personal judgment, local knowledge, or lived experience?</w:t>
      </w:r>
    </w:p>
    <w:p w14:paraId="76A0012A" w14:textId="5673EE4C" w:rsidR="17F68E4E" w:rsidRDefault="17F68E4E" w:rsidP="4F93F839">
      <w:pPr>
        <w:pStyle w:val="ListParagraph"/>
        <w:numPr>
          <w:ilvl w:val="0"/>
          <w:numId w:val="14"/>
        </w:numPr>
        <w:spacing w:after="0"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Are there multiple valid approaches, so students can draw on their own strengths and interests?</w:t>
      </w:r>
    </w:p>
    <w:p w14:paraId="0CDD8F05" w14:textId="673D7E40" w:rsidR="17F68E4E" w:rsidRDefault="17F68E4E" w:rsidP="4F93F839">
      <w:pPr>
        <w:pStyle w:val="ListParagraph"/>
        <w:numPr>
          <w:ilvl w:val="0"/>
          <w:numId w:val="14"/>
        </w:numPr>
        <w:spacing w:after="0"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Is there a productive struggle built in — a stage where working through difficulty is the point?</w:t>
      </w:r>
    </w:p>
    <w:p w14:paraId="0FF1A5DB" w14:textId="5A2DE468" w:rsidR="17F68E4E" w:rsidRDefault="4E518F94" w:rsidP="4BE5E2A6">
      <w:pPr>
        <w:pStyle w:val="ListParagraph"/>
        <w:numPr>
          <w:ilvl w:val="0"/>
          <w:numId w:val="14"/>
        </w:numPr>
        <w:spacing w:after="0"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Will students feel the work is genuinely worth doing, or does it risk feeling busywork and invite shortcuts?</w:t>
      </w:r>
      <w:commentRangeEnd w:id="0"/>
      <w:r>
        <w:rPr>
          <w:rStyle w:val="CommentReference"/>
          <w:rFonts w:ascii="Source Sans Pro" w:eastAsia="Source Sans Pro" w:hAnsi="Source Sans Pro" w:cs="Source Sans Pro"/>
          <w:i/>
          <w:iCs/>
          <w:color w:val="6B2737"/>
          <w:sz w:val="22"/>
          <w:szCs w:val="22"/>
        </w:rPr>
        <w:commentReference w:id="0"/>
      </w:r>
    </w:p>
    <w:p w14:paraId="023FF9E3" w14:textId="121388B7" w:rsidR="17F68E4E" w:rsidRDefault="17F68E4E" w:rsidP="4F93F839">
      <w:pPr>
        <w:spacing w:after="0" w:line="240" w:lineRule="auto"/>
        <w:rPr>
          <w:rFonts w:ascii="Source Sans Pro" w:eastAsia="Source Sans Pro" w:hAnsi="Source Sans Pro" w:cs="Source Sans Pro"/>
          <w:b/>
          <w:bCs/>
          <w:i/>
          <w:iCs/>
          <w:color w:val="6B2737"/>
          <w:sz w:val="22"/>
          <w:szCs w:val="22"/>
          <w:u w:val="single"/>
        </w:rPr>
      </w:pPr>
      <w:r>
        <w:rPr>
          <w:rFonts w:ascii="Source Sans Pro" w:eastAsia="Source Sans Pro" w:hAnsi="Source Sans Pro" w:cs="Source Sans Pro"/>
          <w:b/>
          <w:bCs/>
          <w:i/>
          <w:iCs/>
          <w:color w:val="6B2737"/>
          <w:sz w:val="22"/>
          <w:szCs w:val="22"/>
          <w:u w:val="single"/>
        </w:rPr>
        <w:t>Format &amp; Submission Options</w:t>
      </w:r>
    </w:p>
    <w:p w14:paraId="776CD4F2" w14:textId="17FDF714" w:rsidR="17F68E4E" w:rsidRDefault="17F68E4E" w:rsidP="4F93F839">
      <w:pPr>
        <w:pStyle w:val="ListParagraph"/>
        <w:numPr>
          <w:ilvl w:val="0"/>
          <w:numId w:val="9"/>
        </w:numPr>
        <w:spacing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Written essay or report</w:t>
      </w:r>
    </w:p>
    <w:p w14:paraId="6D943994" w14:textId="32F61B9A" w:rsidR="17F68E4E" w:rsidRDefault="17F68E4E" w:rsidP="4F93F839">
      <w:pPr>
        <w:pStyle w:val="ListParagraph"/>
        <w:numPr>
          <w:ilvl w:val="0"/>
          <w:numId w:val="9"/>
        </w:numPr>
        <w:spacing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Oral presentation or discussion</w:t>
      </w:r>
    </w:p>
    <w:p w14:paraId="76413368" w14:textId="2C63C024" w:rsidR="4B43F9F3" w:rsidRDefault="4B43F9F3" w:rsidP="4F93F839">
      <w:pPr>
        <w:pStyle w:val="ListParagraph"/>
        <w:numPr>
          <w:ilvl w:val="0"/>
          <w:numId w:val="9"/>
        </w:numPr>
        <w:spacing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Data analysis or annotated sources</w:t>
      </w:r>
    </w:p>
    <w:p w14:paraId="3F481E60" w14:textId="159FE0ED" w:rsidR="0AB3767C" w:rsidRDefault="0AB3767C" w:rsidP="4F93F839">
      <w:pPr>
        <w:pStyle w:val="ListParagraph"/>
        <w:numPr>
          <w:ilvl w:val="0"/>
          <w:numId w:val="9"/>
        </w:numPr>
        <w:spacing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Multimodal materials (audio, video, visual)</w:t>
      </w:r>
    </w:p>
    <w:p w14:paraId="5E9E3205" w14:textId="1BD8F227" w:rsidR="17F68E4E" w:rsidRDefault="17F68E4E" w:rsidP="4F93F839">
      <w:pPr>
        <w:pStyle w:val="ListParagraph"/>
        <w:numPr>
          <w:ilvl w:val="0"/>
          <w:numId w:val="9"/>
        </w:numPr>
        <w:spacing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Portfolio or process documentation</w:t>
      </w:r>
    </w:p>
    <w:p w14:paraId="3C981B5B" w14:textId="50E453CA" w:rsidR="17F68E4E" w:rsidRDefault="17F68E4E" w:rsidP="4F93F839">
      <w:pPr>
        <w:pStyle w:val="ListParagraph"/>
        <w:numPr>
          <w:ilvl w:val="0"/>
          <w:numId w:val="9"/>
        </w:numPr>
        <w:spacing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Collaborative or group product</w:t>
      </w:r>
    </w:p>
    <w:p w14:paraId="12C9D4C4" w14:textId="44201A45" w:rsidR="17F68E4E" w:rsidRDefault="17F68E4E" w:rsidP="4F93F839">
      <w:pPr>
        <w:pStyle w:val="ListParagraph"/>
        <w:numPr>
          <w:ilvl w:val="0"/>
          <w:numId w:val="9"/>
        </w:numPr>
        <w:spacing w:line="240" w:lineRule="auto"/>
        <w:rPr>
          <w:rFonts w:ascii="Source Sans Pro" w:eastAsia="Source Sans Pro" w:hAnsi="Source Sans Pro" w:cs="Source Sans Pro"/>
          <w:i/>
          <w:iCs/>
          <w:color w:val="6B2737"/>
          <w:sz w:val="22"/>
          <w:szCs w:val="22"/>
        </w:rPr>
      </w:pPr>
      <w:r>
        <w:rPr>
          <w:rFonts w:ascii="Source Sans Pro" w:eastAsia="Source Sans Pro" w:hAnsi="Source Sans Pro" w:cs="Source Sans Pro"/>
          <w:i/>
          <w:iCs/>
          <w:color w:val="6B2737"/>
          <w:sz w:val="22"/>
          <w:szCs w:val="22"/>
        </w:rPr>
        <w:t>Student-choice format [specify below]</w:t>
      </w:r>
    </w:p>
    <w:p w14:paraId="22DD027D" w14:textId="5B1BD7CA" w:rsidR="6856EE04" w:rsidRPr="000F1EFA" w:rsidRDefault="6856EE04" w:rsidP="000F1EFA">
      <w:pPr>
        <w:pStyle w:val="Heading1"/>
        <w:spacing w:before="0" w:after="0"/>
        <w:rPr>
          <w:sz w:val="36"/>
          <w:szCs w:val="36"/>
        </w:rPr>
      </w:pPr>
      <w:r w:rsidRPr="000F1EFA">
        <w:rPr>
          <w:sz w:val="36"/>
          <w:szCs w:val="36"/>
        </w:rPr>
        <w:t>CRITERIA for SUCCESS [How your work will be evaluated]</w:t>
      </w:r>
    </w:p>
    <w:p w14:paraId="02CB52D9" w14:textId="69795E84" w:rsidR="6856EE04" w:rsidRDefault="6856EE04" w:rsidP="4F93F839">
      <w:pPr>
        <w:spacing w:after="0" w:line="240" w:lineRule="auto"/>
        <w:rPr>
          <w:rFonts w:ascii="Source Sans Pro" w:eastAsia="Source Sans Pro" w:hAnsi="Source Sans Pro" w:cs="Source Sans Pro"/>
          <w:i/>
          <w:iCs/>
          <w:color w:val="6B2737"/>
          <w:sz w:val="22"/>
          <w:szCs w:val="22"/>
        </w:rPr>
      </w:pPr>
      <w:r>
        <w:rPr>
          <w:b/>
          <w:bCs/>
          <w:i/>
          <w:iCs/>
          <w:color w:val="6B2737"/>
          <w:sz w:val="22"/>
          <w:szCs w:val="22"/>
        </w:rPr>
        <w:t xml:space="preserve">For faculty: </w:t>
      </w:r>
      <w:r>
        <w:rPr>
          <w:i/>
          <w:iCs/>
          <w:color w:val="6B2737"/>
          <w:sz w:val="22"/>
          <w:szCs w:val="22"/>
        </w:rPr>
        <w:t>Sharing rubrics before work begins improves student confidence and performance (Winkelmes et al., 2016). Well-designed criteria reward the quality of students’ reasoning and judgment, not just surface correctness — and that makes them more AI-resilient.</w:t>
      </w:r>
    </w:p>
    <w:p w14:paraId="118F6C2C" w14:textId="0DD4A80C" w:rsidR="6856EE04" w:rsidRDefault="6856EE04" w:rsidP="4F93F839">
      <w:pPr>
        <w:spacing w:after="0"/>
        <w:rPr>
          <w:rFonts w:ascii="Source Sans Pro" w:eastAsia="Source Sans Pro" w:hAnsi="Source Sans Pro" w:cs="Source Sans Pro"/>
          <w:color w:val="000000" w:themeColor="text1"/>
        </w:rPr>
      </w:pPr>
      <w:r>
        <w:rPr>
          <w:rFonts w:ascii="Source Sans Pro" w:eastAsia="Source Sans Pro" w:hAnsi="Source Sans Pro" w:cs="Source Sans Pro"/>
          <w:i/>
          <w:iCs/>
          <w:color w:val="6B2737"/>
        </w:rPr>
        <w:t xml:space="preserve">Resource: </w:t>
      </w:r>
      <w:hyperlink r:id="rId14">
        <w:r>
          <w:rPr>
            <w:rStyle w:val="Hyperlink"/>
            <w:rFonts w:ascii="Source Sans Pro" w:eastAsia="Source Sans Pro" w:hAnsi="Source Sans Pro" w:cs="Source Sans Pro"/>
            <w:i/>
            <w:iCs/>
          </w:rPr>
          <w:t>Rubrics to Evaluate Student Work</w:t>
        </w:r>
      </w:hyperlink>
    </w:p>
    <w:p w14:paraId="09CBA0F8" w14:textId="6CD4480B" w:rsidR="4F93F839" w:rsidRDefault="6856EE04" w:rsidP="4F93F839">
      <w:pPr>
        <w:spacing w:after="0"/>
        <w:rPr>
          <w:rFonts w:ascii="Source Sans Pro" w:eastAsia="Source Sans Pro" w:hAnsi="Source Sans Pro" w:cs="Source Sans Pro"/>
          <w:color w:val="A02B93" w:themeColor="accent5"/>
        </w:rPr>
      </w:pPr>
      <w:r>
        <w:rPr>
          <w:rFonts w:ascii="Source Sans Pro" w:eastAsia="Source Sans Pro" w:hAnsi="Source Sans Pro" w:cs="Source Sans Pro"/>
          <w:b/>
          <w:bCs/>
          <w:color w:val="2A5E3A"/>
        </w:rPr>
        <w:lastRenderedPageBreak/>
        <w:t xml:space="preserve">Full rubric: </w:t>
      </w:r>
      <w:r>
        <w:rPr>
          <w:rFonts w:ascii="Source Sans Pro" w:eastAsia="Source Sans Pro" w:hAnsi="Source Sans Pro" w:cs="Source Sans Pro"/>
          <w:i/>
          <w:iCs/>
          <w:color w:val="6B2737"/>
        </w:rPr>
        <w:t>add your rubric here</w:t>
      </w:r>
    </w:p>
    <w:p w14:paraId="131DE01D" w14:textId="77777777" w:rsidR="000F1EFA" w:rsidRDefault="000F1EFA" w:rsidP="000F1EFA">
      <w:pPr>
        <w:pStyle w:val="Heading1"/>
        <w:spacing w:before="0" w:after="0"/>
        <w:rPr>
          <w:sz w:val="36"/>
          <w:szCs w:val="36"/>
        </w:rPr>
      </w:pPr>
    </w:p>
    <w:p w14:paraId="3EAE62EA" w14:textId="39FF52F2" w:rsidR="00CB219D" w:rsidRPr="000F1EFA" w:rsidRDefault="00000000" w:rsidP="000F1EFA">
      <w:pPr>
        <w:pStyle w:val="Heading1"/>
        <w:spacing w:before="0" w:after="0"/>
        <w:rPr>
          <w:sz w:val="36"/>
          <w:szCs w:val="36"/>
        </w:rPr>
      </w:pPr>
      <w:r w:rsidRPr="000F1EFA">
        <w:rPr>
          <w:sz w:val="36"/>
          <w:szCs w:val="36"/>
        </w:rPr>
        <w:t>BEFORE YOU SUBMIT</w:t>
      </w:r>
    </w:p>
    <w:p w14:paraId="4315788F" w14:textId="11F02540" w:rsidR="00CB219D" w:rsidRDefault="00000000">
      <w:pPr>
        <w:spacing w:after="0" w:line="240" w:lineRule="auto"/>
      </w:pPr>
      <w:r>
        <w:rPr>
          <w:rFonts w:ascii="Source Sans Pro" w:eastAsia="Source Sans Pro" w:hAnsi="Source Sans Pro" w:cs="Source Sans Pro"/>
          <w:b/>
          <w:bCs/>
          <w:i/>
          <w:iCs/>
          <w:color w:val="6B2737"/>
          <w:sz w:val="22"/>
          <w:szCs w:val="22"/>
        </w:rPr>
        <w:t xml:space="preserve">For faculty: </w:t>
      </w:r>
      <w:r>
        <w:rPr>
          <w:rFonts w:ascii="Source Sans Pro" w:eastAsia="Source Sans Pro" w:hAnsi="Source Sans Pro" w:cs="Source Sans Pro"/>
          <w:i/>
          <w:iCs/>
          <w:color w:val="6B2737"/>
          <w:sz w:val="22"/>
          <w:szCs w:val="22"/>
        </w:rPr>
        <w:t>A pre-submission checklist creates a metacognitive pause that supports students in taking ownership of their own learning process (Darvishi et al., 2023). The checklist below is a quick self-check</w:t>
      </w:r>
      <w:r w:rsidR="000F1EFA">
        <w:rPr>
          <w:rFonts w:ascii="Source Sans Pro" w:eastAsia="Source Sans Pro" w:hAnsi="Source Sans Pro" w:cs="Source Sans Pro"/>
          <w:i/>
          <w:iCs/>
          <w:color w:val="6B2737"/>
          <w:sz w:val="22"/>
          <w:szCs w:val="22"/>
        </w:rPr>
        <w:t xml:space="preserve"> for students</w:t>
      </w:r>
      <w:r>
        <w:rPr>
          <w:rFonts w:ascii="Source Sans Pro" w:eastAsia="Source Sans Pro" w:hAnsi="Source Sans Pro" w:cs="Source Sans Pro"/>
          <w:i/>
          <w:iCs/>
          <w:color w:val="6B2737"/>
          <w:sz w:val="22"/>
          <w:szCs w:val="22"/>
        </w:rPr>
        <w:t xml:space="preserve">. </w:t>
      </w:r>
    </w:p>
    <w:p w14:paraId="6EF83C0D" w14:textId="77777777" w:rsidR="000F1EFA" w:rsidRDefault="000F1EFA">
      <w:pPr>
        <w:spacing w:after="0" w:line="240" w:lineRule="auto"/>
        <w:rPr>
          <w:rFonts w:ascii="Source Sans Pro" w:eastAsia="Source Sans Pro" w:hAnsi="Source Sans Pro" w:cs="Source Sans Pro"/>
          <w:color w:val="005C24"/>
          <w:sz w:val="22"/>
          <w:szCs w:val="22"/>
        </w:rPr>
      </w:pPr>
    </w:p>
    <w:p w14:paraId="29BEDFB7" w14:textId="6C360204" w:rsidR="00CB219D" w:rsidRDefault="00000000">
      <w:pPr>
        <w:spacing w:after="0" w:line="240" w:lineRule="auto"/>
      </w:pPr>
      <w:r>
        <w:rPr>
          <w:rFonts w:ascii="Source Sans Pro" w:eastAsia="Source Sans Pro" w:hAnsi="Source Sans Pro" w:cs="Source Sans Pro"/>
          <w:color w:val="005C24"/>
          <w:sz w:val="22"/>
          <w:szCs w:val="22"/>
        </w:rPr>
        <w:t xml:space="preserve">Before you submit, take a moment to review your work against this checklist. Each item is a prompt for honest self-reflection. Completing this step helps you catch gaps, confirming your own thinking is present. </w:t>
      </w:r>
      <w:r>
        <w:rPr>
          <w:rFonts w:ascii="Source Sans Pro" w:eastAsia="Source Sans Pro" w:hAnsi="Source Sans Pro" w:cs="Source Sans Pro"/>
          <w:color w:val="007030"/>
          <w:sz w:val="22"/>
          <w:szCs w:val="22"/>
        </w:rPr>
        <w:t>If AI was part of your process, this is the moment to make sure it’s documented as required.</w:t>
      </w:r>
    </w:p>
    <w:p w14:paraId="1A993A30" w14:textId="28B2114F" w:rsidR="00CB219D" w:rsidRDefault="00000000" w:rsidP="70CBC0C7">
      <w:pPr>
        <w:pStyle w:val="ListParagraph"/>
        <w:numPr>
          <w:ilvl w:val="0"/>
          <w:numId w:val="3"/>
        </w:numPr>
        <w:spacing w:after="0" w:line="240" w:lineRule="auto"/>
        <w:rPr>
          <w:rFonts w:ascii="Source Sans Pro" w:eastAsia="Source Sans Pro" w:hAnsi="Source Sans Pro" w:cs="Source Sans Pro"/>
          <w:color w:val="005C24"/>
          <w:sz w:val="22"/>
          <w:szCs w:val="22"/>
        </w:rPr>
      </w:pPr>
      <w:r w:rsidRPr="70CBC0C7">
        <w:rPr>
          <w:rFonts w:ascii="Source Sans Pro" w:eastAsia="Source Sans Pro" w:hAnsi="Source Sans Pro" w:cs="Source Sans Pro"/>
          <w:color w:val="005C24"/>
          <w:sz w:val="22"/>
          <w:szCs w:val="22"/>
        </w:rPr>
        <w:t>I can explain my argument or findings in my own words</w:t>
      </w:r>
    </w:p>
    <w:p w14:paraId="0359FA97" w14:textId="3262B92C" w:rsidR="00CB219D" w:rsidRDefault="00000000" w:rsidP="70CBC0C7">
      <w:pPr>
        <w:pStyle w:val="ListParagraph"/>
        <w:numPr>
          <w:ilvl w:val="0"/>
          <w:numId w:val="3"/>
        </w:numPr>
        <w:spacing w:after="0" w:line="240" w:lineRule="auto"/>
        <w:rPr>
          <w:rFonts w:ascii="Source Sans Pro" w:eastAsia="Source Sans Pro" w:hAnsi="Source Sans Pro" w:cs="Source Sans Pro"/>
          <w:color w:val="005C24"/>
          <w:sz w:val="22"/>
          <w:szCs w:val="22"/>
        </w:rPr>
      </w:pPr>
      <w:r w:rsidRPr="70CBC0C7">
        <w:rPr>
          <w:rFonts w:ascii="Source Sans Pro" w:eastAsia="Source Sans Pro" w:hAnsi="Source Sans Pro" w:cs="Source Sans Pro"/>
          <w:color w:val="005C24"/>
          <w:sz w:val="22"/>
          <w:szCs w:val="22"/>
        </w:rPr>
        <w:t>My submission reflects my own thinking and voice</w:t>
      </w:r>
    </w:p>
    <w:p w14:paraId="2DEF1A58" w14:textId="4E0C3376" w:rsidR="00CB219D" w:rsidRDefault="00000000" w:rsidP="70CBC0C7">
      <w:pPr>
        <w:pStyle w:val="ListParagraph"/>
        <w:numPr>
          <w:ilvl w:val="0"/>
          <w:numId w:val="3"/>
        </w:numPr>
        <w:spacing w:after="0" w:line="240" w:lineRule="auto"/>
        <w:rPr>
          <w:rFonts w:ascii="Source Sans Pro" w:eastAsia="Source Sans Pro" w:hAnsi="Source Sans Pro" w:cs="Source Sans Pro"/>
          <w:color w:val="005C24"/>
          <w:sz w:val="22"/>
          <w:szCs w:val="22"/>
        </w:rPr>
      </w:pPr>
      <w:r w:rsidRPr="70CBC0C7">
        <w:rPr>
          <w:rFonts w:ascii="Source Sans Pro" w:eastAsia="Source Sans Pro" w:hAnsi="Source Sans Pro" w:cs="Source Sans Pro"/>
          <w:color w:val="005C24"/>
          <w:sz w:val="22"/>
          <w:szCs w:val="22"/>
        </w:rPr>
        <w:t>I’ve completed all required stages (drafts, outline, etc.)</w:t>
      </w:r>
    </w:p>
    <w:p w14:paraId="48D2713E" w14:textId="5376A6C1" w:rsidR="00CB219D" w:rsidRDefault="00000000" w:rsidP="70CBC0C7">
      <w:pPr>
        <w:pStyle w:val="ListParagraph"/>
        <w:numPr>
          <w:ilvl w:val="0"/>
          <w:numId w:val="3"/>
        </w:numPr>
        <w:spacing w:after="0" w:line="240" w:lineRule="auto"/>
        <w:rPr>
          <w:rFonts w:ascii="Source Sans Pro" w:eastAsia="Source Sans Pro" w:hAnsi="Source Sans Pro" w:cs="Source Sans Pro"/>
          <w:i/>
          <w:iCs/>
          <w:color w:val="005C24"/>
          <w:sz w:val="22"/>
          <w:szCs w:val="22"/>
        </w:rPr>
      </w:pPr>
      <w:r w:rsidRPr="70CBC0C7">
        <w:rPr>
          <w:rFonts w:ascii="Source Sans Pro" w:eastAsia="Source Sans Pro" w:hAnsi="Source Sans Pro" w:cs="Source Sans Pro"/>
          <w:color w:val="005C24"/>
          <w:sz w:val="22"/>
          <w:szCs w:val="22"/>
        </w:rPr>
        <w:t xml:space="preserve">I’ve documented AI use as required by the policy above </w:t>
      </w:r>
      <w:r w:rsidRPr="70CBC0C7">
        <w:rPr>
          <w:rFonts w:ascii="Source Sans Pro" w:eastAsia="Source Sans Pro" w:hAnsi="Source Sans Pro" w:cs="Source Sans Pro"/>
          <w:i/>
          <w:iCs/>
          <w:color w:val="005C24"/>
          <w:sz w:val="22"/>
          <w:szCs w:val="22"/>
        </w:rPr>
        <w:t>(if applicable)</w:t>
      </w:r>
    </w:p>
    <w:p w14:paraId="4C4F381B" w14:textId="26DF4E7D" w:rsidR="00CB219D" w:rsidRDefault="00000000" w:rsidP="70CBC0C7">
      <w:pPr>
        <w:pStyle w:val="ListParagraph"/>
        <w:numPr>
          <w:ilvl w:val="0"/>
          <w:numId w:val="3"/>
        </w:numPr>
        <w:spacing w:after="0" w:line="240" w:lineRule="auto"/>
        <w:rPr>
          <w:rFonts w:ascii="Source Sans Pro" w:eastAsia="Source Sans Pro" w:hAnsi="Source Sans Pro" w:cs="Source Sans Pro"/>
          <w:color w:val="005C24"/>
          <w:sz w:val="22"/>
          <w:szCs w:val="22"/>
        </w:rPr>
      </w:pPr>
      <w:r w:rsidRPr="70CBC0C7">
        <w:rPr>
          <w:rFonts w:ascii="Source Sans Pro" w:eastAsia="Source Sans Pro" w:hAnsi="Source Sans Pro" w:cs="Source Sans Pro"/>
          <w:color w:val="005C24"/>
          <w:sz w:val="22"/>
          <w:szCs w:val="22"/>
        </w:rPr>
        <w:t>I’m confident my work meets the expectations for this assignment</w:t>
      </w:r>
    </w:p>
    <w:p w14:paraId="162842D2" w14:textId="357BB742" w:rsidR="00CB219D" w:rsidRDefault="00000000" w:rsidP="70CBC0C7">
      <w:pPr>
        <w:pStyle w:val="ListParagraph"/>
        <w:numPr>
          <w:ilvl w:val="0"/>
          <w:numId w:val="3"/>
        </w:numPr>
        <w:spacing w:after="0" w:line="240" w:lineRule="auto"/>
        <w:rPr>
          <w:rFonts w:ascii="Source Sans Pro" w:eastAsia="Source Sans Pro" w:hAnsi="Source Sans Pro" w:cs="Source Sans Pro"/>
          <w:i/>
          <w:iCs/>
          <w:color w:val="6B2737"/>
          <w:sz w:val="22"/>
          <w:szCs w:val="22"/>
        </w:rPr>
      </w:pPr>
      <w:r w:rsidRPr="70CBC0C7">
        <w:rPr>
          <w:rFonts w:ascii="Source Sans Pro" w:eastAsia="Source Sans Pro" w:hAnsi="Source Sans Pro" w:cs="Source Sans Pro"/>
          <w:i/>
          <w:iCs/>
          <w:color w:val="6B2737"/>
          <w:sz w:val="22"/>
          <w:szCs w:val="22"/>
        </w:rPr>
        <w:t>[Add any assignment-specific requirement here]</w:t>
      </w:r>
    </w:p>
    <w:p w14:paraId="2198320E" w14:textId="77777777" w:rsidR="00CB219D" w:rsidRDefault="00CB219D">
      <w:pPr>
        <w:spacing w:after="0" w:line="240" w:lineRule="auto"/>
      </w:pPr>
    </w:p>
    <w:p w14:paraId="1A583718" w14:textId="3FB0C27F" w:rsidR="000F1EFA" w:rsidRPr="000F1EFA" w:rsidRDefault="000F1EFA">
      <w:pPr>
        <w:spacing w:after="0" w:line="240" w:lineRule="auto"/>
        <w:rPr>
          <w:rFonts w:ascii="Source Sans Pro" w:eastAsia="Source Sans Pro" w:hAnsi="Source Sans Pro" w:cs="Source Sans Pro"/>
          <w:i/>
          <w:iCs/>
          <w:color w:val="6B2737"/>
          <w:sz w:val="22"/>
          <w:szCs w:val="22"/>
        </w:rPr>
      </w:pPr>
      <w:r w:rsidRPr="000F1EFA">
        <w:rPr>
          <w:rFonts w:ascii="Source Sans Pro" w:eastAsia="Source Sans Pro" w:hAnsi="Source Sans Pro" w:cs="Source Sans Pro"/>
          <w:b/>
          <w:bCs/>
          <w:i/>
          <w:iCs/>
          <w:color w:val="6B2737"/>
          <w:sz w:val="22"/>
          <w:szCs w:val="22"/>
        </w:rPr>
        <w:t>For faculty:</w:t>
      </w:r>
      <w:r w:rsidRPr="000F1EFA">
        <w:rPr>
          <w:rFonts w:ascii="Source Sans Pro" w:eastAsia="Source Sans Pro" w:hAnsi="Source Sans Pro" w:cs="Source Sans Pro"/>
          <w:i/>
          <w:iCs/>
          <w:color w:val="6B2737"/>
          <w:sz w:val="22"/>
          <w:szCs w:val="22"/>
        </w:rPr>
        <w:t xml:space="preserve"> The four deeper reflection questions below are adapted from TEP's Student Metacognition Guide. Use them in place of, or alongside, the checklist above for assignments where AI use is partially or fully allowed.</w:t>
      </w:r>
    </w:p>
    <w:p w14:paraId="491679AF" w14:textId="339FF3C9" w:rsidR="00CB219D" w:rsidRDefault="00000000">
      <w:pPr>
        <w:spacing w:after="0" w:line="240" w:lineRule="auto"/>
      </w:pPr>
      <w:r>
        <w:rPr>
          <w:rFonts w:ascii="Source Sans Pro" w:eastAsia="Source Sans Pro" w:hAnsi="Source Sans Pro" w:cs="Source Sans Pro"/>
          <w:b/>
          <w:bCs/>
          <w:color w:val="005C24"/>
          <w:sz w:val="22"/>
          <w:szCs w:val="22"/>
          <w:u w:val="single"/>
        </w:rPr>
        <w:t xml:space="preserve">Deeper Reflection: Metacognition Self-Check </w:t>
      </w:r>
      <w:r>
        <w:rPr>
          <w:rFonts w:ascii="Source Sans Pro" w:eastAsia="Source Sans Pro" w:hAnsi="Source Sans Pro" w:cs="Source Sans Pro"/>
          <w:b/>
          <w:bCs/>
          <w:i/>
          <w:iCs/>
          <w:color w:val="005C24"/>
          <w:sz w:val="22"/>
          <w:szCs w:val="22"/>
          <w:u w:val="single"/>
        </w:rPr>
        <w:t>(Optional)</w:t>
      </w:r>
    </w:p>
    <w:p w14:paraId="6B1D89DF" w14:textId="54B009B4" w:rsidR="00CB219D" w:rsidRPr="000F1EFA" w:rsidRDefault="00000000" w:rsidP="70CBC0C7">
      <w:pPr>
        <w:pStyle w:val="ListParagraph"/>
        <w:numPr>
          <w:ilvl w:val="0"/>
          <w:numId w:val="1"/>
        </w:numPr>
        <w:spacing w:after="0" w:line="240" w:lineRule="auto"/>
        <w:rPr>
          <w:rFonts w:ascii="Source Sans Pro" w:eastAsia="Source Sans Pro" w:hAnsi="Source Sans Pro" w:cs="Source Sans Pro"/>
          <w:color w:val="005C24"/>
          <w:sz w:val="22"/>
          <w:szCs w:val="22"/>
        </w:rPr>
      </w:pPr>
      <w:r w:rsidRPr="70CBC0C7">
        <w:rPr>
          <w:rFonts w:ascii="Source Sans Pro" w:eastAsia="Source Sans Pro" w:hAnsi="Source Sans Pro" w:cs="Source Sans Pro"/>
          <w:color w:val="005C24"/>
          <w:sz w:val="22"/>
          <w:szCs w:val="22"/>
        </w:rPr>
        <w:t>What do I already know before I asked AI?</w:t>
      </w:r>
    </w:p>
    <w:p w14:paraId="69691699" w14:textId="56238298" w:rsidR="00CB219D" w:rsidRPr="000F1EFA" w:rsidRDefault="00000000" w:rsidP="70CBC0C7">
      <w:pPr>
        <w:pStyle w:val="ListParagraph"/>
        <w:numPr>
          <w:ilvl w:val="0"/>
          <w:numId w:val="1"/>
        </w:numPr>
        <w:spacing w:after="0" w:line="240" w:lineRule="auto"/>
        <w:rPr>
          <w:rFonts w:ascii="Source Sans Pro" w:eastAsia="Source Sans Pro" w:hAnsi="Source Sans Pro" w:cs="Source Sans Pro"/>
          <w:color w:val="005C24"/>
          <w:sz w:val="22"/>
          <w:szCs w:val="22"/>
        </w:rPr>
      </w:pPr>
      <w:r w:rsidRPr="70CBC0C7">
        <w:rPr>
          <w:rFonts w:ascii="Source Sans Pro" w:eastAsia="Source Sans Pro" w:hAnsi="Source Sans Pro" w:cs="Source Sans Pro"/>
          <w:color w:val="005C24"/>
          <w:sz w:val="22"/>
          <w:szCs w:val="22"/>
        </w:rPr>
        <w:t>What will I keep, change, or reject from what AI produced, and why?</w:t>
      </w:r>
    </w:p>
    <w:p w14:paraId="4AB14C2A" w14:textId="407D0DEC" w:rsidR="00CB219D" w:rsidRPr="000F1EFA" w:rsidRDefault="00000000" w:rsidP="70CBC0C7">
      <w:pPr>
        <w:pStyle w:val="ListParagraph"/>
        <w:numPr>
          <w:ilvl w:val="0"/>
          <w:numId w:val="1"/>
        </w:numPr>
        <w:spacing w:after="0" w:line="240" w:lineRule="auto"/>
        <w:rPr>
          <w:rFonts w:ascii="Source Sans Pro" w:eastAsia="Source Sans Pro" w:hAnsi="Source Sans Pro" w:cs="Source Sans Pro"/>
          <w:color w:val="005C24"/>
          <w:sz w:val="22"/>
          <w:szCs w:val="22"/>
        </w:rPr>
      </w:pPr>
      <w:r w:rsidRPr="70CBC0C7">
        <w:rPr>
          <w:rFonts w:ascii="Source Sans Pro" w:eastAsia="Source Sans Pro" w:hAnsi="Source Sans Pro" w:cs="Source Sans Pro"/>
          <w:color w:val="005C24"/>
          <w:sz w:val="22"/>
          <w:szCs w:val="22"/>
        </w:rPr>
        <w:t>What is still unclear, and how will I find out?</w:t>
      </w:r>
    </w:p>
    <w:p w14:paraId="0EC3D5A1" w14:textId="77777777" w:rsidR="00CB219D" w:rsidRPr="000F1EFA" w:rsidRDefault="00000000" w:rsidP="70CBC0C7">
      <w:pPr>
        <w:pStyle w:val="ListParagraph"/>
        <w:numPr>
          <w:ilvl w:val="0"/>
          <w:numId w:val="1"/>
        </w:numPr>
        <w:spacing w:after="0" w:line="240" w:lineRule="auto"/>
        <w:rPr>
          <w:rFonts w:ascii="Source Sans Pro" w:eastAsia="Source Sans Pro" w:hAnsi="Source Sans Pro" w:cs="Source Sans Pro"/>
          <w:color w:val="005C24"/>
          <w:sz w:val="22"/>
          <w:szCs w:val="22"/>
        </w:rPr>
      </w:pPr>
      <w:r w:rsidRPr="70CBC0C7">
        <w:rPr>
          <w:rFonts w:ascii="Source Sans Pro" w:eastAsia="Source Sans Pro" w:hAnsi="Source Sans Pro" w:cs="Source Sans Pro"/>
          <w:color w:val="005C24"/>
          <w:sz w:val="22"/>
          <w:szCs w:val="22"/>
        </w:rPr>
        <w:t>Could I explain this to someone else without AI’s help?</w:t>
      </w:r>
    </w:p>
    <w:p w14:paraId="6A2460A5" w14:textId="77777777" w:rsidR="00CB219D" w:rsidRDefault="00CB219D">
      <w:pPr>
        <w:spacing w:after="0" w:line="240" w:lineRule="auto"/>
      </w:pPr>
    </w:p>
    <w:p w14:paraId="0095021D" w14:textId="250D1F19" w:rsidR="05B3E28C" w:rsidRDefault="05B3E28C" w:rsidP="4F93F839">
      <w:pPr>
        <w:pStyle w:val="Heading2"/>
        <w:rPr>
          <w:rFonts w:ascii="Source Sans Pro" w:eastAsia="Source Sans Pro" w:hAnsi="Source Sans Pro" w:cs="Source Sans Pro"/>
          <w:b/>
          <w:bCs/>
          <w:color w:val="004D20"/>
          <w:sz w:val="28"/>
          <w:szCs w:val="28"/>
        </w:rPr>
      </w:pPr>
      <w:r>
        <w:rPr>
          <w:rFonts w:ascii="Source Sans Pro" w:eastAsia="Source Sans Pro" w:hAnsi="Source Sans Pro" w:cs="Source Sans Pro"/>
          <w:sz w:val="28"/>
          <w:szCs w:val="28"/>
        </w:rPr>
        <w:t>References</w:t>
      </w:r>
    </w:p>
    <w:p w14:paraId="1B9D1F00" w14:textId="1EB2A466" w:rsidR="05B3E28C" w:rsidRDefault="05B3E28C" w:rsidP="4F93F839">
      <w:pPr>
        <w:spacing w:after="0" w:line="240" w:lineRule="auto"/>
        <w:ind w:left="360" w:hanging="360"/>
        <w:rPr>
          <w:rFonts w:ascii="Source Sans Pro" w:eastAsia="Source Sans Pro" w:hAnsi="Source Sans Pro" w:cs="Source Sans Pro"/>
          <w:color w:val="1A1A1A"/>
          <w:sz w:val="18"/>
          <w:szCs w:val="18"/>
        </w:rPr>
      </w:pPr>
      <w:r>
        <w:rPr>
          <w:rFonts w:ascii="Source Sans Pro" w:eastAsia="Source Sans Pro" w:hAnsi="Source Sans Pro" w:cs="Source Sans Pro"/>
          <w:i/>
          <w:iCs/>
          <w:color w:val="6B2737"/>
          <w:sz w:val="20"/>
          <w:szCs w:val="20"/>
        </w:rPr>
        <w:t>Darvishi, A., Khosravi, H., Sadiq, S., Gašević, D., &amp; Siemens, G. (2023). Impact of AI assistance on student agency. Computers &amp; Education, 210, 104967</w:t>
      </w:r>
      <w:r>
        <w:rPr>
          <w:rFonts w:ascii="Source Sans Pro" w:eastAsia="Source Sans Pro" w:hAnsi="Source Sans Pro" w:cs="Source Sans Pro"/>
          <w:color w:val="6B2737"/>
          <w:sz w:val="20"/>
          <w:szCs w:val="20"/>
        </w:rPr>
        <w:t>.</w:t>
      </w:r>
      <w:r>
        <w:rPr>
          <w:rFonts w:ascii="Source Sans Pro" w:eastAsia="Source Sans Pro" w:hAnsi="Source Sans Pro" w:cs="Source Sans Pro"/>
          <w:color w:val="1A1A1A"/>
          <w:sz w:val="20"/>
          <w:szCs w:val="20"/>
        </w:rPr>
        <w:t xml:space="preserve"> </w:t>
      </w:r>
      <w:hyperlink r:id="rId15">
        <w:r>
          <w:rPr>
            <w:rStyle w:val="Hyperlink"/>
            <w:rFonts w:ascii="Source Sans Pro" w:eastAsia="Source Sans Pro" w:hAnsi="Source Sans Pro" w:cs="Source Sans Pro"/>
            <w:sz w:val="20"/>
            <w:szCs w:val="20"/>
          </w:rPr>
          <w:t>https://www.sciencedirect.com/science/article/pii/S0360131523002440</w:t>
        </w:r>
      </w:hyperlink>
      <w:r>
        <w:rPr>
          <w:rFonts w:ascii="Source Sans Pro" w:eastAsia="Source Sans Pro" w:hAnsi="Source Sans Pro" w:cs="Source Sans Pro"/>
          <w:color w:val="1A1A1A"/>
          <w:sz w:val="20"/>
          <w:szCs w:val="20"/>
        </w:rPr>
        <w:t xml:space="preserve"> </w:t>
      </w:r>
    </w:p>
    <w:p w14:paraId="0D7D94ED" w14:textId="049284FB" w:rsidR="05B3E28C" w:rsidRDefault="05B3E28C" w:rsidP="4F93F839">
      <w:pPr>
        <w:spacing w:after="0" w:line="240" w:lineRule="auto"/>
        <w:ind w:left="360" w:hanging="360"/>
        <w:rPr>
          <w:rFonts w:ascii="Source Sans Pro" w:eastAsia="Source Sans Pro" w:hAnsi="Source Sans Pro" w:cs="Source Sans Pro"/>
          <w:color w:val="1A1A1A"/>
          <w:sz w:val="20"/>
          <w:szCs w:val="20"/>
        </w:rPr>
      </w:pPr>
      <w:r w:rsidRPr="45777362">
        <w:rPr>
          <w:rFonts w:ascii="Source Sans Pro" w:eastAsia="Source Sans Pro" w:hAnsi="Source Sans Pro" w:cs="Source Sans Pro"/>
          <w:i/>
          <w:iCs/>
          <w:color w:val="6B2737"/>
          <w:sz w:val="20"/>
          <w:szCs w:val="20"/>
        </w:rPr>
        <w:t>Winkelmes, M. A., Bernacki, M., Butler, J., Zochowski, M., Golanics, J., &amp; Weavil, K. H. (2016). A teaching intervention that increases underserved college students’ success. Peer Review, 18(1/2), 31–36</w:t>
      </w:r>
      <w:r w:rsidRPr="45777362">
        <w:rPr>
          <w:rFonts w:ascii="Source Sans Pro" w:eastAsia="Source Sans Pro" w:hAnsi="Source Sans Pro" w:cs="Source Sans Pro"/>
          <w:color w:val="6B2737"/>
          <w:sz w:val="20"/>
          <w:szCs w:val="20"/>
        </w:rPr>
        <w:t>.</w:t>
      </w:r>
      <w:r w:rsidRPr="45777362">
        <w:rPr>
          <w:rFonts w:ascii="Source Sans Pro" w:eastAsia="Source Sans Pro" w:hAnsi="Source Sans Pro" w:cs="Source Sans Pro"/>
          <w:color w:val="1A1A1A"/>
          <w:sz w:val="20"/>
          <w:szCs w:val="20"/>
        </w:rPr>
        <w:t xml:space="preserve"> </w:t>
      </w:r>
    </w:p>
    <w:p w14:paraId="6ABDE903" w14:textId="77777777" w:rsidR="0078727A" w:rsidRDefault="0078727A" w:rsidP="4F93F839">
      <w:pPr>
        <w:spacing w:after="0" w:line="240" w:lineRule="auto"/>
        <w:ind w:left="360" w:hanging="360"/>
      </w:pPr>
    </w:p>
    <w:p w14:paraId="40DC2E00" w14:textId="744AF7D8" w:rsidR="45777362" w:rsidRDefault="0078727A" w:rsidP="0078727A">
      <w:pPr>
        <w:spacing w:after="0" w:line="240" w:lineRule="auto"/>
        <w:ind w:left="360" w:hanging="360"/>
        <w:jc w:val="center"/>
        <w:rPr>
          <w:rFonts w:ascii="Source Sans Pro" w:eastAsia="Source Sans Pro" w:hAnsi="Source Sans Pro" w:cs="Source Sans Pro"/>
          <w:color w:val="1A1A1A"/>
          <w:sz w:val="20"/>
          <w:szCs w:val="20"/>
        </w:rPr>
      </w:pPr>
      <w:r>
        <w:rPr>
          <w:rFonts w:ascii="Source Sans Pro" w:eastAsia="Source Sans Pro" w:hAnsi="Source Sans Pro" w:cs="Source Sans Pro"/>
          <w:noProof/>
          <w:color w:val="1A1A1A"/>
          <w:sz w:val="20"/>
          <w:szCs w:val="20"/>
        </w:rPr>
        <w:drawing>
          <wp:inline distT="0" distB="0" distL="0" distR="0" wp14:anchorId="7B130177" wp14:editId="7CB0DA7C">
            <wp:extent cx="3284806" cy="614577"/>
            <wp:effectExtent l="0" t="0" r="0" b="0"/>
            <wp:docPr id="50826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26425" name="Picture 5082642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44442" cy="625735"/>
                    </a:xfrm>
                    <a:prstGeom prst="rect">
                      <a:avLst/>
                    </a:prstGeom>
                  </pic:spPr>
                </pic:pic>
              </a:graphicData>
            </a:graphic>
          </wp:inline>
        </w:drawing>
      </w:r>
    </w:p>
    <w:sectPr w:rsidR="4577736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Lee Rumbarger" w:date="2026-03-18T11:56:00Z" w:initials="LR">
    <w:p w14:paraId="2BB0313D" w14:textId="30CD96C1" w:rsidR="00206FAE" w:rsidRDefault="00206FAE">
      <w:r>
        <w:annotationRef/>
      </w:r>
      <w:r w:rsidRPr="504DDC34">
        <w:t>Does the template seem to imagine assignments that don't integrate AI and the default?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BB0313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9A8A5E6" w16cex:dateUtc="2026-03-18T1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BB0313D" w16cid:durableId="39A8A5E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6344A"/>
    <w:multiLevelType w:val="hybridMultilevel"/>
    <w:tmpl w:val="7A56A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40D20"/>
    <w:multiLevelType w:val="hybridMultilevel"/>
    <w:tmpl w:val="155AA29C"/>
    <w:lvl w:ilvl="0" w:tplc="573AC88A">
      <w:start w:val="1"/>
      <w:numFmt w:val="bullet"/>
      <w:lvlText w:val=""/>
      <w:lvlJc w:val="left"/>
      <w:pPr>
        <w:ind w:left="360" w:hanging="360"/>
      </w:pPr>
      <w:rPr>
        <w:rFonts w:ascii="Courier New" w:hAnsi="Courier New" w:hint="default"/>
      </w:rPr>
    </w:lvl>
    <w:lvl w:ilvl="1" w:tplc="FCFC0EB6" w:tentative="1">
      <w:start w:val="1"/>
      <w:numFmt w:val="bullet"/>
      <w:lvlText w:val="o"/>
      <w:lvlJc w:val="left"/>
      <w:pPr>
        <w:ind w:left="1080" w:hanging="360"/>
      </w:pPr>
      <w:rPr>
        <w:rFonts w:ascii="Courier New" w:hAnsi="Courier New" w:hint="default"/>
      </w:rPr>
    </w:lvl>
    <w:lvl w:ilvl="2" w:tplc="AC4EE21E" w:tentative="1">
      <w:start w:val="1"/>
      <w:numFmt w:val="bullet"/>
      <w:lvlText w:val=""/>
      <w:lvlJc w:val="left"/>
      <w:pPr>
        <w:ind w:left="1800" w:hanging="360"/>
      </w:pPr>
      <w:rPr>
        <w:rFonts w:ascii="Wingdings" w:hAnsi="Wingdings" w:hint="default"/>
      </w:rPr>
    </w:lvl>
    <w:lvl w:ilvl="3" w:tplc="4CFCB91C" w:tentative="1">
      <w:start w:val="1"/>
      <w:numFmt w:val="bullet"/>
      <w:lvlText w:val=""/>
      <w:lvlJc w:val="left"/>
      <w:pPr>
        <w:ind w:left="2520" w:hanging="360"/>
      </w:pPr>
      <w:rPr>
        <w:rFonts w:ascii="Symbol" w:hAnsi="Symbol" w:hint="default"/>
      </w:rPr>
    </w:lvl>
    <w:lvl w:ilvl="4" w:tplc="F6A2529E" w:tentative="1">
      <w:start w:val="1"/>
      <w:numFmt w:val="bullet"/>
      <w:lvlText w:val="o"/>
      <w:lvlJc w:val="left"/>
      <w:pPr>
        <w:ind w:left="3240" w:hanging="360"/>
      </w:pPr>
      <w:rPr>
        <w:rFonts w:ascii="Courier New" w:hAnsi="Courier New" w:hint="default"/>
      </w:rPr>
    </w:lvl>
    <w:lvl w:ilvl="5" w:tplc="EF96D49E" w:tentative="1">
      <w:start w:val="1"/>
      <w:numFmt w:val="bullet"/>
      <w:lvlText w:val=""/>
      <w:lvlJc w:val="left"/>
      <w:pPr>
        <w:ind w:left="3960" w:hanging="360"/>
      </w:pPr>
      <w:rPr>
        <w:rFonts w:ascii="Wingdings" w:hAnsi="Wingdings" w:hint="default"/>
      </w:rPr>
    </w:lvl>
    <w:lvl w:ilvl="6" w:tplc="3B90638E" w:tentative="1">
      <w:start w:val="1"/>
      <w:numFmt w:val="bullet"/>
      <w:lvlText w:val=""/>
      <w:lvlJc w:val="left"/>
      <w:pPr>
        <w:ind w:left="4680" w:hanging="360"/>
      </w:pPr>
      <w:rPr>
        <w:rFonts w:ascii="Symbol" w:hAnsi="Symbol" w:hint="default"/>
      </w:rPr>
    </w:lvl>
    <w:lvl w:ilvl="7" w:tplc="D124F2C0" w:tentative="1">
      <w:start w:val="1"/>
      <w:numFmt w:val="bullet"/>
      <w:lvlText w:val="o"/>
      <w:lvlJc w:val="left"/>
      <w:pPr>
        <w:ind w:left="5400" w:hanging="360"/>
      </w:pPr>
      <w:rPr>
        <w:rFonts w:ascii="Courier New" w:hAnsi="Courier New" w:hint="default"/>
      </w:rPr>
    </w:lvl>
    <w:lvl w:ilvl="8" w:tplc="6EEE17EE" w:tentative="1">
      <w:start w:val="1"/>
      <w:numFmt w:val="bullet"/>
      <w:lvlText w:val=""/>
      <w:lvlJc w:val="left"/>
      <w:pPr>
        <w:ind w:left="6120" w:hanging="360"/>
      </w:pPr>
      <w:rPr>
        <w:rFonts w:ascii="Wingdings" w:hAnsi="Wingdings" w:hint="default"/>
      </w:rPr>
    </w:lvl>
  </w:abstractNum>
  <w:abstractNum w:abstractNumId="2" w15:restartNumberingAfterBreak="0">
    <w:nsid w:val="0F4E663F"/>
    <w:multiLevelType w:val="hybridMultilevel"/>
    <w:tmpl w:val="B25C0672"/>
    <w:lvl w:ilvl="0" w:tplc="4E687840">
      <w:start w:val="1"/>
      <w:numFmt w:val="bullet"/>
      <w:lvlText w:val=""/>
      <w:lvlJc w:val="left"/>
      <w:pPr>
        <w:ind w:left="360" w:hanging="360"/>
      </w:pPr>
      <w:rPr>
        <w:rFonts w:ascii="Courier New" w:hAnsi="Courier New" w:hint="default"/>
      </w:rPr>
    </w:lvl>
    <w:lvl w:ilvl="1" w:tplc="9C8ADC6A" w:tentative="1">
      <w:start w:val="1"/>
      <w:numFmt w:val="bullet"/>
      <w:lvlText w:val="o"/>
      <w:lvlJc w:val="left"/>
      <w:pPr>
        <w:ind w:left="1080" w:hanging="360"/>
      </w:pPr>
      <w:rPr>
        <w:rFonts w:ascii="Courier New" w:hAnsi="Courier New" w:hint="default"/>
      </w:rPr>
    </w:lvl>
    <w:lvl w:ilvl="2" w:tplc="7ED408B4" w:tentative="1">
      <w:start w:val="1"/>
      <w:numFmt w:val="bullet"/>
      <w:lvlText w:val=""/>
      <w:lvlJc w:val="left"/>
      <w:pPr>
        <w:ind w:left="1800" w:hanging="360"/>
      </w:pPr>
      <w:rPr>
        <w:rFonts w:ascii="Wingdings" w:hAnsi="Wingdings" w:hint="default"/>
      </w:rPr>
    </w:lvl>
    <w:lvl w:ilvl="3" w:tplc="36B2B000" w:tentative="1">
      <w:start w:val="1"/>
      <w:numFmt w:val="bullet"/>
      <w:lvlText w:val=""/>
      <w:lvlJc w:val="left"/>
      <w:pPr>
        <w:ind w:left="2520" w:hanging="360"/>
      </w:pPr>
      <w:rPr>
        <w:rFonts w:ascii="Symbol" w:hAnsi="Symbol" w:hint="default"/>
      </w:rPr>
    </w:lvl>
    <w:lvl w:ilvl="4" w:tplc="9D00A466" w:tentative="1">
      <w:start w:val="1"/>
      <w:numFmt w:val="bullet"/>
      <w:lvlText w:val="o"/>
      <w:lvlJc w:val="left"/>
      <w:pPr>
        <w:ind w:left="3240" w:hanging="360"/>
      </w:pPr>
      <w:rPr>
        <w:rFonts w:ascii="Courier New" w:hAnsi="Courier New" w:hint="default"/>
      </w:rPr>
    </w:lvl>
    <w:lvl w:ilvl="5" w:tplc="4F7CA48A" w:tentative="1">
      <w:start w:val="1"/>
      <w:numFmt w:val="bullet"/>
      <w:lvlText w:val=""/>
      <w:lvlJc w:val="left"/>
      <w:pPr>
        <w:ind w:left="3960" w:hanging="360"/>
      </w:pPr>
      <w:rPr>
        <w:rFonts w:ascii="Wingdings" w:hAnsi="Wingdings" w:hint="default"/>
      </w:rPr>
    </w:lvl>
    <w:lvl w:ilvl="6" w:tplc="B0E007DA" w:tentative="1">
      <w:start w:val="1"/>
      <w:numFmt w:val="bullet"/>
      <w:lvlText w:val=""/>
      <w:lvlJc w:val="left"/>
      <w:pPr>
        <w:ind w:left="4680" w:hanging="360"/>
      </w:pPr>
      <w:rPr>
        <w:rFonts w:ascii="Symbol" w:hAnsi="Symbol" w:hint="default"/>
      </w:rPr>
    </w:lvl>
    <w:lvl w:ilvl="7" w:tplc="7CB0FE6C" w:tentative="1">
      <w:start w:val="1"/>
      <w:numFmt w:val="bullet"/>
      <w:lvlText w:val="o"/>
      <w:lvlJc w:val="left"/>
      <w:pPr>
        <w:ind w:left="5400" w:hanging="360"/>
      </w:pPr>
      <w:rPr>
        <w:rFonts w:ascii="Courier New" w:hAnsi="Courier New" w:hint="default"/>
      </w:rPr>
    </w:lvl>
    <w:lvl w:ilvl="8" w:tplc="F9B08DE2" w:tentative="1">
      <w:start w:val="1"/>
      <w:numFmt w:val="bullet"/>
      <w:lvlText w:val=""/>
      <w:lvlJc w:val="left"/>
      <w:pPr>
        <w:ind w:left="6120" w:hanging="360"/>
      </w:pPr>
      <w:rPr>
        <w:rFonts w:ascii="Wingdings" w:hAnsi="Wingdings" w:hint="default"/>
      </w:rPr>
    </w:lvl>
  </w:abstractNum>
  <w:abstractNum w:abstractNumId="3" w15:restartNumberingAfterBreak="0">
    <w:nsid w:val="11D943CB"/>
    <w:multiLevelType w:val="hybridMultilevel"/>
    <w:tmpl w:val="2E3E7B9E"/>
    <w:lvl w:ilvl="0" w:tplc="ED266552">
      <w:start w:val="1"/>
      <w:numFmt w:val="bullet"/>
      <w:lvlText w:val=""/>
      <w:lvlJc w:val="left"/>
      <w:pPr>
        <w:ind w:left="480" w:hanging="360"/>
      </w:pPr>
      <w:rPr>
        <w:rFonts w:ascii="Symbol" w:hAnsi="Symbol" w:hint="default"/>
      </w:rPr>
    </w:lvl>
    <w:lvl w:ilvl="1" w:tplc="91305FA6">
      <w:start w:val="1"/>
      <w:numFmt w:val="bullet"/>
      <w:lvlText w:val="o"/>
      <w:lvlJc w:val="left"/>
      <w:pPr>
        <w:ind w:left="1200" w:hanging="360"/>
      </w:pPr>
      <w:rPr>
        <w:rFonts w:ascii="Courier New" w:hAnsi="Courier New" w:hint="default"/>
      </w:rPr>
    </w:lvl>
    <w:lvl w:ilvl="2" w:tplc="C3FAC226">
      <w:start w:val="1"/>
      <w:numFmt w:val="bullet"/>
      <w:lvlText w:val=""/>
      <w:lvlJc w:val="left"/>
      <w:pPr>
        <w:ind w:left="1920" w:hanging="360"/>
      </w:pPr>
      <w:rPr>
        <w:rFonts w:ascii="Wingdings" w:hAnsi="Wingdings" w:hint="default"/>
      </w:rPr>
    </w:lvl>
    <w:lvl w:ilvl="3" w:tplc="C2E8E7AE">
      <w:start w:val="1"/>
      <w:numFmt w:val="bullet"/>
      <w:lvlText w:val=""/>
      <w:lvlJc w:val="left"/>
      <w:pPr>
        <w:ind w:left="2640" w:hanging="360"/>
      </w:pPr>
      <w:rPr>
        <w:rFonts w:ascii="Symbol" w:hAnsi="Symbol" w:hint="default"/>
      </w:rPr>
    </w:lvl>
    <w:lvl w:ilvl="4" w:tplc="BF42F99A">
      <w:start w:val="1"/>
      <w:numFmt w:val="bullet"/>
      <w:lvlText w:val="o"/>
      <w:lvlJc w:val="left"/>
      <w:pPr>
        <w:ind w:left="3360" w:hanging="360"/>
      </w:pPr>
      <w:rPr>
        <w:rFonts w:ascii="Courier New" w:hAnsi="Courier New" w:hint="default"/>
      </w:rPr>
    </w:lvl>
    <w:lvl w:ilvl="5" w:tplc="30FC8922">
      <w:start w:val="1"/>
      <w:numFmt w:val="bullet"/>
      <w:lvlText w:val=""/>
      <w:lvlJc w:val="left"/>
      <w:pPr>
        <w:ind w:left="4080" w:hanging="360"/>
      </w:pPr>
      <w:rPr>
        <w:rFonts w:ascii="Wingdings" w:hAnsi="Wingdings" w:hint="default"/>
      </w:rPr>
    </w:lvl>
    <w:lvl w:ilvl="6" w:tplc="42980DAA">
      <w:start w:val="1"/>
      <w:numFmt w:val="bullet"/>
      <w:lvlText w:val=""/>
      <w:lvlJc w:val="left"/>
      <w:pPr>
        <w:ind w:left="4800" w:hanging="360"/>
      </w:pPr>
      <w:rPr>
        <w:rFonts w:ascii="Symbol" w:hAnsi="Symbol" w:hint="default"/>
      </w:rPr>
    </w:lvl>
    <w:lvl w:ilvl="7" w:tplc="954E7BC4">
      <w:start w:val="1"/>
      <w:numFmt w:val="bullet"/>
      <w:lvlText w:val="o"/>
      <w:lvlJc w:val="left"/>
      <w:pPr>
        <w:ind w:left="5520" w:hanging="360"/>
      </w:pPr>
      <w:rPr>
        <w:rFonts w:ascii="Courier New" w:hAnsi="Courier New" w:hint="default"/>
      </w:rPr>
    </w:lvl>
    <w:lvl w:ilvl="8" w:tplc="78BEAFAE">
      <w:start w:val="1"/>
      <w:numFmt w:val="bullet"/>
      <w:lvlText w:val=""/>
      <w:lvlJc w:val="left"/>
      <w:pPr>
        <w:ind w:left="6240" w:hanging="360"/>
      </w:pPr>
      <w:rPr>
        <w:rFonts w:ascii="Wingdings" w:hAnsi="Wingdings" w:hint="default"/>
      </w:rPr>
    </w:lvl>
  </w:abstractNum>
  <w:abstractNum w:abstractNumId="4" w15:restartNumberingAfterBreak="0">
    <w:nsid w:val="1C16ECBB"/>
    <w:multiLevelType w:val="hybridMultilevel"/>
    <w:tmpl w:val="19228FE0"/>
    <w:lvl w:ilvl="0" w:tplc="FA16D464">
      <w:start w:val="1"/>
      <w:numFmt w:val="bullet"/>
      <w:lvlText w:val=""/>
      <w:lvlJc w:val="left"/>
      <w:pPr>
        <w:ind w:left="720" w:hanging="360"/>
      </w:pPr>
      <w:rPr>
        <w:rFonts w:ascii="Wingdings" w:hAnsi="Wingdings" w:hint="default"/>
      </w:rPr>
    </w:lvl>
    <w:lvl w:ilvl="1" w:tplc="C0589680">
      <w:start w:val="1"/>
      <w:numFmt w:val="bullet"/>
      <w:lvlText w:val="o"/>
      <w:lvlJc w:val="left"/>
      <w:pPr>
        <w:ind w:left="1440" w:hanging="360"/>
      </w:pPr>
      <w:rPr>
        <w:rFonts w:ascii="Courier New" w:hAnsi="Courier New" w:hint="default"/>
      </w:rPr>
    </w:lvl>
    <w:lvl w:ilvl="2" w:tplc="22EADA10">
      <w:start w:val="1"/>
      <w:numFmt w:val="bullet"/>
      <w:lvlText w:val=""/>
      <w:lvlJc w:val="left"/>
      <w:pPr>
        <w:ind w:left="2160" w:hanging="360"/>
      </w:pPr>
      <w:rPr>
        <w:rFonts w:ascii="Wingdings" w:hAnsi="Wingdings" w:hint="default"/>
      </w:rPr>
    </w:lvl>
    <w:lvl w:ilvl="3" w:tplc="3C3E862A">
      <w:start w:val="1"/>
      <w:numFmt w:val="bullet"/>
      <w:lvlText w:val=""/>
      <w:lvlJc w:val="left"/>
      <w:pPr>
        <w:ind w:left="2880" w:hanging="360"/>
      </w:pPr>
      <w:rPr>
        <w:rFonts w:ascii="Symbol" w:hAnsi="Symbol" w:hint="default"/>
      </w:rPr>
    </w:lvl>
    <w:lvl w:ilvl="4" w:tplc="80E6599E">
      <w:start w:val="1"/>
      <w:numFmt w:val="bullet"/>
      <w:lvlText w:val="o"/>
      <w:lvlJc w:val="left"/>
      <w:pPr>
        <w:ind w:left="3600" w:hanging="360"/>
      </w:pPr>
      <w:rPr>
        <w:rFonts w:ascii="Courier New" w:hAnsi="Courier New" w:hint="default"/>
      </w:rPr>
    </w:lvl>
    <w:lvl w:ilvl="5" w:tplc="74C87F56">
      <w:start w:val="1"/>
      <w:numFmt w:val="bullet"/>
      <w:lvlText w:val=""/>
      <w:lvlJc w:val="left"/>
      <w:pPr>
        <w:ind w:left="4320" w:hanging="360"/>
      </w:pPr>
      <w:rPr>
        <w:rFonts w:ascii="Wingdings" w:hAnsi="Wingdings" w:hint="default"/>
      </w:rPr>
    </w:lvl>
    <w:lvl w:ilvl="6" w:tplc="859E6910">
      <w:start w:val="1"/>
      <w:numFmt w:val="bullet"/>
      <w:lvlText w:val=""/>
      <w:lvlJc w:val="left"/>
      <w:pPr>
        <w:ind w:left="5040" w:hanging="360"/>
      </w:pPr>
      <w:rPr>
        <w:rFonts w:ascii="Symbol" w:hAnsi="Symbol" w:hint="default"/>
      </w:rPr>
    </w:lvl>
    <w:lvl w:ilvl="7" w:tplc="1C9C139A">
      <w:start w:val="1"/>
      <w:numFmt w:val="bullet"/>
      <w:lvlText w:val="o"/>
      <w:lvlJc w:val="left"/>
      <w:pPr>
        <w:ind w:left="5760" w:hanging="360"/>
      </w:pPr>
      <w:rPr>
        <w:rFonts w:ascii="Courier New" w:hAnsi="Courier New" w:hint="default"/>
      </w:rPr>
    </w:lvl>
    <w:lvl w:ilvl="8" w:tplc="50B21962">
      <w:start w:val="1"/>
      <w:numFmt w:val="bullet"/>
      <w:lvlText w:val=""/>
      <w:lvlJc w:val="left"/>
      <w:pPr>
        <w:ind w:left="6480" w:hanging="360"/>
      </w:pPr>
      <w:rPr>
        <w:rFonts w:ascii="Wingdings" w:hAnsi="Wingdings" w:hint="default"/>
      </w:rPr>
    </w:lvl>
  </w:abstractNum>
  <w:abstractNum w:abstractNumId="5" w15:restartNumberingAfterBreak="0">
    <w:nsid w:val="2201371A"/>
    <w:multiLevelType w:val="hybridMultilevel"/>
    <w:tmpl w:val="C4D6D7C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9F6778A"/>
    <w:multiLevelType w:val="hybridMultilevel"/>
    <w:tmpl w:val="7450A9EC"/>
    <w:lvl w:ilvl="0" w:tplc="AF68BB4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B71B2A"/>
    <w:multiLevelType w:val="hybridMultilevel"/>
    <w:tmpl w:val="556C91AC"/>
    <w:lvl w:ilvl="0" w:tplc="08005EA0">
      <w:start w:val="1"/>
      <w:numFmt w:val="bullet"/>
      <w:lvlText w:val=""/>
      <w:lvlJc w:val="left"/>
      <w:pPr>
        <w:ind w:left="720" w:hanging="360"/>
      </w:pPr>
      <w:rPr>
        <w:rFonts w:ascii="Symbol" w:hAnsi="Symbol" w:hint="default"/>
      </w:rPr>
    </w:lvl>
    <w:lvl w:ilvl="1" w:tplc="905EF71E">
      <w:start w:val="1"/>
      <w:numFmt w:val="bullet"/>
      <w:lvlText w:val="o"/>
      <w:lvlJc w:val="left"/>
      <w:pPr>
        <w:ind w:left="1440" w:hanging="360"/>
      </w:pPr>
      <w:rPr>
        <w:rFonts w:ascii="Courier New" w:hAnsi="Courier New" w:hint="default"/>
      </w:rPr>
    </w:lvl>
    <w:lvl w:ilvl="2" w:tplc="F34C3F46">
      <w:start w:val="1"/>
      <w:numFmt w:val="bullet"/>
      <w:lvlText w:val=""/>
      <w:lvlJc w:val="left"/>
      <w:pPr>
        <w:ind w:left="2160" w:hanging="360"/>
      </w:pPr>
      <w:rPr>
        <w:rFonts w:ascii="Wingdings" w:hAnsi="Wingdings" w:hint="default"/>
      </w:rPr>
    </w:lvl>
    <w:lvl w:ilvl="3" w:tplc="EF680B8C">
      <w:start w:val="1"/>
      <w:numFmt w:val="bullet"/>
      <w:lvlText w:val=""/>
      <w:lvlJc w:val="left"/>
      <w:pPr>
        <w:ind w:left="2880" w:hanging="360"/>
      </w:pPr>
      <w:rPr>
        <w:rFonts w:ascii="Symbol" w:hAnsi="Symbol" w:hint="default"/>
      </w:rPr>
    </w:lvl>
    <w:lvl w:ilvl="4" w:tplc="7C5690CE">
      <w:start w:val="1"/>
      <w:numFmt w:val="bullet"/>
      <w:lvlText w:val="o"/>
      <w:lvlJc w:val="left"/>
      <w:pPr>
        <w:ind w:left="3600" w:hanging="360"/>
      </w:pPr>
      <w:rPr>
        <w:rFonts w:ascii="Courier New" w:hAnsi="Courier New" w:hint="default"/>
      </w:rPr>
    </w:lvl>
    <w:lvl w:ilvl="5" w:tplc="CDAA8DD8">
      <w:start w:val="1"/>
      <w:numFmt w:val="bullet"/>
      <w:lvlText w:val=""/>
      <w:lvlJc w:val="left"/>
      <w:pPr>
        <w:ind w:left="4320" w:hanging="360"/>
      </w:pPr>
      <w:rPr>
        <w:rFonts w:ascii="Wingdings" w:hAnsi="Wingdings" w:hint="default"/>
      </w:rPr>
    </w:lvl>
    <w:lvl w:ilvl="6" w:tplc="FD6EF6CA">
      <w:start w:val="1"/>
      <w:numFmt w:val="bullet"/>
      <w:lvlText w:val=""/>
      <w:lvlJc w:val="left"/>
      <w:pPr>
        <w:ind w:left="5040" w:hanging="360"/>
      </w:pPr>
      <w:rPr>
        <w:rFonts w:ascii="Symbol" w:hAnsi="Symbol" w:hint="default"/>
      </w:rPr>
    </w:lvl>
    <w:lvl w:ilvl="7" w:tplc="2E083FA6">
      <w:start w:val="1"/>
      <w:numFmt w:val="bullet"/>
      <w:lvlText w:val="o"/>
      <w:lvlJc w:val="left"/>
      <w:pPr>
        <w:ind w:left="5760" w:hanging="360"/>
      </w:pPr>
      <w:rPr>
        <w:rFonts w:ascii="Courier New" w:hAnsi="Courier New" w:hint="default"/>
      </w:rPr>
    </w:lvl>
    <w:lvl w:ilvl="8" w:tplc="2BDA94FA">
      <w:start w:val="1"/>
      <w:numFmt w:val="bullet"/>
      <w:lvlText w:val=""/>
      <w:lvlJc w:val="left"/>
      <w:pPr>
        <w:ind w:left="6480" w:hanging="360"/>
      </w:pPr>
      <w:rPr>
        <w:rFonts w:ascii="Wingdings" w:hAnsi="Wingdings" w:hint="default"/>
      </w:rPr>
    </w:lvl>
  </w:abstractNum>
  <w:abstractNum w:abstractNumId="8" w15:restartNumberingAfterBreak="0">
    <w:nsid w:val="2FA1CA53"/>
    <w:multiLevelType w:val="hybridMultilevel"/>
    <w:tmpl w:val="ED58F95E"/>
    <w:lvl w:ilvl="0" w:tplc="428C6C0E">
      <w:start w:val="1"/>
      <w:numFmt w:val="bullet"/>
      <w:lvlText w:val=""/>
      <w:lvlJc w:val="left"/>
      <w:pPr>
        <w:ind w:left="720" w:hanging="360"/>
      </w:pPr>
      <w:rPr>
        <w:rFonts w:ascii="Symbol" w:hAnsi="Symbol" w:hint="default"/>
      </w:rPr>
    </w:lvl>
    <w:lvl w:ilvl="1" w:tplc="D23E3F56">
      <w:start w:val="1"/>
      <w:numFmt w:val="bullet"/>
      <w:lvlText w:val="o"/>
      <w:lvlJc w:val="left"/>
      <w:pPr>
        <w:ind w:left="1440" w:hanging="360"/>
      </w:pPr>
      <w:rPr>
        <w:rFonts w:ascii="Courier New" w:hAnsi="Courier New" w:hint="default"/>
      </w:rPr>
    </w:lvl>
    <w:lvl w:ilvl="2" w:tplc="573E75B0">
      <w:start w:val="1"/>
      <w:numFmt w:val="bullet"/>
      <w:lvlText w:val=""/>
      <w:lvlJc w:val="left"/>
      <w:pPr>
        <w:ind w:left="2160" w:hanging="360"/>
      </w:pPr>
      <w:rPr>
        <w:rFonts w:ascii="Wingdings" w:hAnsi="Wingdings" w:hint="default"/>
      </w:rPr>
    </w:lvl>
    <w:lvl w:ilvl="3" w:tplc="3DE260E0">
      <w:start w:val="1"/>
      <w:numFmt w:val="bullet"/>
      <w:lvlText w:val=""/>
      <w:lvlJc w:val="left"/>
      <w:pPr>
        <w:ind w:left="2880" w:hanging="360"/>
      </w:pPr>
      <w:rPr>
        <w:rFonts w:ascii="Symbol" w:hAnsi="Symbol" w:hint="default"/>
      </w:rPr>
    </w:lvl>
    <w:lvl w:ilvl="4" w:tplc="E3D27A9A">
      <w:start w:val="1"/>
      <w:numFmt w:val="bullet"/>
      <w:lvlText w:val="o"/>
      <w:lvlJc w:val="left"/>
      <w:pPr>
        <w:ind w:left="3600" w:hanging="360"/>
      </w:pPr>
      <w:rPr>
        <w:rFonts w:ascii="Courier New" w:hAnsi="Courier New" w:hint="default"/>
      </w:rPr>
    </w:lvl>
    <w:lvl w:ilvl="5" w:tplc="C11CC65C">
      <w:start w:val="1"/>
      <w:numFmt w:val="bullet"/>
      <w:lvlText w:val=""/>
      <w:lvlJc w:val="left"/>
      <w:pPr>
        <w:ind w:left="4320" w:hanging="360"/>
      </w:pPr>
      <w:rPr>
        <w:rFonts w:ascii="Wingdings" w:hAnsi="Wingdings" w:hint="default"/>
      </w:rPr>
    </w:lvl>
    <w:lvl w:ilvl="6" w:tplc="3C4CC1AC">
      <w:start w:val="1"/>
      <w:numFmt w:val="bullet"/>
      <w:lvlText w:val=""/>
      <w:lvlJc w:val="left"/>
      <w:pPr>
        <w:ind w:left="5040" w:hanging="360"/>
      </w:pPr>
      <w:rPr>
        <w:rFonts w:ascii="Symbol" w:hAnsi="Symbol" w:hint="default"/>
      </w:rPr>
    </w:lvl>
    <w:lvl w:ilvl="7" w:tplc="6CB23F8C">
      <w:start w:val="1"/>
      <w:numFmt w:val="bullet"/>
      <w:lvlText w:val="o"/>
      <w:lvlJc w:val="left"/>
      <w:pPr>
        <w:ind w:left="5760" w:hanging="360"/>
      </w:pPr>
      <w:rPr>
        <w:rFonts w:ascii="Courier New" w:hAnsi="Courier New" w:hint="default"/>
      </w:rPr>
    </w:lvl>
    <w:lvl w:ilvl="8" w:tplc="72DE4A82">
      <w:start w:val="1"/>
      <w:numFmt w:val="bullet"/>
      <w:lvlText w:val=""/>
      <w:lvlJc w:val="left"/>
      <w:pPr>
        <w:ind w:left="6480" w:hanging="360"/>
      </w:pPr>
      <w:rPr>
        <w:rFonts w:ascii="Wingdings" w:hAnsi="Wingdings" w:hint="default"/>
      </w:rPr>
    </w:lvl>
  </w:abstractNum>
  <w:abstractNum w:abstractNumId="9" w15:restartNumberingAfterBreak="0">
    <w:nsid w:val="34090715"/>
    <w:multiLevelType w:val="hybridMultilevel"/>
    <w:tmpl w:val="A2BC902A"/>
    <w:lvl w:ilvl="0" w:tplc="AF68BB4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6EB7F8"/>
    <w:multiLevelType w:val="hybridMultilevel"/>
    <w:tmpl w:val="5AA0446A"/>
    <w:lvl w:ilvl="0" w:tplc="13C2736C">
      <w:start w:val="1"/>
      <w:numFmt w:val="bullet"/>
      <w:lvlText w:val=""/>
      <w:lvlJc w:val="left"/>
      <w:pPr>
        <w:ind w:left="720" w:hanging="360"/>
      </w:pPr>
      <w:rPr>
        <w:rFonts w:ascii="Symbol" w:hAnsi="Symbol" w:hint="default"/>
      </w:rPr>
    </w:lvl>
    <w:lvl w:ilvl="1" w:tplc="61D470FA">
      <w:start w:val="1"/>
      <w:numFmt w:val="bullet"/>
      <w:lvlText w:val="o"/>
      <w:lvlJc w:val="left"/>
      <w:pPr>
        <w:ind w:left="1440" w:hanging="360"/>
      </w:pPr>
      <w:rPr>
        <w:rFonts w:ascii="Courier New" w:hAnsi="Courier New" w:hint="default"/>
      </w:rPr>
    </w:lvl>
    <w:lvl w:ilvl="2" w:tplc="7EF85A34">
      <w:start w:val="1"/>
      <w:numFmt w:val="bullet"/>
      <w:lvlText w:val=""/>
      <w:lvlJc w:val="left"/>
      <w:pPr>
        <w:ind w:left="2160" w:hanging="360"/>
      </w:pPr>
      <w:rPr>
        <w:rFonts w:ascii="Wingdings" w:hAnsi="Wingdings" w:hint="default"/>
      </w:rPr>
    </w:lvl>
    <w:lvl w:ilvl="3" w:tplc="172098E8">
      <w:start w:val="1"/>
      <w:numFmt w:val="bullet"/>
      <w:lvlText w:val=""/>
      <w:lvlJc w:val="left"/>
      <w:pPr>
        <w:ind w:left="2880" w:hanging="360"/>
      </w:pPr>
      <w:rPr>
        <w:rFonts w:ascii="Symbol" w:hAnsi="Symbol" w:hint="default"/>
      </w:rPr>
    </w:lvl>
    <w:lvl w:ilvl="4" w:tplc="6652EC0E">
      <w:start w:val="1"/>
      <w:numFmt w:val="bullet"/>
      <w:lvlText w:val="o"/>
      <w:lvlJc w:val="left"/>
      <w:pPr>
        <w:ind w:left="3600" w:hanging="360"/>
      </w:pPr>
      <w:rPr>
        <w:rFonts w:ascii="Courier New" w:hAnsi="Courier New" w:hint="default"/>
      </w:rPr>
    </w:lvl>
    <w:lvl w:ilvl="5" w:tplc="710AFE30">
      <w:start w:val="1"/>
      <w:numFmt w:val="bullet"/>
      <w:lvlText w:val=""/>
      <w:lvlJc w:val="left"/>
      <w:pPr>
        <w:ind w:left="4320" w:hanging="360"/>
      </w:pPr>
      <w:rPr>
        <w:rFonts w:ascii="Wingdings" w:hAnsi="Wingdings" w:hint="default"/>
      </w:rPr>
    </w:lvl>
    <w:lvl w:ilvl="6" w:tplc="1EAC1BA0">
      <w:start w:val="1"/>
      <w:numFmt w:val="bullet"/>
      <w:lvlText w:val=""/>
      <w:lvlJc w:val="left"/>
      <w:pPr>
        <w:ind w:left="5040" w:hanging="360"/>
      </w:pPr>
      <w:rPr>
        <w:rFonts w:ascii="Symbol" w:hAnsi="Symbol" w:hint="default"/>
      </w:rPr>
    </w:lvl>
    <w:lvl w:ilvl="7" w:tplc="17824B9A">
      <w:start w:val="1"/>
      <w:numFmt w:val="bullet"/>
      <w:lvlText w:val="o"/>
      <w:lvlJc w:val="left"/>
      <w:pPr>
        <w:ind w:left="5760" w:hanging="360"/>
      </w:pPr>
      <w:rPr>
        <w:rFonts w:ascii="Courier New" w:hAnsi="Courier New" w:hint="default"/>
      </w:rPr>
    </w:lvl>
    <w:lvl w:ilvl="8" w:tplc="BC84C63E">
      <w:start w:val="1"/>
      <w:numFmt w:val="bullet"/>
      <w:lvlText w:val=""/>
      <w:lvlJc w:val="left"/>
      <w:pPr>
        <w:ind w:left="6480" w:hanging="360"/>
      </w:pPr>
      <w:rPr>
        <w:rFonts w:ascii="Wingdings" w:hAnsi="Wingdings" w:hint="default"/>
      </w:rPr>
    </w:lvl>
  </w:abstractNum>
  <w:abstractNum w:abstractNumId="11" w15:restartNumberingAfterBreak="0">
    <w:nsid w:val="3D9EF06D"/>
    <w:multiLevelType w:val="hybridMultilevel"/>
    <w:tmpl w:val="C2C6CD34"/>
    <w:lvl w:ilvl="0" w:tplc="C234EBC6">
      <w:start w:val="1"/>
      <w:numFmt w:val="bullet"/>
      <w:lvlText w:val=""/>
      <w:lvlJc w:val="left"/>
      <w:pPr>
        <w:ind w:left="520" w:hanging="360"/>
      </w:pPr>
      <w:rPr>
        <w:rFonts w:ascii="Symbol" w:hAnsi="Symbol" w:hint="default"/>
      </w:rPr>
    </w:lvl>
    <w:lvl w:ilvl="1" w:tplc="B9EE82DC">
      <w:start w:val="1"/>
      <w:numFmt w:val="bullet"/>
      <w:lvlText w:val="o"/>
      <w:lvlJc w:val="left"/>
      <w:pPr>
        <w:ind w:left="1240" w:hanging="360"/>
      </w:pPr>
      <w:rPr>
        <w:rFonts w:ascii="Courier New" w:hAnsi="Courier New" w:hint="default"/>
      </w:rPr>
    </w:lvl>
    <w:lvl w:ilvl="2" w:tplc="B4E894C2">
      <w:start w:val="1"/>
      <w:numFmt w:val="bullet"/>
      <w:lvlText w:val=""/>
      <w:lvlJc w:val="left"/>
      <w:pPr>
        <w:ind w:left="1960" w:hanging="360"/>
      </w:pPr>
      <w:rPr>
        <w:rFonts w:ascii="Wingdings" w:hAnsi="Wingdings" w:hint="default"/>
      </w:rPr>
    </w:lvl>
    <w:lvl w:ilvl="3" w:tplc="58E269B6">
      <w:start w:val="1"/>
      <w:numFmt w:val="bullet"/>
      <w:lvlText w:val=""/>
      <w:lvlJc w:val="left"/>
      <w:pPr>
        <w:ind w:left="2680" w:hanging="360"/>
      </w:pPr>
      <w:rPr>
        <w:rFonts w:ascii="Symbol" w:hAnsi="Symbol" w:hint="default"/>
      </w:rPr>
    </w:lvl>
    <w:lvl w:ilvl="4" w:tplc="CE54FB9C">
      <w:start w:val="1"/>
      <w:numFmt w:val="bullet"/>
      <w:lvlText w:val="o"/>
      <w:lvlJc w:val="left"/>
      <w:pPr>
        <w:ind w:left="3400" w:hanging="360"/>
      </w:pPr>
      <w:rPr>
        <w:rFonts w:ascii="Courier New" w:hAnsi="Courier New" w:hint="default"/>
      </w:rPr>
    </w:lvl>
    <w:lvl w:ilvl="5" w:tplc="2C7E2640">
      <w:start w:val="1"/>
      <w:numFmt w:val="bullet"/>
      <w:lvlText w:val=""/>
      <w:lvlJc w:val="left"/>
      <w:pPr>
        <w:ind w:left="4120" w:hanging="360"/>
      </w:pPr>
      <w:rPr>
        <w:rFonts w:ascii="Wingdings" w:hAnsi="Wingdings" w:hint="default"/>
      </w:rPr>
    </w:lvl>
    <w:lvl w:ilvl="6" w:tplc="A9C6A6B8">
      <w:start w:val="1"/>
      <w:numFmt w:val="bullet"/>
      <w:lvlText w:val=""/>
      <w:lvlJc w:val="left"/>
      <w:pPr>
        <w:ind w:left="4840" w:hanging="360"/>
      </w:pPr>
      <w:rPr>
        <w:rFonts w:ascii="Symbol" w:hAnsi="Symbol" w:hint="default"/>
      </w:rPr>
    </w:lvl>
    <w:lvl w:ilvl="7" w:tplc="822EC4CE">
      <w:start w:val="1"/>
      <w:numFmt w:val="bullet"/>
      <w:lvlText w:val="o"/>
      <w:lvlJc w:val="left"/>
      <w:pPr>
        <w:ind w:left="5560" w:hanging="360"/>
      </w:pPr>
      <w:rPr>
        <w:rFonts w:ascii="Courier New" w:hAnsi="Courier New" w:hint="default"/>
      </w:rPr>
    </w:lvl>
    <w:lvl w:ilvl="8" w:tplc="92566228">
      <w:start w:val="1"/>
      <w:numFmt w:val="bullet"/>
      <w:lvlText w:val=""/>
      <w:lvlJc w:val="left"/>
      <w:pPr>
        <w:ind w:left="6280" w:hanging="360"/>
      </w:pPr>
      <w:rPr>
        <w:rFonts w:ascii="Wingdings" w:hAnsi="Wingdings" w:hint="default"/>
      </w:rPr>
    </w:lvl>
  </w:abstractNum>
  <w:abstractNum w:abstractNumId="12" w15:restartNumberingAfterBreak="0">
    <w:nsid w:val="48992612"/>
    <w:multiLevelType w:val="hybridMultilevel"/>
    <w:tmpl w:val="299487FC"/>
    <w:lvl w:ilvl="0" w:tplc="7232714C">
      <w:start w:val="1"/>
      <w:numFmt w:val="bullet"/>
      <w:lvlText w:val=""/>
      <w:lvlJc w:val="left"/>
      <w:pPr>
        <w:ind w:left="720" w:hanging="360"/>
      </w:pPr>
      <w:rPr>
        <w:rFonts w:ascii="Symbol" w:hAnsi="Symbol" w:hint="default"/>
      </w:rPr>
    </w:lvl>
    <w:lvl w:ilvl="1" w:tplc="DD74548E">
      <w:start w:val="1"/>
      <w:numFmt w:val="bullet"/>
      <w:lvlText w:val="o"/>
      <w:lvlJc w:val="left"/>
      <w:pPr>
        <w:ind w:left="1440" w:hanging="360"/>
      </w:pPr>
      <w:rPr>
        <w:rFonts w:ascii="Courier New" w:hAnsi="Courier New" w:hint="default"/>
      </w:rPr>
    </w:lvl>
    <w:lvl w:ilvl="2" w:tplc="2F4E2B00">
      <w:start w:val="1"/>
      <w:numFmt w:val="bullet"/>
      <w:lvlText w:val=""/>
      <w:lvlJc w:val="left"/>
      <w:pPr>
        <w:ind w:left="2160" w:hanging="360"/>
      </w:pPr>
      <w:rPr>
        <w:rFonts w:ascii="Wingdings" w:hAnsi="Wingdings" w:hint="default"/>
      </w:rPr>
    </w:lvl>
    <w:lvl w:ilvl="3" w:tplc="07D4B6A0">
      <w:start w:val="1"/>
      <w:numFmt w:val="bullet"/>
      <w:lvlText w:val=""/>
      <w:lvlJc w:val="left"/>
      <w:pPr>
        <w:ind w:left="2880" w:hanging="360"/>
      </w:pPr>
      <w:rPr>
        <w:rFonts w:ascii="Symbol" w:hAnsi="Symbol" w:hint="default"/>
      </w:rPr>
    </w:lvl>
    <w:lvl w:ilvl="4" w:tplc="CB925992">
      <w:start w:val="1"/>
      <w:numFmt w:val="bullet"/>
      <w:lvlText w:val="o"/>
      <w:lvlJc w:val="left"/>
      <w:pPr>
        <w:ind w:left="3600" w:hanging="360"/>
      </w:pPr>
      <w:rPr>
        <w:rFonts w:ascii="Courier New" w:hAnsi="Courier New" w:hint="default"/>
      </w:rPr>
    </w:lvl>
    <w:lvl w:ilvl="5" w:tplc="955E9E70">
      <w:start w:val="1"/>
      <w:numFmt w:val="bullet"/>
      <w:lvlText w:val=""/>
      <w:lvlJc w:val="left"/>
      <w:pPr>
        <w:ind w:left="4320" w:hanging="360"/>
      </w:pPr>
      <w:rPr>
        <w:rFonts w:ascii="Wingdings" w:hAnsi="Wingdings" w:hint="default"/>
      </w:rPr>
    </w:lvl>
    <w:lvl w:ilvl="6" w:tplc="AC0E2C78">
      <w:start w:val="1"/>
      <w:numFmt w:val="bullet"/>
      <w:lvlText w:val=""/>
      <w:lvlJc w:val="left"/>
      <w:pPr>
        <w:ind w:left="5040" w:hanging="360"/>
      </w:pPr>
      <w:rPr>
        <w:rFonts w:ascii="Symbol" w:hAnsi="Symbol" w:hint="default"/>
      </w:rPr>
    </w:lvl>
    <w:lvl w:ilvl="7" w:tplc="858AA204">
      <w:start w:val="1"/>
      <w:numFmt w:val="bullet"/>
      <w:lvlText w:val="o"/>
      <w:lvlJc w:val="left"/>
      <w:pPr>
        <w:ind w:left="5760" w:hanging="360"/>
      </w:pPr>
      <w:rPr>
        <w:rFonts w:ascii="Courier New" w:hAnsi="Courier New" w:hint="default"/>
      </w:rPr>
    </w:lvl>
    <w:lvl w:ilvl="8" w:tplc="FBF80BDC">
      <w:start w:val="1"/>
      <w:numFmt w:val="bullet"/>
      <w:lvlText w:val=""/>
      <w:lvlJc w:val="left"/>
      <w:pPr>
        <w:ind w:left="6480" w:hanging="360"/>
      </w:pPr>
      <w:rPr>
        <w:rFonts w:ascii="Wingdings" w:hAnsi="Wingdings" w:hint="default"/>
      </w:rPr>
    </w:lvl>
  </w:abstractNum>
  <w:abstractNum w:abstractNumId="13" w15:restartNumberingAfterBreak="0">
    <w:nsid w:val="49E0972A"/>
    <w:multiLevelType w:val="hybridMultilevel"/>
    <w:tmpl w:val="713EBF0A"/>
    <w:lvl w:ilvl="0" w:tplc="6B727D82">
      <w:start w:val="1"/>
      <w:numFmt w:val="bullet"/>
      <w:lvlText w:val="·"/>
      <w:lvlJc w:val="left"/>
      <w:pPr>
        <w:ind w:left="720" w:hanging="360"/>
      </w:pPr>
      <w:rPr>
        <w:rFonts w:ascii="Symbol" w:hAnsi="Symbol" w:hint="default"/>
      </w:rPr>
    </w:lvl>
    <w:lvl w:ilvl="1" w:tplc="4156DBB4">
      <w:start w:val="1"/>
      <w:numFmt w:val="bullet"/>
      <w:lvlText w:val="o"/>
      <w:lvlJc w:val="left"/>
      <w:pPr>
        <w:ind w:left="1440" w:hanging="360"/>
      </w:pPr>
      <w:rPr>
        <w:rFonts w:ascii="Courier New" w:hAnsi="Courier New" w:hint="default"/>
      </w:rPr>
    </w:lvl>
    <w:lvl w:ilvl="2" w:tplc="31C60058">
      <w:start w:val="1"/>
      <w:numFmt w:val="bullet"/>
      <w:lvlText w:val=""/>
      <w:lvlJc w:val="left"/>
      <w:pPr>
        <w:ind w:left="2160" w:hanging="360"/>
      </w:pPr>
      <w:rPr>
        <w:rFonts w:ascii="Wingdings" w:hAnsi="Wingdings" w:hint="default"/>
      </w:rPr>
    </w:lvl>
    <w:lvl w:ilvl="3" w:tplc="82964F40">
      <w:start w:val="1"/>
      <w:numFmt w:val="bullet"/>
      <w:lvlText w:val=""/>
      <w:lvlJc w:val="left"/>
      <w:pPr>
        <w:ind w:left="2880" w:hanging="360"/>
      </w:pPr>
      <w:rPr>
        <w:rFonts w:ascii="Symbol" w:hAnsi="Symbol" w:hint="default"/>
      </w:rPr>
    </w:lvl>
    <w:lvl w:ilvl="4" w:tplc="ADA8965C">
      <w:start w:val="1"/>
      <w:numFmt w:val="bullet"/>
      <w:lvlText w:val="o"/>
      <w:lvlJc w:val="left"/>
      <w:pPr>
        <w:ind w:left="3600" w:hanging="360"/>
      </w:pPr>
      <w:rPr>
        <w:rFonts w:ascii="Courier New" w:hAnsi="Courier New" w:hint="default"/>
      </w:rPr>
    </w:lvl>
    <w:lvl w:ilvl="5" w:tplc="E9C852EA">
      <w:start w:val="1"/>
      <w:numFmt w:val="bullet"/>
      <w:lvlText w:val=""/>
      <w:lvlJc w:val="left"/>
      <w:pPr>
        <w:ind w:left="4320" w:hanging="360"/>
      </w:pPr>
      <w:rPr>
        <w:rFonts w:ascii="Wingdings" w:hAnsi="Wingdings" w:hint="default"/>
      </w:rPr>
    </w:lvl>
    <w:lvl w:ilvl="6" w:tplc="71CACCA4">
      <w:start w:val="1"/>
      <w:numFmt w:val="bullet"/>
      <w:lvlText w:val=""/>
      <w:lvlJc w:val="left"/>
      <w:pPr>
        <w:ind w:left="5040" w:hanging="360"/>
      </w:pPr>
      <w:rPr>
        <w:rFonts w:ascii="Symbol" w:hAnsi="Symbol" w:hint="default"/>
      </w:rPr>
    </w:lvl>
    <w:lvl w:ilvl="7" w:tplc="3CF28E40">
      <w:start w:val="1"/>
      <w:numFmt w:val="bullet"/>
      <w:lvlText w:val="o"/>
      <w:lvlJc w:val="left"/>
      <w:pPr>
        <w:ind w:left="5760" w:hanging="360"/>
      </w:pPr>
      <w:rPr>
        <w:rFonts w:ascii="Courier New" w:hAnsi="Courier New" w:hint="default"/>
      </w:rPr>
    </w:lvl>
    <w:lvl w:ilvl="8" w:tplc="92EE19BA">
      <w:start w:val="1"/>
      <w:numFmt w:val="bullet"/>
      <w:lvlText w:val=""/>
      <w:lvlJc w:val="left"/>
      <w:pPr>
        <w:ind w:left="6480" w:hanging="360"/>
      </w:pPr>
      <w:rPr>
        <w:rFonts w:ascii="Wingdings" w:hAnsi="Wingdings" w:hint="default"/>
      </w:rPr>
    </w:lvl>
  </w:abstractNum>
  <w:abstractNum w:abstractNumId="14" w15:restartNumberingAfterBreak="0">
    <w:nsid w:val="4E1CD2A9"/>
    <w:multiLevelType w:val="hybridMultilevel"/>
    <w:tmpl w:val="7748A272"/>
    <w:lvl w:ilvl="0" w:tplc="971465AC">
      <w:start w:val="1"/>
      <w:numFmt w:val="bullet"/>
      <w:lvlText w:val=""/>
      <w:lvlJc w:val="left"/>
      <w:pPr>
        <w:ind w:left="720" w:hanging="360"/>
      </w:pPr>
      <w:rPr>
        <w:rFonts w:ascii="Symbol" w:hAnsi="Symbol" w:hint="default"/>
      </w:rPr>
    </w:lvl>
    <w:lvl w:ilvl="1" w:tplc="0D8E3B60">
      <w:start w:val="1"/>
      <w:numFmt w:val="bullet"/>
      <w:lvlText w:val="o"/>
      <w:lvlJc w:val="left"/>
      <w:pPr>
        <w:ind w:left="1440" w:hanging="360"/>
      </w:pPr>
      <w:rPr>
        <w:rFonts w:ascii="Courier New" w:hAnsi="Courier New" w:hint="default"/>
      </w:rPr>
    </w:lvl>
    <w:lvl w:ilvl="2" w:tplc="41F60D64">
      <w:start w:val="1"/>
      <w:numFmt w:val="bullet"/>
      <w:lvlText w:val=""/>
      <w:lvlJc w:val="left"/>
      <w:pPr>
        <w:ind w:left="2160" w:hanging="360"/>
      </w:pPr>
      <w:rPr>
        <w:rFonts w:ascii="Wingdings" w:hAnsi="Wingdings" w:hint="default"/>
      </w:rPr>
    </w:lvl>
    <w:lvl w:ilvl="3" w:tplc="033C64E8">
      <w:start w:val="1"/>
      <w:numFmt w:val="bullet"/>
      <w:lvlText w:val=""/>
      <w:lvlJc w:val="left"/>
      <w:pPr>
        <w:ind w:left="2880" w:hanging="360"/>
      </w:pPr>
      <w:rPr>
        <w:rFonts w:ascii="Symbol" w:hAnsi="Symbol" w:hint="default"/>
      </w:rPr>
    </w:lvl>
    <w:lvl w:ilvl="4" w:tplc="8B5E36D8">
      <w:start w:val="1"/>
      <w:numFmt w:val="bullet"/>
      <w:lvlText w:val="o"/>
      <w:lvlJc w:val="left"/>
      <w:pPr>
        <w:ind w:left="3600" w:hanging="360"/>
      </w:pPr>
      <w:rPr>
        <w:rFonts w:ascii="Courier New" w:hAnsi="Courier New" w:hint="default"/>
      </w:rPr>
    </w:lvl>
    <w:lvl w:ilvl="5" w:tplc="6B90F50A">
      <w:start w:val="1"/>
      <w:numFmt w:val="bullet"/>
      <w:lvlText w:val=""/>
      <w:lvlJc w:val="left"/>
      <w:pPr>
        <w:ind w:left="4320" w:hanging="360"/>
      </w:pPr>
      <w:rPr>
        <w:rFonts w:ascii="Wingdings" w:hAnsi="Wingdings" w:hint="default"/>
      </w:rPr>
    </w:lvl>
    <w:lvl w:ilvl="6" w:tplc="355EE3E4">
      <w:start w:val="1"/>
      <w:numFmt w:val="bullet"/>
      <w:lvlText w:val=""/>
      <w:lvlJc w:val="left"/>
      <w:pPr>
        <w:ind w:left="5040" w:hanging="360"/>
      </w:pPr>
      <w:rPr>
        <w:rFonts w:ascii="Symbol" w:hAnsi="Symbol" w:hint="default"/>
      </w:rPr>
    </w:lvl>
    <w:lvl w:ilvl="7" w:tplc="55121718">
      <w:start w:val="1"/>
      <w:numFmt w:val="bullet"/>
      <w:lvlText w:val="o"/>
      <w:lvlJc w:val="left"/>
      <w:pPr>
        <w:ind w:left="5760" w:hanging="360"/>
      </w:pPr>
      <w:rPr>
        <w:rFonts w:ascii="Courier New" w:hAnsi="Courier New" w:hint="default"/>
      </w:rPr>
    </w:lvl>
    <w:lvl w:ilvl="8" w:tplc="76C4DBF6">
      <w:start w:val="1"/>
      <w:numFmt w:val="bullet"/>
      <w:lvlText w:val=""/>
      <w:lvlJc w:val="left"/>
      <w:pPr>
        <w:ind w:left="6480" w:hanging="360"/>
      </w:pPr>
      <w:rPr>
        <w:rFonts w:ascii="Wingdings" w:hAnsi="Wingdings" w:hint="default"/>
      </w:rPr>
    </w:lvl>
  </w:abstractNum>
  <w:abstractNum w:abstractNumId="15" w15:restartNumberingAfterBreak="0">
    <w:nsid w:val="4FA74D1D"/>
    <w:multiLevelType w:val="hybridMultilevel"/>
    <w:tmpl w:val="0C5EC412"/>
    <w:lvl w:ilvl="0" w:tplc="6402276C">
      <w:start w:val="1"/>
      <w:numFmt w:val="bullet"/>
      <w:lvlText w:val=""/>
      <w:lvlJc w:val="left"/>
      <w:pPr>
        <w:ind w:left="720" w:hanging="360"/>
      </w:pPr>
      <w:rPr>
        <w:rFonts w:ascii="Symbol" w:hAnsi="Symbol" w:hint="default"/>
      </w:rPr>
    </w:lvl>
    <w:lvl w:ilvl="1" w:tplc="B83EBFFC">
      <w:start w:val="1"/>
      <w:numFmt w:val="bullet"/>
      <w:lvlText w:val="o"/>
      <w:lvlJc w:val="left"/>
      <w:pPr>
        <w:ind w:left="1440" w:hanging="360"/>
      </w:pPr>
      <w:rPr>
        <w:rFonts w:ascii="Courier New" w:hAnsi="Courier New" w:hint="default"/>
      </w:rPr>
    </w:lvl>
    <w:lvl w:ilvl="2" w:tplc="D1E87200">
      <w:start w:val="1"/>
      <w:numFmt w:val="bullet"/>
      <w:lvlText w:val=""/>
      <w:lvlJc w:val="left"/>
      <w:pPr>
        <w:ind w:left="2160" w:hanging="360"/>
      </w:pPr>
      <w:rPr>
        <w:rFonts w:ascii="Wingdings" w:hAnsi="Wingdings" w:hint="default"/>
      </w:rPr>
    </w:lvl>
    <w:lvl w:ilvl="3" w:tplc="0BF4E0B8">
      <w:start w:val="1"/>
      <w:numFmt w:val="bullet"/>
      <w:lvlText w:val=""/>
      <w:lvlJc w:val="left"/>
      <w:pPr>
        <w:ind w:left="2880" w:hanging="360"/>
      </w:pPr>
      <w:rPr>
        <w:rFonts w:ascii="Symbol" w:hAnsi="Symbol" w:hint="default"/>
      </w:rPr>
    </w:lvl>
    <w:lvl w:ilvl="4" w:tplc="B0646B9E">
      <w:start w:val="1"/>
      <w:numFmt w:val="bullet"/>
      <w:lvlText w:val="o"/>
      <w:lvlJc w:val="left"/>
      <w:pPr>
        <w:ind w:left="3600" w:hanging="360"/>
      </w:pPr>
      <w:rPr>
        <w:rFonts w:ascii="Courier New" w:hAnsi="Courier New" w:hint="default"/>
      </w:rPr>
    </w:lvl>
    <w:lvl w:ilvl="5" w:tplc="23361CBE">
      <w:start w:val="1"/>
      <w:numFmt w:val="bullet"/>
      <w:lvlText w:val=""/>
      <w:lvlJc w:val="left"/>
      <w:pPr>
        <w:ind w:left="4320" w:hanging="360"/>
      </w:pPr>
      <w:rPr>
        <w:rFonts w:ascii="Wingdings" w:hAnsi="Wingdings" w:hint="default"/>
      </w:rPr>
    </w:lvl>
    <w:lvl w:ilvl="6" w:tplc="0942A34E">
      <w:start w:val="1"/>
      <w:numFmt w:val="bullet"/>
      <w:lvlText w:val=""/>
      <w:lvlJc w:val="left"/>
      <w:pPr>
        <w:ind w:left="5040" w:hanging="360"/>
      </w:pPr>
      <w:rPr>
        <w:rFonts w:ascii="Symbol" w:hAnsi="Symbol" w:hint="default"/>
      </w:rPr>
    </w:lvl>
    <w:lvl w:ilvl="7" w:tplc="8CB8176E">
      <w:start w:val="1"/>
      <w:numFmt w:val="bullet"/>
      <w:lvlText w:val="o"/>
      <w:lvlJc w:val="left"/>
      <w:pPr>
        <w:ind w:left="5760" w:hanging="360"/>
      </w:pPr>
      <w:rPr>
        <w:rFonts w:ascii="Courier New" w:hAnsi="Courier New" w:hint="default"/>
      </w:rPr>
    </w:lvl>
    <w:lvl w:ilvl="8" w:tplc="604E26B4">
      <w:start w:val="1"/>
      <w:numFmt w:val="bullet"/>
      <w:lvlText w:val=""/>
      <w:lvlJc w:val="left"/>
      <w:pPr>
        <w:ind w:left="6480" w:hanging="360"/>
      </w:pPr>
      <w:rPr>
        <w:rFonts w:ascii="Wingdings" w:hAnsi="Wingdings" w:hint="default"/>
      </w:rPr>
    </w:lvl>
  </w:abstractNum>
  <w:abstractNum w:abstractNumId="16" w15:restartNumberingAfterBreak="0">
    <w:nsid w:val="53EC5098"/>
    <w:multiLevelType w:val="hybridMultilevel"/>
    <w:tmpl w:val="28F2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8C4F28"/>
    <w:multiLevelType w:val="hybridMultilevel"/>
    <w:tmpl w:val="E042DB74"/>
    <w:lvl w:ilvl="0" w:tplc="AF68BB4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39F86D"/>
    <w:multiLevelType w:val="hybridMultilevel"/>
    <w:tmpl w:val="E6D2912C"/>
    <w:lvl w:ilvl="0" w:tplc="F05CAA26">
      <w:start w:val="1"/>
      <w:numFmt w:val="bullet"/>
      <w:lvlText w:val=""/>
      <w:lvlJc w:val="left"/>
      <w:pPr>
        <w:ind w:left="720" w:hanging="360"/>
      </w:pPr>
      <w:rPr>
        <w:rFonts w:ascii="Wingdings" w:hAnsi="Wingdings" w:hint="default"/>
      </w:rPr>
    </w:lvl>
    <w:lvl w:ilvl="1" w:tplc="0518B03C">
      <w:start w:val="1"/>
      <w:numFmt w:val="bullet"/>
      <w:lvlText w:val="o"/>
      <w:lvlJc w:val="left"/>
      <w:pPr>
        <w:ind w:left="1440" w:hanging="360"/>
      </w:pPr>
      <w:rPr>
        <w:rFonts w:ascii="Courier New" w:hAnsi="Courier New" w:hint="default"/>
      </w:rPr>
    </w:lvl>
    <w:lvl w:ilvl="2" w:tplc="914E037C">
      <w:start w:val="1"/>
      <w:numFmt w:val="bullet"/>
      <w:lvlText w:val=""/>
      <w:lvlJc w:val="left"/>
      <w:pPr>
        <w:ind w:left="2160" w:hanging="360"/>
      </w:pPr>
      <w:rPr>
        <w:rFonts w:ascii="Wingdings" w:hAnsi="Wingdings" w:hint="default"/>
      </w:rPr>
    </w:lvl>
    <w:lvl w:ilvl="3" w:tplc="E9561C6C">
      <w:start w:val="1"/>
      <w:numFmt w:val="bullet"/>
      <w:lvlText w:val=""/>
      <w:lvlJc w:val="left"/>
      <w:pPr>
        <w:ind w:left="2880" w:hanging="360"/>
      </w:pPr>
      <w:rPr>
        <w:rFonts w:ascii="Symbol" w:hAnsi="Symbol" w:hint="default"/>
      </w:rPr>
    </w:lvl>
    <w:lvl w:ilvl="4" w:tplc="A120B180">
      <w:start w:val="1"/>
      <w:numFmt w:val="bullet"/>
      <w:lvlText w:val="o"/>
      <w:lvlJc w:val="left"/>
      <w:pPr>
        <w:ind w:left="3600" w:hanging="360"/>
      </w:pPr>
      <w:rPr>
        <w:rFonts w:ascii="Courier New" w:hAnsi="Courier New" w:hint="default"/>
      </w:rPr>
    </w:lvl>
    <w:lvl w:ilvl="5" w:tplc="1046C5DA">
      <w:start w:val="1"/>
      <w:numFmt w:val="bullet"/>
      <w:lvlText w:val=""/>
      <w:lvlJc w:val="left"/>
      <w:pPr>
        <w:ind w:left="4320" w:hanging="360"/>
      </w:pPr>
      <w:rPr>
        <w:rFonts w:ascii="Wingdings" w:hAnsi="Wingdings" w:hint="default"/>
      </w:rPr>
    </w:lvl>
    <w:lvl w:ilvl="6" w:tplc="D2EE6AFC">
      <w:start w:val="1"/>
      <w:numFmt w:val="bullet"/>
      <w:lvlText w:val=""/>
      <w:lvlJc w:val="left"/>
      <w:pPr>
        <w:ind w:left="5040" w:hanging="360"/>
      </w:pPr>
      <w:rPr>
        <w:rFonts w:ascii="Symbol" w:hAnsi="Symbol" w:hint="default"/>
      </w:rPr>
    </w:lvl>
    <w:lvl w:ilvl="7" w:tplc="BB22772A">
      <w:start w:val="1"/>
      <w:numFmt w:val="bullet"/>
      <w:lvlText w:val="o"/>
      <w:lvlJc w:val="left"/>
      <w:pPr>
        <w:ind w:left="5760" w:hanging="360"/>
      </w:pPr>
      <w:rPr>
        <w:rFonts w:ascii="Courier New" w:hAnsi="Courier New" w:hint="default"/>
      </w:rPr>
    </w:lvl>
    <w:lvl w:ilvl="8" w:tplc="12CA34C0">
      <w:start w:val="1"/>
      <w:numFmt w:val="bullet"/>
      <w:lvlText w:val=""/>
      <w:lvlJc w:val="left"/>
      <w:pPr>
        <w:ind w:left="6480" w:hanging="360"/>
      </w:pPr>
      <w:rPr>
        <w:rFonts w:ascii="Wingdings" w:hAnsi="Wingdings" w:hint="default"/>
      </w:rPr>
    </w:lvl>
  </w:abstractNum>
  <w:abstractNum w:abstractNumId="19" w15:restartNumberingAfterBreak="0">
    <w:nsid w:val="6CEC5FD6"/>
    <w:multiLevelType w:val="hybridMultilevel"/>
    <w:tmpl w:val="E41A410C"/>
    <w:lvl w:ilvl="0" w:tplc="AF68BB4E">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1A80CD5"/>
    <w:multiLevelType w:val="hybridMultilevel"/>
    <w:tmpl w:val="58448182"/>
    <w:lvl w:ilvl="0" w:tplc="BCC8D3DC">
      <w:start w:val="1"/>
      <w:numFmt w:val="decimal"/>
      <w:lvlText w:val="%1."/>
      <w:lvlJc w:val="left"/>
      <w:pPr>
        <w:ind w:left="720" w:hanging="360"/>
      </w:pPr>
    </w:lvl>
    <w:lvl w:ilvl="1" w:tplc="1F148944">
      <w:start w:val="1"/>
      <w:numFmt w:val="lowerLetter"/>
      <w:lvlText w:val="%2."/>
      <w:lvlJc w:val="left"/>
      <w:pPr>
        <w:ind w:left="1440" w:hanging="360"/>
      </w:pPr>
    </w:lvl>
    <w:lvl w:ilvl="2" w:tplc="970E6D1A">
      <w:start w:val="1"/>
      <w:numFmt w:val="lowerRoman"/>
      <w:lvlText w:val="%3."/>
      <w:lvlJc w:val="right"/>
      <w:pPr>
        <w:ind w:left="2160" w:hanging="180"/>
      </w:pPr>
    </w:lvl>
    <w:lvl w:ilvl="3" w:tplc="15E203B6">
      <w:start w:val="1"/>
      <w:numFmt w:val="decimal"/>
      <w:lvlText w:val="%4."/>
      <w:lvlJc w:val="left"/>
      <w:pPr>
        <w:ind w:left="2880" w:hanging="360"/>
      </w:pPr>
    </w:lvl>
    <w:lvl w:ilvl="4" w:tplc="96C0ED6A">
      <w:start w:val="1"/>
      <w:numFmt w:val="lowerLetter"/>
      <w:lvlText w:val="%5."/>
      <w:lvlJc w:val="left"/>
      <w:pPr>
        <w:ind w:left="3600" w:hanging="360"/>
      </w:pPr>
    </w:lvl>
    <w:lvl w:ilvl="5" w:tplc="7D6C33F2">
      <w:start w:val="1"/>
      <w:numFmt w:val="lowerRoman"/>
      <w:lvlText w:val="%6."/>
      <w:lvlJc w:val="right"/>
      <w:pPr>
        <w:ind w:left="4320" w:hanging="180"/>
      </w:pPr>
    </w:lvl>
    <w:lvl w:ilvl="6" w:tplc="3BFE0166">
      <w:start w:val="1"/>
      <w:numFmt w:val="decimal"/>
      <w:lvlText w:val="%7."/>
      <w:lvlJc w:val="left"/>
      <w:pPr>
        <w:ind w:left="5040" w:hanging="360"/>
      </w:pPr>
    </w:lvl>
    <w:lvl w:ilvl="7" w:tplc="2806F0AA">
      <w:start w:val="1"/>
      <w:numFmt w:val="lowerLetter"/>
      <w:lvlText w:val="%8."/>
      <w:lvlJc w:val="left"/>
      <w:pPr>
        <w:ind w:left="5760" w:hanging="360"/>
      </w:pPr>
    </w:lvl>
    <w:lvl w:ilvl="8" w:tplc="3678282A">
      <w:start w:val="1"/>
      <w:numFmt w:val="lowerRoman"/>
      <w:lvlText w:val="%9."/>
      <w:lvlJc w:val="right"/>
      <w:pPr>
        <w:ind w:left="6480" w:hanging="180"/>
      </w:pPr>
    </w:lvl>
  </w:abstractNum>
  <w:abstractNum w:abstractNumId="21" w15:restartNumberingAfterBreak="0">
    <w:nsid w:val="76C24C6A"/>
    <w:multiLevelType w:val="hybridMultilevel"/>
    <w:tmpl w:val="7050249A"/>
    <w:lvl w:ilvl="0" w:tplc="AF68BB4E">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37BD8B"/>
    <w:multiLevelType w:val="hybridMultilevel"/>
    <w:tmpl w:val="989866A4"/>
    <w:lvl w:ilvl="0" w:tplc="FB4C56E0">
      <w:start w:val="1"/>
      <w:numFmt w:val="bullet"/>
      <w:lvlText w:val=""/>
      <w:lvlJc w:val="left"/>
      <w:pPr>
        <w:ind w:left="720" w:hanging="360"/>
      </w:pPr>
      <w:rPr>
        <w:rFonts w:ascii="Symbol" w:hAnsi="Symbol" w:hint="default"/>
      </w:rPr>
    </w:lvl>
    <w:lvl w:ilvl="1" w:tplc="2A14B8CC">
      <w:start w:val="1"/>
      <w:numFmt w:val="bullet"/>
      <w:lvlText w:val="o"/>
      <w:lvlJc w:val="left"/>
      <w:pPr>
        <w:ind w:left="1440" w:hanging="360"/>
      </w:pPr>
      <w:rPr>
        <w:rFonts w:ascii="Courier New" w:hAnsi="Courier New" w:hint="default"/>
      </w:rPr>
    </w:lvl>
    <w:lvl w:ilvl="2" w:tplc="08002CDA">
      <w:start w:val="1"/>
      <w:numFmt w:val="bullet"/>
      <w:lvlText w:val=""/>
      <w:lvlJc w:val="left"/>
      <w:pPr>
        <w:ind w:left="2160" w:hanging="360"/>
      </w:pPr>
      <w:rPr>
        <w:rFonts w:ascii="Wingdings" w:hAnsi="Wingdings" w:hint="default"/>
      </w:rPr>
    </w:lvl>
    <w:lvl w:ilvl="3" w:tplc="11B6D982">
      <w:start w:val="1"/>
      <w:numFmt w:val="bullet"/>
      <w:lvlText w:val=""/>
      <w:lvlJc w:val="left"/>
      <w:pPr>
        <w:ind w:left="2880" w:hanging="360"/>
      </w:pPr>
      <w:rPr>
        <w:rFonts w:ascii="Symbol" w:hAnsi="Symbol" w:hint="default"/>
      </w:rPr>
    </w:lvl>
    <w:lvl w:ilvl="4" w:tplc="12408E10">
      <w:start w:val="1"/>
      <w:numFmt w:val="bullet"/>
      <w:lvlText w:val="o"/>
      <w:lvlJc w:val="left"/>
      <w:pPr>
        <w:ind w:left="3600" w:hanging="360"/>
      </w:pPr>
      <w:rPr>
        <w:rFonts w:ascii="Courier New" w:hAnsi="Courier New" w:hint="default"/>
      </w:rPr>
    </w:lvl>
    <w:lvl w:ilvl="5" w:tplc="5C9656B8">
      <w:start w:val="1"/>
      <w:numFmt w:val="bullet"/>
      <w:lvlText w:val=""/>
      <w:lvlJc w:val="left"/>
      <w:pPr>
        <w:ind w:left="4320" w:hanging="360"/>
      </w:pPr>
      <w:rPr>
        <w:rFonts w:ascii="Wingdings" w:hAnsi="Wingdings" w:hint="default"/>
      </w:rPr>
    </w:lvl>
    <w:lvl w:ilvl="6" w:tplc="43D82BD6">
      <w:start w:val="1"/>
      <w:numFmt w:val="bullet"/>
      <w:lvlText w:val=""/>
      <w:lvlJc w:val="left"/>
      <w:pPr>
        <w:ind w:left="5040" w:hanging="360"/>
      </w:pPr>
      <w:rPr>
        <w:rFonts w:ascii="Symbol" w:hAnsi="Symbol" w:hint="default"/>
      </w:rPr>
    </w:lvl>
    <w:lvl w:ilvl="7" w:tplc="1960BC72">
      <w:start w:val="1"/>
      <w:numFmt w:val="bullet"/>
      <w:lvlText w:val="o"/>
      <w:lvlJc w:val="left"/>
      <w:pPr>
        <w:ind w:left="5760" w:hanging="360"/>
      </w:pPr>
      <w:rPr>
        <w:rFonts w:ascii="Courier New" w:hAnsi="Courier New" w:hint="default"/>
      </w:rPr>
    </w:lvl>
    <w:lvl w:ilvl="8" w:tplc="DE723C3A">
      <w:start w:val="1"/>
      <w:numFmt w:val="bullet"/>
      <w:lvlText w:val=""/>
      <w:lvlJc w:val="left"/>
      <w:pPr>
        <w:ind w:left="6480" w:hanging="360"/>
      </w:pPr>
      <w:rPr>
        <w:rFonts w:ascii="Wingdings" w:hAnsi="Wingdings" w:hint="default"/>
      </w:rPr>
    </w:lvl>
  </w:abstractNum>
  <w:num w:numId="1" w16cid:durableId="1129669950">
    <w:abstractNumId w:val="18"/>
  </w:num>
  <w:num w:numId="2" w16cid:durableId="1884445747">
    <w:abstractNumId w:val="10"/>
  </w:num>
  <w:num w:numId="3" w16cid:durableId="1148670824">
    <w:abstractNumId w:val="4"/>
  </w:num>
  <w:num w:numId="4" w16cid:durableId="1954481052">
    <w:abstractNumId w:val="15"/>
  </w:num>
  <w:num w:numId="5" w16cid:durableId="1412317028">
    <w:abstractNumId w:val="3"/>
  </w:num>
  <w:num w:numId="6" w16cid:durableId="1467432303">
    <w:abstractNumId w:val="11"/>
  </w:num>
  <w:num w:numId="7" w16cid:durableId="2074234254">
    <w:abstractNumId w:val="13"/>
  </w:num>
  <w:num w:numId="8" w16cid:durableId="367224273">
    <w:abstractNumId w:val="12"/>
  </w:num>
  <w:num w:numId="9" w16cid:durableId="407769034">
    <w:abstractNumId w:val="22"/>
  </w:num>
  <w:num w:numId="10" w16cid:durableId="419915157">
    <w:abstractNumId w:val="20"/>
  </w:num>
  <w:num w:numId="11" w16cid:durableId="467288225">
    <w:abstractNumId w:val="14"/>
  </w:num>
  <w:num w:numId="12" w16cid:durableId="555819530">
    <w:abstractNumId w:val="0"/>
  </w:num>
  <w:num w:numId="13" w16cid:durableId="593782004">
    <w:abstractNumId w:val="8"/>
  </w:num>
  <w:num w:numId="14" w16cid:durableId="764805377">
    <w:abstractNumId w:val="7"/>
  </w:num>
  <w:num w:numId="15" w16cid:durableId="55134337">
    <w:abstractNumId w:val="16"/>
  </w:num>
  <w:num w:numId="16" w16cid:durableId="794059594">
    <w:abstractNumId w:val="5"/>
  </w:num>
  <w:num w:numId="17" w16cid:durableId="118308038">
    <w:abstractNumId w:val="6"/>
  </w:num>
  <w:num w:numId="18" w16cid:durableId="1032805572">
    <w:abstractNumId w:val="1"/>
  </w:num>
  <w:num w:numId="19" w16cid:durableId="461385437">
    <w:abstractNumId w:val="2"/>
  </w:num>
  <w:num w:numId="20" w16cid:durableId="404497202">
    <w:abstractNumId w:val="21"/>
  </w:num>
  <w:num w:numId="21" w16cid:durableId="1919289662">
    <w:abstractNumId w:val="9"/>
  </w:num>
  <w:num w:numId="22" w16cid:durableId="219220544">
    <w:abstractNumId w:val="19"/>
  </w:num>
  <w:num w:numId="23" w16cid:durableId="124186644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Lee Rumbarger">
    <w15:presenceInfo w15:providerId="AD" w15:userId="S::leona@uoregon.edu::e1f2250e-ae19-4d15-a4d9-96c17ceabb73"/>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A64F2D"/>
    <w:rsid w:val="00021A25"/>
    <w:rsid w:val="00021CE3"/>
    <w:rsid w:val="00076F67"/>
    <w:rsid w:val="00080416"/>
    <w:rsid w:val="0009452E"/>
    <w:rsid w:val="000B1823"/>
    <w:rsid w:val="000C3E54"/>
    <w:rsid w:val="000F1EFA"/>
    <w:rsid w:val="000F43FE"/>
    <w:rsid w:val="001444A4"/>
    <w:rsid w:val="0014499D"/>
    <w:rsid w:val="001B3258"/>
    <w:rsid w:val="001C759E"/>
    <w:rsid w:val="001D09A9"/>
    <w:rsid w:val="001E714A"/>
    <w:rsid w:val="00206FAE"/>
    <w:rsid w:val="00265D76"/>
    <w:rsid w:val="00283652"/>
    <w:rsid w:val="00441C83"/>
    <w:rsid w:val="00454E1C"/>
    <w:rsid w:val="00487468"/>
    <w:rsid w:val="005C54BE"/>
    <w:rsid w:val="005E132F"/>
    <w:rsid w:val="006044BB"/>
    <w:rsid w:val="00673210"/>
    <w:rsid w:val="00697A4F"/>
    <w:rsid w:val="006D0783"/>
    <w:rsid w:val="00781818"/>
    <w:rsid w:val="0078727A"/>
    <w:rsid w:val="007958FD"/>
    <w:rsid w:val="00844384"/>
    <w:rsid w:val="008519CC"/>
    <w:rsid w:val="009226FC"/>
    <w:rsid w:val="00975BE1"/>
    <w:rsid w:val="00981DAC"/>
    <w:rsid w:val="00991D00"/>
    <w:rsid w:val="009A6797"/>
    <w:rsid w:val="009A767F"/>
    <w:rsid w:val="009D2DC3"/>
    <w:rsid w:val="00A2F6D7"/>
    <w:rsid w:val="00A95D13"/>
    <w:rsid w:val="00AB5695"/>
    <w:rsid w:val="00AD6FED"/>
    <w:rsid w:val="00B21978"/>
    <w:rsid w:val="00B32EFC"/>
    <w:rsid w:val="00B516CD"/>
    <w:rsid w:val="00B55D9C"/>
    <w:rsid w:val="00B72A22"/>
    <w:rsid w:val="00B851D8"/>
    <w:rsid w:val="00BA6A37"/>
    <w:rsid w:val="00BB5659"/>
    <w:rsid w:val="00BF3B72"/>
    <w:rsid w:val="00C00C7B"/>
    <w:rsid w:val="00CB219D"/>
    <w:rsid w:val="00CC7989"/>
    <w:rsid w:val="00CF2EEB"/>
    <w:rsid w:val="00CF3558"/>
    <w:rsid w:val="00D04D15"/>
    <w:rsid w:val="00D1412A"/>
    <w:rsid w:val="00D45F3F"/>
    <w:rsid w:val="00D6263C"/>
    <w:rsid w:val="00D90EDD"/>
    <w:rsid w:val="00DD5BEB"/>
    <w:rsid w:val="00E471C0"/>
    <w:rsid w:val="00E91108"/>
    <w:rsid w:val="00EB404E"/>
    <w:rsid w:val="00F17FCF"/>
    <w:rsid w:val="00F4233A"/>
    <w:rsid w:val="00F609D5"/>
    <w:rsid w:val="00F77622"/>
    <w:rsid w:val="00F91AF5"/>
    <w:rsid w:val="00FE4622"/>
    <w:rsid w:val="030C15CA"/>
    <w:rsid w:val="048AF905"/>
    <w:rsid w:val="05822FAE"/>
    <w:rsid w:val="05B3E28C"/>
    <w:rsid w:val="062B6214"/>
    <w:rsid w:val="06AED56C"/>
    <w:rsid w:val="06C4C8D4"/>
    <w:rsid w:val="0915539B"/>
    <w:rsid w:val="09D7A83B"/>
    <w:rsid w:val="0AB3767C"/>
    <w:rsid w:val="0AE072BD"/>
    <w:rsid w:val="0CA22071"/>
    <w:rsid w:val="0D01805A"/>
    <w:rsid w:val="0D295BAA"/>
    <w:rsid w:val="0D817127"/>
    <w:rsid w:val="0E8275EE"/>
    <w:rsid w:val="10492222"/>
    <w:rsid w:val="1122C288"/>
    <w:rsid w:val="120B32CA"/>
    <w:rsid w:val="1281EB3A"/>
    <w:rsid w:val="130BBC03"/>
    <w:rsid w:val="14F50533"/>
    <w:rsid w:val="15777441"/>
    <w:rsid w:val="17744B98"/>
    <w:rsid w:val="17F68E4E"/>
    <w:rsid w:val="183C0D8E"/>
    <w:rsid w:val="185A1F13"/>
    <w:rsid w:val="187822BC"/>
    <w:rsid w:val="18ADFEB7"/>
    <w:rsid w:val="18FE62D2"/>
    <w:rsid w:val="196DB800"/>
    <w:rsid w:val="19D3BBF4"/>
    <w:rsid w:val="1A131BEF"/>
    <w:rsid w:val="1A630BA4"/>
    <w:rsid w:val="1AAECF90"/>
    <w:rsid w:val="1AEC0AD1"/>
    <w:rsid w:val="1B2A6580"/>
    <w:rsid w:val="1BF3165C"/>
    <w:rsid w:val="1CE1E52A"/>
    <w:rsid w:val="1E59EEF7"/>
    <w:rsid w:val="1E6D04C8"/>
    <w:rsid w:val="1F494F75"/>
    <w:rsid w:val="2256BADB"/>
    <w:rsid w:val="23BE1C1C"/>
    <w:rsid w:val="23D8612F"/>
    <w:rsid w:val="2581432E"/>
    <w:rsid w:val="2714E3E6"/>
    <w:rsid w:val="2724CA5F"/>
    <w:rsid w:val="274D9966"/>
    <w:rsid w:val="276EF08B"/>
    <w:rsid w:val="28222AAE"/>
    <w:rsid w:val="28D80C1E"/>
    <w:rsid w:val="28E27F8D"/>
    <w:rsid w:val="29D51CDA"/>
    <w:rsid w:val="2C741551"/>
    <w:rsid w:val="2CD0F7A8"/>
    <w:rsid w:val="2CD103C2"/>
    <w:rsid w:val="2D6C4D6B"/>
    <w:rsid w:val="2ECC9669"/>
    <w:rsid w:val="3108C202"/>
    <w:rsid w:val="323EFDF4"/>
    <w:rsid w:val="3277E272"/>
    <w:rsid w:val="329E1AD4"/>
    <w:rsid w:val="32C1895F"/>
    <w:rsid w:val="33C033DE"/>
    <w:rsid w:val="35B1F2ED"/>
    <w:rsid w:val="35D4234D"/>
    <w:rsid w:val="36E3DF20"/>
    <w:rsid w:val="3782CE18"/>
    <w:rsid w:val="378D8D9C"/>
    <w:rsid w:val="386D7609"/>
    <w:rsid w:val="390D9DBC"/>
    <w:rsid w:val="3951B036"/>
    <w:rsid w:val="3A2854C5"/>
    <w:rsid w:val="3A5CDA11"/>
    <w:rsid w:val="3D155EED"/>
    <w:rsid w:val="3D75773D"/>
    <w:rsid w:val="3D7C9FFE"/>
    <w:rsid w:val="40ECFFA8"/>
    <w:rsid w:val="41117486"/>
    <w:rsid w:val="413A9D54"/>
    <w:rsid w:val="41D9CBBF"/>
    <w:rsid w:val="422CF84A"/>
    <w:rsid w:val="430A5F84"/>
    <w:rsid w:val="43A50C57"/>
    <w:rsid w:val="44E50B2D"/>
    <w:rsid w:val="45777362"/>
    <w:rsid w:val="464C930E"/>
    <w:rsid w:val="47525908"/>
    <w:rsid w:val="47881805"/>
    <w:rsid w:val="47ED82DF"/>
    <w:rsid w:val="48B66ABE"/>
    <w:rsid w:val="4A1888D9"/>
    <w:rsid w:val="4B36D342"/>
    <w:rsid w:val="4B43F9F3"/>
    <w:rsid w:val="4BE5E2A6"/>
    <w:rsid w:val="4CD6CE82"/>
    <w:rsid w:val="4D742485"/>
    <w:rsid w:val="4D882AAE"/>
    <w:rsid w:val="4DDE1D8D"/>
    <w:rsid w:val="4E23A5C1"/>
    <w:rsid w:val="4E518F94"/>
    <w:rsid w:val="4F627FB3"/>
    <w:rsid w:val="4F93F839"/>
    <w:rsid w:val="504F3FBD"/>
    <w:rsid w:val="50E8F6E7"/>
    <w:rsid w:val="5137B36E"/>
    <w:rsid w:val="516EE859"/>
    <w:rsid w:val="51F5133C"/>
    <w:rsid w:val="52013A2B"/>
    <w:rsid w:val="5214D687"/>
    <w:rsid w:val="54FECEAE"/>
    <w:rsid w:val="56A58352"/>
    <w:rsid w:val="56B98447"/>
    <w:rsid w:val="56C8FE43"/>
    <w:rsid w:val="59165ECA"/>
    <w:rsid w:val="59E6E001"/>
    <w:rsid w:val="5A207E4F"/>
    <w:rsid w:val="5A718D20"/>
    <w:rsid w:val="5A934274"/>
    <w:rsid w:val="5C73CC60"/>
    <w:rsid w:val="5CB2A35D"/>
    <w:rsid w:val="5CB60C55"/>
    <w:rsid w:val="5D0E49E4"/>
    <w:rsid w:val="5D37E2AF"/>
    <w:rsid w:val="5D5A5335"/>
    <w:rsid w:val="5E800190"/>
    <w:rsid w:val="5F8D9BFE"/>
    <w:rsid w:val="6193C43C"/>
    <w:rsid w:val="620EAC5A"/>
    <w:rsid w:val="62B1E7D6"/>
    <w:rsid w:val="62F230EB"/>
    <w:rsid w:val="63707DC6"/>
    <w:rsid w:val="64ED2DA5"/>
    <w:rsid w:val="665B9B0E"/>
    <w:rsid w:val="6669CA90"/>
    <w:rsid w:val="6737CA86"/>
    <w:rsid w:val="67A64F2D"/>
    <w:rsid w:val="67F31DFE"/>
    <w:rsid w:val="681B375F"/>
    <w:rsid w:val="6832A58B"/>
    <w:rsid w:val="6856EE04"/>
    <w:rsid w:val="691656BF"/>
    <w:rsid w:val="6997384F"/>
    <w:rsid w:val="6AB4BD61"/>
    <w:rsid w:val="6E230506"/>
    <w:rsid w:val="6E4C0C53"/>
    <w:rsid w:val="6EBB8384"/>
    <w:rsid w:val="6F4A4563"/>
    <w:rsid w:val="7003B3C9"/>
    <w:rsid w:val="70CBC0C7"/>
    <w:rsid w:val="72856F1A"/>
    <w:rsid w:val="72F6B8E8"/>
    <w:rsid w:val="7429C87B"/>
    <w:rsid w:val="747A825C"/>
    <w:rsid w:val="748FDF17"/>
    <w:rsid w:val="75774BBC"/>
    <w:rsid w:val="777B346B"/>
    <w:rsid w:val="78879719"/>
    <w:rsid w:val="78C1D386"/>
    <w:rsid w:val="78CFCB15"/>
    <w:rsid w:val="79368491"/>
    <w:rsid w:val="7B449435"/>
    <w:rsid w:val="7B9C1599"/>
    <w:rsid w:val="7CBC2891"/>
    <w:rsid w:val="7E3B24C3"/>
    <w:rsid w:val="7ED685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074EDB1"/>
  <w15:chartTrackingRefBased/>
  <w15:docId w15:val="{AFABD8F8-0708-4142-90C2-ED7B5489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4F93F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paragraph" w:styleId="ListParagraph">
    <w:name w:val="List Paragraph"/>
    <w:basedOn w:val="Normal"/>
    <w:uiPriority w:val="34"/>
    <w:qFormat/>
    <w:rsid w:val="17744B98"/>
    <w:pPr>
      <w:ind w:left="720"/>
      <w:contextualSpacing/>
    </w:pPr>
  </w:style>
  <w:style w:type="character" w:styleId="Hyperlink">
    <w:name w:val="Hyperlink"/>
    <w:basedOn w:val="DefaultParagraphFont"/>
    <w:uiPriority w:val="99"/>
    <w:unhideWhenUsed/>
    <w:rsid w:val="4F93F839"/>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AB569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CF35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558"/>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021CE3"/>
    <w:rPr>
      <w:color w:val="605E5C"/>
      <w:shd w:val="clear" w:color="auto" w:fill="E1DFDD"/>
    </w:rPr>
  </w:style>
  <w:style w:type="character" w:styleId="FollowedHyperlink">
    <w:name w:val="FollowedHyperlink"/>
    <w:basedOn w:val="DefaultParagraphFont"/>
    <w:uiPriority w:val="99"/>
    <w:semiHidden/>
    <w:unhideWhenUsed/>
    <w:rsid w:val="00F17FCF"/>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9226FC"/>
    <w:rPr>
      <w:b/>
      <w:bCs/>
    </w:rPr>
  </w:style>
  <w:style w:type="character" w:customStyle="1" w:styleId="CommentSubjectChar">
    <w:name w:val="Comment Subject Char"/>
    <w:basedOn w:val="CommentTextChar"/>
    <w:link w:val="CommentSubject"/>
    <w:uiPriority w:val="99"/>
    <w:semiHidden/>
    <w:rsid w:val="009226FC"/>
    <w:rPr>
      <w:b/>
      <w:bCs/>
      <w:sz w:val="20"/>
      <w:szCs w:val="20"/>
    </w:rPr>
  </w:style>
  <w:style w:type="character" w:styleId="Strong">
    <w:name w:val="Strong"/>
    <w:basedOn w:val="DefaultParagraphFont"/>
    <w:uiPriority w:val="22"/>
    <w:qFormat/>
    <w:rsid w:val="000F1E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vost.uoregon.edu/core-education-methods-inquiry-criteria" TargetMode="Externa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s://www.sciencedirect.com/science/article/pii/S0360131523002440" TargetMode="Externa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www.naceweb.org/career-readiness/competencies/career-readiness-defined" TargetMode="External"/><Relationship Id="rId14" Type="http://schemas.openxmlformats.org/officeDocument/2006/relationships/hyperlink" Target="https://teaching.uoregon.edu/resources/rubrics-evaluate-studen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21" ma:contentTypeDescription="Create a new document." ma:contentTypeScope="" ma:versionID="619570f6794cfec548b27941486e0400">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d5fa7d02544e04c5e7c2dc999ba1c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Props1.xml><?xml version="1.0" encoding="utf-8"?>
<ds:datastoreItem xmlns:ds="http://schemas.openxmlformats.org/officeDocument/2006/customXml" ds:itemID="{89836550-741B-4EE5-8BBC-392414567D13}">
  <ds:schemaRefs>
    <ds:schemaRef ds:uri="http://schemas.microsoft.com/sharepoint/v3/contenttype/forms"/>
  </ds:schemaRefs>
</ds:datastoreItem>
</file>

<file path=customXml/itemProps2.xml><?xml version="1.0" encoding="utf-8"?>
<ds:datastoreItem xmlns:ds="http://schemas.openxmlformats.org/officeDocument/2006/customXml" ds:itemID="{B1820557-841F-4003-959B-113B7D3B6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30F393-D904-416C-B8AA-1F62BFEA2EA7}">
  <ds:schemaRefs>
    <ds:schemaRef ds:uri="http://schemas.microsoft.com/office/2006/metadata/properties"/>
    <ds:schemaRef ds:uri="http://schemas.microsoft.com/office/infopath/2007/PartnerControls"/>
    <ds:schemaRef ds:uri="361f0c6e-13ac-45ad-87b6-173c45bbaa8c"/>
    <ds:schemaRef ds:uri="659c2dde-9534-40ea-bbdf-076f8a30aa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1134</Words>
  <Characters>6469</Characters>
  <Application>Microsoft Office Word</Application>
  <DocSecurity>0</DocSecurity>
  <Lines>53</Lines>
  <Paragraphs>15</Paragraphs>
  <ScaleCrop>false</ScaleCrop>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Soken</dc:creator>
  <cp:keywords/>
  <dc:description/>
  <cp:lastModifiedBy>Ali Soken</cp:lastModifiedBy>
  <cp:revision>5</cp:revision>
  <dcterms:created xsi:type="dcterms:W3CDTF">2026-09-10T17:27:00Z</dcterms:created>
  <dcterms:modified xsi:type="dcterms:W3CDTF">2026-10-01T22:36:00Z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MediaServiceImageTags">
    <vt:lpwstr/>
  </property>
</Properties>
</file>