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8F8F" w14:textId="77777777" w:rsidR="00467388" w:rsidRPr="00567941" w:rsidRDefault="00467388" w:rsidP="00467388">
      <w:pPr>
        <w:spacing w:after="60"/>
        <w:jc w:val="center"/>
        <w:rPr>
          <w:rFonts w:ascii="Garamond" w:hAnsi="Garamond"/>
          <w:b/>
          <w:bCs/>
          <w:caps/>
          <w:sz w:val="22"/>
          <w:szCs w:val="22"/>
          <w:lang w:val="fr-FR"/>
        </w:rPr>
      </w:pPr>
      <w:r w:rsidRPr="00567941">
        <w:rPr>
          <w:rFonts w:ascii="Garamond" w:hAnsi="Garamond"/>
          <w:b/>
          <w:bCs/>
          <w:caps/>
          <w:sz w:val="22"/>
          <w:szCs w:val="22"/>
          <w:lang w:val="fr-FR"/>
        </w:rPr>
        <w:t>Leslie Diane Leve</w:t>
      </w:r>
    </w:p>
    <w:p w14:paraId="4A8A1A58" w14:textId="77777777" w:rsidR="00061B8F" w:rsidRPr="00567941" w:rsidRDefault="00061B8F" w:rsidP="000946F5">
      <w:pPr>
        <w:pStyle w:val="Heading1"/>
        <w:tabs>
          <w:tab w:val="left" w:pos="5760"/>
        </w:tabs>
        <w:ind w:left="360" w:hanging="360"/>
        <w:rPr>
          <w:rFonts w:ascii="Garamond" w:hAnsi="Garamond"/>
          <w:b w:val="0"/>
          <w:bCs w:val="0"/>
          <w:smallCaps w:val="0"/>
          <w:sz w:val="22"/>
          <w:szCs w:val="22"/>
        </w:rPr>
      </w:pPr>
    </w:p>
    <w:p w14:paraId="477E7846" w14:textId="21EC8F5C" w:rsidR="00D8408B" w:rsidRPr="00567941" w:rsidRDefault="00A93875" w:rsidP="000946F5">
      <w:pPr>
        <w:pStyle w:val="Heading1"/>
        <w:tabs>
          <w:tab w:val="left" w:pos="5760"/>
        </w:tabs>
        <w:ind w:left="360" w:hanging="360"/>
        <w:rPr>
          <w:rFonts w:ascii="Garamond" w:hAnsi="Garamond"/>
          <w:b w:val="0"/>
          <w:bCs w:val="0"/>
          <w:smallCaps w:val="0"/>
          <w:sz w:val="22"/>
          <w:szCs w:val="22"/>
          <w:lang w:val="en-US"/>
        </w:rPr>
      </w:pPr>
      <w:r w:rsidRPr="00567941">
        <w:rPr>
          <w:rFonts w:ascii="Garamond" w:hAnsi="Garamond"/>
          <w:b w:val="0"/>
          <w:bCs w:val="0"/>
          <w:smallCaps w:val="0"/>
          <w:sz w:val="22"/>
          <w:szCs w:val="22"/>
        </w:rPr>
        <w:t>Professor</w:t>
      </w:r>
    </w:p>
    <w:p w14:paraId="3DBBC052" w14:textId="75CA4334" w:rsidR="00D8408B" w:rsidRPr="00567941" w:rsidRDefault="00D8408B" w:rsidP="000946F5">
      <w:pPr>
        <w:pStyle w:val="Heading1"/>
        <w:tabs>
          <w:tab w:val="left" w:pos="5760"/>
        </w:tabs>
        <w:ind w:left="360" w:hanging="360"/>
        <w:rPr>
          <w:rFonts w:ascii="Garamond" w:hAnsi="Garamond"/>
          <w:b w:val="0"/>
          <w:bCs w:val="0"/>
          <w:smallCaps w:val="0"/>
          <w:sz w:val="22"/>
          <w:szCs w:val="22"/>
          <w:lang w:val="en-US"/>
        </w:rPr>
      </w:pPr>
      <w:r w:rsidRPr="00567941">
        <w:rPr>
          <w:rFonts w:ascii="Garamond" w:hAnsi="Garamond"/>
          <w:b w:val="0"/>
          <w:bCs w:val="0"/>
          <w:smallCaps w:val="0"/>
          <w:sz w:val="22"/>
          <w:szCs w:val="22"/>
          <w:lang w:val="en-US"/>
        </w:rPr>
        <w:t>Lorry Lokey Chair</w:t>
      </w:r>
      <w:r w:rsidR="001E2A47" w:rsidRPr="00567941">
        <w:rPr>
          <w:rFonts w:ascii="Garamond" w:hAnsi="Garamond"/>
          <w:b w:val="0"/>
          <w:bCs w:val="0"/>
          <w:smallCaps w:val="0"/>
          <w:sz w:val="22"/>
          <w:szCs w:val="22"/>
          <w:lang w:val="en-US"/>
        </w:rPr>
        <w:t xml:space="preserve"> in Education</w:t>
      </w:r>
    </w:p>
    <w:p w14:paraId="44D3926C" w14:textId="77777777" w:rsidR="00C26C87" w:rsidRPr="00567941" w:rsidRDefault="00C26C87" w:rsidP="00C26C87">
      <w:pPr>
        <w:rPr>
          <w:rFonts w:ascii="Garamond" w:hAnsi="Garamond"/>
          <w:sz w:val="22"/>
          <w:szCs w:val="22"/>
        </w:rPr>
      </w:pPr>
      <w:r w:rsidRPr="00567941">
        <w:rPr>
          <w:rFonts w:ascii="Garamond" w:hAnsi="Garamond"/>
          <w:sz w:val="22"/>
          <w:szCs w:val="22"/>
        </w:rPr>
        <w:t>Department Head, Counseling Psychology and Human Services</w:t>
      </w:r>
    </w:p>
    <w:p w14:paraId="4327C913" w14:textId="7CC82744" w:rsidR="00D8408B" w:rsidRPr="00567941" w:rsidRDefault="00D8408B" w:rsidP="00D8408B">
      <w:pPr>
        <w:pStyle w:val="Heading1"/>
        <w:tabs>
          <w:tab w:val="left" w:pos="5760"/>
        </w:tabs>
        <w:ind w:left="360" w:hanging="360"/>
        <w:rPr>
          <w:rFonts w:ascii="Garamond" w:hAnsi="Garamond"/>
          <w:b w:val="0"/>
          <w:bCs w:val="0"/>
          <w:smallCaps w:val="0"/>
          <w:sz w:val="22"/>
          <w:szCs w:val="22"/>
          <w:lang w:val="en-US"/>
        </w:rPr>
      </w:pPr>
      <w:r w:rsidRPr="00567941">
        <w:rPr>
          <w:rFonts w:ascii="Garamond" w:hAnsi="Garamond"/>
          <w:b w:val="0"/>
          <w:bCs w:val="0"/>
          <w:smallCaps w:val="0"/>
          <w:sz w:val="22"/>
          <w:szCs w:val="22"/>
          <w:lang w:val="en-US"/>
        </w:rPr>
        <w:t>Department of Counseling Psychology</w:t>
      </w:r>
      <w:r w:rsidR="00434460" w:rsidRPr="00567941">
        <w:rPr>
          <w:rFonts w:ascii="Garamond" w:hAnsi="Garamond"/>
          <w:b w:val="0"/>
          <w:bCs w:val="0"/>
          <w:smallCaps w:val="0"/>
          <w:sz w:val="22"/>
          <w:szCs w:val="22"/>
          <w:lang w:val="en-US"/>
        </w:rPr>
        <w:t xml:space="preserve"> and Human Services</w:t>
      </w:r>
      <w:r w:rsidRPr="00567941">
        <w:rPr>
          <w:rFonts w:ascii="Garamond" w:hAnsi="Garamond"/>
          <w:b w:val="0"/>
          <w:bCs w:val="0"/>
          <w:smallCaps w:val="0"/>
          <w:sz w:val="22"/>
          <w:szCs w:val="22"/>
          <w:lang w:val="en-US"/>
        </w:rPr>
        <w:t>, College of Education</w:t>
      </w:r>
    </w:p>
    <w:p w14:paraId="11094CD7" w14:textId="77777777" w:rsidR="00486262" w:rsidRPr="00567941" w:rsidRDefault="00486262" w:rsidP="00486262">
      <w:pPr>
        <w:pStyle w:val="Default"/>
        <w:rPr>
          <w:rFonts w:ascii="Garamond" w:hAnsi="Garamond"/>
          <w:sz w:val="22"/>
          <w:szCs w:val="22"/>
        </w:rPr>
      </w:pPr>
      <w:r w:rsidRPr="00567941">
        <w:rPr>
          <w:rFonts w:ascii="Garamond" w:hAnsi="Garamond"/>
          <w:sz w:val="22"/>
          <w:szCs w:val="22"/>
        </w:rPr>
        <w:t>University of Oregon</w:t>
      </w:r>
    </w:p>
    <w:p w14:paraId="68E7DA45" w14:textId="77777777" w:rsidR="00104AA5" w:rsidRPr="00567941" w:rsidRDefault="00061B8F" w:rsidP="000946F5">
      <w:pPr>
        <w:pStyle w:val="Heading1"/>
        <w:tabs>
          <w:tab w:val="left" w:pos="5760"/>
        </w:tabs>
        <w:ind w:left="360" w:hanging="360"/>
        <w:rPr>
          <w:rFonts w:ascii="Garamond" w:hAnsi="Garamond"/>
          <w:b w:val="0"/>
          <w:smallCaps w:val="0"/>
          <w:sz w:val="22"/>
          <w:szCs w:val="22"/>
        </w:rPr>
      </w:pPr>
      <w:r w:rsidRPr="00567941">
        <w:rPr>
          <w:rFonts w:ascii="Garamond" w:hAnsi="Garamond"/>
          <w:b w:val="0"/>
          <w:bCs w:val="0"/>
          <w:smallCaps w:val="0"/>
          <w:sz w:val="22"/>
          <w:szCs w:val="22"/>
        </w:rPr>
        <w:t xml:space="preserve">Email: </w:t>
      </w:r>
      <w:hyperlink r:id="rId8" w:history="1">
        <w:r w:rsidR="00A223DD" w:rsidRPr="00567941">
          <w:rPr>
            <w:rStyle w:val="Hyperlink"/>
            <w:rFonts w:ascii="Garamond" w:hAnsi="Garamond"/>
            <w:b w:val="0"/>
            <w:smallCaps w:val="0"/>
            <w:sz w:val="22"/>
            <w:szCs w:val="22"/>
          </w:rPr>
          <w:t>leve@uoregon.edu</w:t>
        </w:r>
      </w:hyperlink>
    </w:p>
    <w:p w14:paraId="21AD7F01" w14:textId="1A0BFF57" w:rsidR="00A223DD" w:rsidRPr="00567941" w:rsidRDefault="00A223DD" w:rsidP="00A223DD">
      <w:pPr>
        <w:rPr>
          <w:rFonts w:ascii="Garamond" w:hAnsi="Garamond"/>
          <w:sz w:val="22"/>
          <w:szCs w:val="22"/>
        </w:rPr>
      </w:pPr>
      <w:r w:rsidRPr="00567941">
        <w:rPr>
          <w:rFonts w:ascii="Garamond" w:hAnsi="Garamond"/>
          <w:sz w:val="22"/>
          <w:szCs w:val="22"/>
        </w:rPr>
        <w:t>Phone: 541.346</w:t>
      </w:r>
      <w:r w:rsidR="001B0D46" w:rsidRPr="00567941">
        <w:rPr>
          <w:rFonts w:ascii="Garamond" w:hAnsi="Garamond"/>
          <w:sz w:val="22"/>
          <w:szCs w:val="22"/>
        </w:rPr>
        <w:t>.</w:t>
      </w:r>
      <w:r w:rsidRPr="00567941">
        <w:rPr>
          <w:rFonts w:ascii="Garamond" w:hAnsi="Garamond"/>
          <w:sz w:val="22"/>
          <w:szCs w:val="22"/>
        </w:rPr>
        <w:t>9</w:t>
      </w:r>
      <w:r w:rsidR="000A29ED" w:rsidRPr="00567941">
        <w:rPr>
          <w:rFonts w:ascii="Garamond" w:hAnsi="Garamond"/>
          <w:sz w:val="22"/>
          <w:szCs w:val="22"/>
        </w:rPr>
        <w:t>528</w:t>
      </w:r>
    </w:p>
    <w:p w14:paraId="17EE1F75" w14:textId="5718AACE" w:rsidR="00A223DD" w:rsidRPr="00567941" w:rsidRDefault="00A223DD" w:rsidP="00A223DD">
      <w:pPr>
        <w:rPr>
          <w:rFonts w:ascii="Garamond" w:hAnsi="Garamond"/>
          <w:sz w:val="22"/>
          <w:szCs w:val="22"/>
        </w:rPr>
      </w:pPr>
      <w:r w:rsidRPr="00567941">
        <w:rPr>
          <w:rFonts w:ascii="Garamond" w:hAnsi="Garamond"/>
          <w:sz w:val="22"/>
          <w:szCs w:val="22"/>
        </w:rPr>
        <w:t xml:space="preserve">Webpage: </w:t>
      </w:r>
      <w:hyperlink r:id="rId9" w:history="1">
        <w:r w:rsidR="001F6F1B" w:rsidRPr="00567941">
          <w:rPr>
            <w:rStyle w:val="Hyperlink"/>
            <w:rFonts w:ascii="Garamond" w:hAnsi="Garamond"/>
            <w:sz w:val="22"/>
            <w:szCs w:val="22"/>
          </w:rPr>
          <w:t>https://education.uoregon.edu/people/faculty/leve</w:t>
        </w:r>
      </w:hyperlink>
      <w:r w:rsidR="001F6F1B" w:rsidRPr="00567941">
        <w:rPr>
          <w:rFonts w:ascii="Garamond" w:hAnsi="Garamond"/>
          <w:sz w:val="22"/>
          <w:szCs w:val="22"/>
        </w:rPr>
        <w:t xml:space="preserve"> and </w:t>
      </w:r>
      <w:hyperlink r:id="rId10" w:history="1">
        <w:r w:rsidR="001F6F1B" w:rsidRPr="00567941">
          <w:rPr>
            <w:rStyle w:val="Hyperlink"/>
            <w:rFonts w:ascii="Garamond" w:hAnsi="Garamond"/>
            <w:sz w:val="22"/>
            <w:szCs w:val="22"/>
          </w:rPr>
          <w:t>https://levelab.uoregon.edu/</w:t>
        </w:r>
      </w:hyperlink>
      <w:r w:rsidR="001F6F1B" w:rsidRPr="00567941">
        <w:rPr>
          <w:rFonts w:ascii="Garamond" w:hAnsi="Garamond"/>
          <w:sz w:val="22"/>
          <w:szCs w:val="22"/>
        </w:rPr>
        <w:t xml:space="preserve"> </w:t>
      </w:r>
    </w:p>
    <w:p w14:paraId="31A8AC0E" w14:textId="77777777" w:rsidR="001F6F1B" w:rsidRPr="00567941" w:rsidRDefault="001F6F1B" w:rsidP="00A223DD">
      <w:pPr>
        <w:rPr>
          <w:rFonts w:ascii="Garamond" w:hAnsi="Garamond"/>
          <w:sz w:val="22"/>
          <w:szCs w:val="22"/>
        </w:rPr>
      </w:pPr>
    </w:p>
    <w:p w14:paraId="2DD6E62C" w14:textId="77777777" w:rsidR="00061B8F" w:rsidRPr="00567941" w:rsidRDefault="00061B8F" w:rsidP="00061B8F">
      <w:pPr>
        <w:pBdr>
          <w:bottom w:val="single" w:sz="6" w:space="1" w:color="auto"/>
        </w:pBdr>
        <w:rPr>
          <w:rFonts w:ascii="Garamond" w:hAnsi="Garamond"/>
          <w:sz w:val="22"/>
          <w:szCs w:val="22"/>
        </w:rPr>
      </w:pPr>
    </w:p>
    <w:p w14:paraId="2848E17B" w14:textId="3A008A1E" w:rsidR="00061B8F" w:rsidRPr="00567941" w:rsidRDefault="00061B8F" w:rsidP="00061B8F">
      <w:pPr>
        <w:rPr>
          <w:rFonts w:ascii="Garamond" w:hAnsi="Garamond"/>
          <w:sz w:val="22"/>
          <w:szCs w:val="22"/>
        </w:rPr>
      </w:pPr>
    </w:p>
    <w:p w14:paraId="0EFEE7B4" w14:textId="77777777" w:rsidR="00061B8F" w:rsidRPr="00567941" w:rsidRDefault="00535E08" w:rsidP="00265345">
      <w:pPr>
        <w:rPr>
          <w:rFonts w:ascii="Garamond" w:hAnsi="Garamond"/>
          <w:b/>
          <w:sz w:val="22"/>
          <w:szCs w:val="22"/>
        </w:rPr>
      </w:pPr>
      <w:r w:rsidRPr="00567941">
        <w:rPr>
          <w:rFonts w:ascii="Garamond" w:hAnsi="Garamond"/>
          <w:b/>
          <w:sz w:val="22"/>
          <w:szCs w:val="22"/>
        </w:rPr>
        <w:t>PROFESSIONAL BACKGROUND</w:t>
      </w:r>
    </w:p>
    <w:p w14:paraId="640BAAD2" w14:textId="77777777" w:rsidR="00A66399" w:rsidRPr="00567941" w:rsidRDefault="00A66399" w:rsidP="00265345">
      <w:pPr>
        <w:rPr>
          <w:rFonts w:ascii="Garamond" w:hAnsi="Garamond"/>
          <w:sz w:val="22"/>
          <w:szCs w:val="22"/>
        </w:rPr>
      </w:pPr>
    </w:p>
    <w:p w14:paraId="2EA5309A" w14:textId="77777777" w:rsidR="00535E08" w:rsidRPr="00567941" w:rsidRDefault="00535E08" w:rsidP="00265345">
      <w:pPr>
        <w:ind w:firstLine="720"/>
        <w:rPr>
          <w:rFonts w:ascii="Garamond" w:hAnsi="Garamond"/>
          <w:b/>
          <w:sz w:val="22"/>
          <w:szCs w:val="22"/>
        </w:rPr>
      </w:pPr>
      <w:r w:rsidRPr="00567941">
        <w:rPr>
          <w:rFonts w:ascii="Garamond" w:hAnsi="Garamond"/>
          <w:b/>
          <w:sz w:val="22"/>
          <w:szCs w:val="22"/>
        </w:rPr>
        <w:t>Education</w:t>
      </w:r>
    </w:p>
    <w:p w14:paraId="12465685" w14:textId="109B13D9" w:rsidR="00A66399" w:rsidRPr="00567941" w:rsidRDefault="00A66399" w:rsidP="008C0288">
      <w:pPr>
        <w:tabs>
          <w:tab w:val="left" w:pos="8041"/>
        </w:tabs>
        <w:ind w:firstLine="720"/>
        <w:rPr>
          <w:rFonts w:ascii="Garamond" w:hAnsi="Garamond"/>
          <w:sz w:val="22"/>
          <w:szCs w:val="22"/>
        </w:rPr>
      </w:pPr>
    </w:p>
    <w:p w14:paraId="2F71E63D" w14:textId="77777777" w:rsidR="00EE0A98" w:rsidRPr="00567941" w:rsidRDefault="00535E08" w:rsidP="00265345">
      <w:pPr>
        <w:ind w:left="2160" w:hanging="1440"/>
        <w:rPr>
          <w:rFonts w:ascii="Garamond" w:hAnsi="Garamond"/>
          <w:sz w:val="22"/>
          <w:szCs w:val="22"/>
        </w:rPr>
      </w:pPr>
      <w:r w:rsidRPr="00567941">
        <w:rPr>
          <w:rFonts w:ascii="Garamond" w:hAnsi="Garamond"/>
          <w:sz w:val="22"/>
          <w:szCs w:val="22"/>
        </w:rPr>
        <w:t>1995</w:t>
      </w:r>
      <w:r w:rsidRPr="00567941">
        <w:rPr>
          <w:rFonts w:ascii="Garamond" w:hAnsi="Garamond"/>
          <w:sz w:val="22"/>
          <w:szCs w:val="22"/>
        </w:rPr>
        <w:tab/>
        <w:t>University of Oregon, Ph.D. –</w:t>
      </w:r>
      <w:r w:rsidR="000D4DF3" w:rsidRPr="00567941">
        <w:rPr>
          <w:rFonts w:ascii="Garamond" w:hAnsi="Garamond"/>
          <w:sz w:val="22"/>
          <w:szCs w:val="22"/>
        </w:rPr>
        <w:t xml:space="preserve"> </w:t>
      </w:r>
      <w:r w:rsidRPr="00567941">
        <w:rPr>
          <w:rFonts w:ascii="Garamond" w:hAnsi="Garamond"/>
          <w:sz w:val="22"/>
          <w:szCs w:val="22"/>
        </w:rPr>
        <w:t>Developmental Psychology</w:t>
      </w:r>
    </w:p>
    <w:p w14:paraId="3F9A754C" w14:textId="5ADC940D" w:rsidR="00535E08" w:rsidRPr="00567941" w:rsidRDefault="00EE0A98" w:rsidP="00265345">
      <w:pPr>
        <w:ind w:left="2160" w:hanging="1440"/>
        <w:rPr>
          <w:rFonts w:ascii="Garamond" w:hAnsi="Garamond"/>
          <w:sz w:val="22"/>
          <w:szCs w:val="22"/>
        </w:rPr>
      </w:pPr>
      <w:r w:rsidRPr="00567941">
        <w:rPr>
          <w:rFonts w:ascii="Garamond" w:hAnsi="Garamond"/>
          <w:sz w:val="22"/>
          <w:szCs w:val="22"/>
        </w:rPr>
        <w:tab/>
        <w:t>Advisor: Beverly Fagot, Ph.D.</w:t>
      </w:r>
    </w:p>
    <w:p w14:paraId="2392B4DC" w14:textId="77777777" w:rsidR="00A66399" w:rsidRPr="00567941" w:rsidRDefault="00A66399" w:rsidP="00265345">
      <w:pPr>
        <w:ind w:left="2160" w:hanging="1440"/>
        <w:rPr>
          <w:rFonts w:ascii="Garamond" w:hAnsi="Garamond"/>
          <w:sz w:val="22"/>
          <w:szCs w:val="22"/>
        </w:rPr>
      </w:pPr>
    </w:p>
    <w:p w14:paraId="4E312401" w14:textId="77777777" w:rsidR="00535E08" w:rsidRPr="00567941" w:rsidRDefault="00535E08" w:rsidP="00265345">
      <w:pPr>
        <w:ind w:left="2160" w:hanging="1440"/>
        <w:rPr>
          <w:rFonts w:ascii="Garamond" w:hAnsi="Garamond"/>
          <w:sz w:val="22"/>
          <w:szCs w:val="22"/>
        </w:rPr>
      </w:pPr>
      <w:r w:rsidRPr="00567941">
        <w:rPr>
          <w:rFonts w:ascii="Garamond" w:hAnsi="Garamond"/>
          <w:sz w:val="22"/>
          <w:szCs w:val="22"/>
        </w:rPr>
        <w:t>1991</w:t>
      </w:r>
      <w:r w:rsidRPr="00567941">
        <w:rPr>
          <w:rFonts w:ascii="Garamond" w:hAnsi="Garamond"/>
          <w:sz w:val="22"/>
          <w:szCs w:val="22"/>
        </w:rPr>
        <w:tab/>
        <w:t>University of Oregon, M.S. – Psychology</w:t>
      </w:r>
    </w:p>
    <w:p w14:paraId="4E3F0A29" w14:textId="402A3FDF" w:rsidR="00EE0A98" w:rsidRPr="00567941" w:rsidRDefault="00C86244" w:rsidP="00265345">
      <w:pPr>
        <w:ind w:left="2160" w:hanging="1440"/>
        <w:rPr>
          <w:rFonts w:ascii="Garamond" w:hAnsi="Garamond"/>
          <w:sz w:val="22"/>
          <w:szCs w:val="22"/>
        </w:rPr>
      </w:pPr>
      <w:r w:rsidRPr="00567941">
        <w:rPr>
          <w:rFonts w:ascii="Garamond" w:hAnsi="Garamond"/>
          <w:sz w:val="22"/>
          <w:szCs w:val="22"/>
        </w:rPr>
        <w:tab/>
        <w:t>Advisor: Beverly Fagot, Ph.D.</w:t>
      </w:r>
    </w:p>
    <w:p w14:paraId="6375B1E4" w14:textId="77777777" w:rsidR="00A66399" w:rsidRPr="00567941" w:rsidRDefault="00A66399" w:rsidP="00265345">
      <w:pPr>
        <w:ind w:left="2160" w:hanging="1440"/>
        <w:rPr>
          <w:rFonts w:ascii="Garamond" w:hAnsi="Garamond"/>
          <w:sz w:val="22"/>
          <w:szCs w:val="22"/>
        </w:rPr>
      </w:pPr>
    </w:p>
    <w:p w14:paraId="3536605B" w14:textId="77777777" w:rsidR="00EE0A98" w:rsidRPr="00567941" w:rsidRDefault="00535E08" w:rsidP="00265345">
      <w:pPr>
        <w:ind w:left="2160" w:hanging="1440"/>
        <w:rPr>
          <w:rFonts w:ascii="Garamond" w:hAnsi="Garamond"/>
          <w:sz w:val="22"/>
          <w:szCs w:val="22"/>
        </w:rPr>
      </w:pPr>
      <w:r w:rsidRPr="00567941">
        <w:rPr>
          <w:rFonts w:ascii="Garamond" w:hAnsi="Garamond"/>
          <w:sz w:val="22"/>
          <w:szCs w:val="22"/>
        </w:rPr>
        <w:t>1990</w:t>
      </w:r>
      <w:r w:rsidRPr="00567941">
        <w:rPr>
          <w:rFonts w:ascii="Garamond" w:hAnsi="Garamond"/>
          <w:sz w:val="22"/>
          <w:szCs w:val="22"/>
        </w:rPr>
        <w:tab/>
        <w:t>Universit</w:t>
      </w:r>
      <w:r w:rsidR="001216AB" w:rsidRPr="00567941">
        <w:rPr>
          <w:rFonts w:ascii="Garamond" w:hAnsi="Garamond"/>
          <w:sz w:val="22"/>
          <w:szCs w:val="22"/>
        </w:rPr>
        <w:t>y of California, Santa Cruz, B.</w:t>
      </w:r>
      <w:r w:rsidRPr="00567941">
        <w:rPr>
          <w:rFonts w:ascii="Garamond" w:hAnsi="Garamond"/>
          <w:sz w:val="22"/>
          <w:szCs w:val="22"/>
        </w:rPr>
        <w:t>A. – Psychology</w:t>
      </w:r>
    </w:p>
    <w:p w14:paraId="021B4573" w14:textId="260C205C" w:rsidR="00535E08" w:rsidRPr="00567941" w:rsidRDefault="00EE0A98" w:rsidP="00265345">
      <w:pPr>
        <w:ind w:left="2160" w:hanging="1440"/>
        <w:rPr>
          <w:rFonts w:ascii="Garamond" w:hAnsi="Garamond"/>
          <w:sz w:val="22"/>
          <w:szCs w:val="22"/>
        </w:rPr>
      </w:pPr>
      <w:r w:rsidRPr="00567941">
        <w:rPr>
          <w:rFonts w:ascii="Garamond" w:hAnsi="Garamond"/>
          <w:sz w:val="22"/>
          <w:szCs w:val="22"/>
        </w:rPr>
        <w:tab/>
      </w:r>
      <w:r w:rsidR="00C86244" w:rsidRPr="00567941">
        <w:rPr>
          <w:rFonts w:ascii="Garamond" w:hAnsi="Garamond"/>
          <w:sz w:val="22"/>
          <w:szCs w:val="22"/>
        </w:rPr>
        <w:t>Advisor: Campbell Leaper, Ph.D.</w:t>
      </w:r>
    </w:p>
    <w:p w14:paraId="6B43FDB4" w14:textId="77777777" w:rsidR="00535E08" w:rsidRPr="00567941" w:rsidRDefault="00535E08" w:rsidP="00265345">
      <w:pPr>
        <w:ind w:left="2160" w:hanging="1440"/>
        <w:rPr>
          <w:rFonts w:ascii="Garamond" w:hAnsi="Garamond"/>
          <w:sz w:val="22"/>
          <w:szCs w:val="22"/>
        </w:rPr>
      </w:pPr>
    </w:p>
    <w:p w14:paraId="2A68D3B0" w14:textId="55D9A8C4" w:rsidR="00535E08" w:rsidRPr="00567941" w:rsidRDefault="004106A4" w:rsidP="00265345">
      <w:pPr>
        <w:ind w:left="2160" w:hanging="1440"/>
        <w:rPr>
          <w:rFonts w:ascii="Garamond" w:hAnsi="Garamond"/>
          <w:b/>
          <w:sz w:val="22"/>
          <w:szCs w:val="22"/>
        </w:rPr>
      </w:pPr>
      <w:r w:rsidRPr="00567941">
        <w:rPr>
          <w:rFonts w:ascii="Garamond" w:hAnsi="Garamond"/>
          <w:b/>
          <w:sz w:val="22"/>
          <w:szCs w:val="22"/>
        </w:rPr>
        <w:t xml:space="preserve">Current </w:t>
      </w:r>
      <w:r w:rsidR="00535E08" w:rsidRPr="00567941">
        <w:rPr>
          <w:rFonts w:ascii="Garamond" w:hAnsi="Garamond"/>
          <w:b/>
          <w:sz w:val="22"/>
          <w:szCs w:val="22"/>
        </w:rPr>
        <w:t>Positions</w:t>
      </w:r>
    </w:p>
    <w:p w14:paraId="128DC3B5" w14:textId="77777777" w:rsidR="00A66399" w:rsidRPr="00567941" w:rsidRDefault="00A66399" w:rsidP="00265345">
      <w:pPr>
        <w:ind w:left="2160" w:hanging="1440"/>
        <w:rPr>
          <w:rFonts w:ascii="Garamond" w:hAnsi="Garamond"/>
          <w:sz w:val="22"/>
          <w:szCs w:val="22"/>
        </w:rPr>
      </w:pPr>
    </w:p>
    <w:p w14:paraId="30BB26C9" w14:textId="77777777" w:rsidR="00D8408B" w:rsidRPr="00567941" w:rsidRDefault="00D8408B" w:rsidP="00D8408B">
      <w:pPr>
        <w:ind w:left="2160" w:hanging="1440"/>
        <w:rPr>
          <w:rFonts w:ascii="Garamond" w:hAnsi="Garamond"/>
          <w:sz w:val="22"/>
          <w:szCs w:val="22"/>
        </w:rPr>
      </w:pPr>
      <w:r w:rsidRPr="00567941">
        <w:rPr>
          <w:rFonts w:ascii="Garamond" w:hAnsi="Garamond"/>
          <w:sz w:val="22"/>
          <w:szCs w:val="22"/>
        </w:rPr>
        <w:t>Professor of Counseling Psychology and Human Services, University of Oregon (2013–present)</w:t>
      </w:r>
    </w:p>
    <w:p w14:paraId="217C2466" w14:textId="77777777" w:rsidR="00D8408B" w:rsidRPr="00567941" w:rsidRDefault="00D8408B" w:rsidP="00522260">
      <w:pPr>
        <w:ind w:left="2160" w:hanging="1440"/>
        <w:rPr>
          <w:rFonts w:ascii="Garamond" w:hAnsi="Garamond"/>
          <w:sz w:val="22"/>
          <w:szCs w:val="22"/>
        </w:rPr>
      </w:pPr>
    </w:p>
    <w:p w14:paraId="3F8CD45E" w14:textId="6B457FD5" w:rsidR="00C96990" w:rsidRPr="00567941" w:rsidRDefault="00C96990" w:rsidP="00522260">
      <w:pPr>
        <w:ind w:left="2160" w:hanging="1440"/>
        <w:rPr>
          <w:rFonts w:ascii="Garamond" w:hAnsi="Garamond"/>
          <w:sz w:val="22"/>
          <w:szCs w:val="22"/>
        </w:rPr>
      </w:pPr>
      <w:r w:rsidRPr="00567941">
        <w:rPr>
          <w:rFonts w:ascii="Garamond" w:hAnsi="Garamond"/>
          <w:sz w:val="22"/>
          <w:szCs w:val="22"/>
        </w:rPr>
        <w:t>Lor</w:t>
      </w:r>
      <w:r w:rsidR="00195682" w:rsidRPr="00567941">
        <w:rPr>
          <w:rFonts w:ascii="Garamond" w:hAnsi="Garamond"/>
          <w:sz w:val="22"/>
          <w:szCs w:val="22"/>
        </w:rPr>
        <w:t>r</w:t>
      </w:r>
      <w:r w:rsidRPr="00567941">
        <w:rPr>
          <w:rFonts w:ascii="Garamond" w:hAnsi="Garamond"/>
          <w:sz w:val="22"/>
          <w:szCs w:val="22"/>
        </w:rPr>
        <w:t xml:space="preserve">y Lokey Chair </w:t>
      </w:r>
      <w:r w:rsidR="001E2A47" w:rsidRPr="00567941">
        <w:rPr>
          <w:rFonts w:ascii="Garamond" w:hAnsi="Garamond"/>
          <w:sz w:val="22"/>
          <w:szCs w:val="22"/>
        </w:rPr>
        <w:t xml:space="preserve">in Education </w:t>
      </w:r>
      <w:r w:rsidRPr="00567941">
        <w:rPr>
          <w:rFonts w:ascii="Garamond" w:hAnsi="Garamond"/>
          <w:sz w:val="22"/>
          <w:szCs w:val="22"/>
        </w:rPr>
        <w:t>(September 2021</w:t>
      </w:r>
      <w:r w:rsidR="001F6F1B" w:rsidRPr="00567941">
        <w:rPr>
          <w:rFonts w:ascii="Garamond" w:hAnsi="Garamond"/>
          <w:sz w:val="22"/>
          <w:szCs w:val="22"/>
        </w:rPr>
        <w:t>–present</w:t>
      </w:r>
      <w:r w:rsidRPr="00567941">
        <w:rPr>
          <w:rFonts w:ascii="Garamond" w:hAnsi="Garamond"/>
          <w:sz w:val="22"/>
          <w:szCs w:val="22"/>
        </w:rPr>
        <w:t>)</w:t>
      </w:r>
    </w:p>
    <w:p w14:paraId="116DDD18" w14:textId="3EC7A441" w:rsidR="00C96990" w:rsidRPr="00567941" w:rsidRDefault="00C96990" w:rsidP="00522260">
      <w:pPr>
        <w:ind w:left="2160" w:hanging="1440"/>
        <w:rPr>
          <w:rFonts w:ascii="Garamond" w:hAnsi="Garamond"/>
          <w:sz w:val="22"/>
          <w:szCs w:val="22"/>
        </w:rPr>
      </w:pPr>
    </w:p>
    <w:p w14:paraId="5CA8EDBD" w14:textId="2C4FD720" w:rsidR="00442E74" w:rsidRPr="00567941" w:rsidRDefault="00442E74" w:rsidP="00D8408B">
      <w:pPr>
        <w:ind w:left="2160" w:hanging="1440"/>
        <w:rPr>
          <w:rFonts w:ascii="Garamond" w:hAnsi="Garamond"/>
          <w:sz w:val="22"/>
          <w:szCs w:val="22"/>
        </w:rPr>
      </w:pPr>
      <w:r w:rsidRPr="00567941">
        <w:rPr>
          <w:rFonts w:ascii="Garamond" w:hAnsi="Garamond"/>
          <w:sz w:val="22"/>
          <w:szCs w:val="22"/>
        </w:rPr>
        <w:t>Department Head, Counseling Psychology and Human Services (June 2022–present)</w:t>
      </w:r>
    </w:p>
    <w:p w14:paraId="62DB92C7" w14:textId="77777777" w:rsidR="00442E74" w:rsidRPr="00567941" w:rsidRDefault="00442E74" w:rsidP="00D8408B">
      <w:pPr>
        <w:ind w:left="2160" w:hanging="1440"/>
        <w:rPr>
          <w:rFonts w:ascii="Garamond" w:hAnsi="Garamond"/>
          <w:sz w:val="22"/>
          <w:szCs w:val="22"/>
        </w:rPr>
      </w:pPr>
    </w:p>
    <w:p w14:paraId="5BC246F2" w14:textId="77777777" w:rsidR="00700AC2" w:rsidRPr="00567941" w:rsidRDefault="00700AC2" w:rsidP="00700AC2">
      <w:pPr>
        <w:ind w:left="720"/>
        <w:rPr>
          <w:rFonts w:ascii="Garamond" w:hAnsi="Garamond"/>
          <w:sz w:val="22"/>
          <w:szCs w:val="22"/>
        </w:rPr>
      </w:pPr>
      <w:r w:rsidRPr="00567941">
        <w:rPr>
          <w:rFonts w:ascii="Garamond" w:hAnsi="Garamond"/>
          <w:sz w:val="22"/>
          <w:szCs w:val="22"/>
        </w:rPr>
        <w:t>Affiliate Scholar, Cambridge Public Health, University of Cambridge (2024–present)</w:t>
      </w:r>
    </w:p>
    <w:p w14:paraId="793E6004" w14:textId="77777777" w:rsidR="00700AC2" w:rsidRPr="00567941" w:rsidRDefault="00700AC2" w:rsidP="00D8408B">
      <w:pPr>
        <w:ind w:left="720"/>
        <w:rPr>
          <w:rFonts w:ascii="Garamond" w:hAnsi="Garamond"/>
          <w:sz w:val="22"/>
          <w:szCs w:val="22"/>
        </w:rPr>
      </w:pPr>
    </w:p>
    <w:p w14:paraId="6DA9F81A" w14:textId="0D531B39" w:rsidR="00396549" w:rsidRPr="00567941" w:rsidRDefault="000A29ED" w:rsidP="00D8408B">
      <w:pPr>
        <w:ind w:left="720"/>
        <w:rPr>
          <w:rFonts w:ascii="Garamond" w:hAnsi="Garamond"/>
          <w:sz w:val="22"/>
          <w:szCs w:val="22"/>
        </w:rPr>
      </w:pPr>
      <w:r w:rsidRPr="00567941">
        <w:rPr>
          <w:rFonts w:ascii="Garamond" w:hAnsi="Garamond"/>
          <w:sz w:val="22"/>
          <w:szCs w:val="22"/>
        </w:rPr>
        <w:t>Affiliate</w:t>
      </w:r>
      <w:r w:rsidR="00396549" w:rsidRPr="00567941">
        <w:rPr>
          <w:rFonts w:ascii="Garamond" w:hAnsi="Garamond"/>
          <w:sz w:val="22"/>
          <w:szCs w:val="22"/>
        </w:rPr>
        <w:t xml:space="preserve"> Faculty, Ballmer Institute for Children’s Behavioral Health, University of Oregon (2022–</w:t>
      </w:r>
      <w:r w:rsidRPr="00567941">
        <w:rPr>
          <w:rFonts w:ascii="Garamond" w:hAnsi="Garamond"/>
          <w:sz w:val="22"/>
          <w:szCs w:val="22"/>
        </w:rPr>
        <w:t>present</w:t>
      </w:r>
      <w:r w:rsidR="00396549" w:rsidRPr="00567941">
        <w:rPr>
          <w:rFonts w:ascii="Garamond" w:hAnsi="Garamond"/>
          <w:sz w:val="22"/>
          <w:szCs w:val="22"/>
        </w:rPr>
        <w:t>)</w:t>
      </w:r>
    </w:p>
    <w:p w14:paraId="0E5197D2" w14:textId="77777777" w:rsidR="00396549" w:rsidRPr="00567941" w:rsidRDefault="00396549" w:rsidP="00D8408B">
      <w:pPr>
        <w:ind w:left="720"/>
        <w:rPr>
          <w:rFonts w:ascii="Garamond" w:hAnsi="Garamond"/>
          <w:sz w:val="22"/>
          <w:szCs w:val="22"/>
        </w:rPr>
      </w:pPr>
    </w:p>
    <w:p w14:paraId="124E17D4" w14:textId="5394060A" w:rsidR="00D8408B" w:rsidRPr="00567941" w:rsidRDefault="00D8408B" w:rsidP="00700AC2">
      <w:pPr>
        <w:ind w:left="720"/>
        <w:rPr>
          <w:rFonts w:ascii="Garamond" w:hAnsi="Garamond"/>
          <w:sz w:val="22"/>
          <w:szCs w:val="22"/>
        </w:rPr>
      </w:pPr>
      <w:r w:rsidRPr="00567941">
        <w:rPr>
          <w:rFonts w:ascii="Garamond" w:hAnsi="Garamond"/>
          <w:sz w:val="22"/>
          <w:szCs w:val="22"/>
        </w:rPr>
        <w:t>Associate Member, Knight Campus for Accelerating Scientific Impact, University of Oregon (2019–present)</w:t>
      </w:r>
    </w:p>
    <w:p w14:paraId="7E60D003" w14:textId="77777777" w:rsidR="00C96990" w:rsidRPr="00567941" w:rsidRDefault="00C96990" w:rsidP="00522260">
      <w:pPr>
        <w:ind w:left="2160" w:hanging="1440"/>
        <w:rPr>
          <w:rFonts w:ascii="Garamond" w:hAnsi="Garamond"/>
          <w:sz w:val="22"/>
          <w:szCs w:val="22"/>
        </w:rPr>
      </w:pPr>
    </w:p>
    <w:p w14:paraId="609C1191" w14:textId="77777777" w:rsidR="004106A4" w:rsidRPr="00567941" w:rsidRDefault="00AD13DC" w:rsidP="004106A4">
      <w:pPr>
        <w:ind w:left="2160" w:hanging="1440"/>
        <w:rPr>
          <w:rFonts w:ascii="Garamond" w:hAnsi="Garamond"/>
          <w:sz w:val="22"/>
          <w:szCs w:val="22"/>
        </w:rPr>
      </w:pPr>
      <w:r w:rsidRPr="00567941">
        <w:rPr>
          <w:rFonts w:ascii="Garamond" w:hAnsi="Garamond"/>
          <w:sz w:val="22"/>
          <w:szCs w:val="22"/>
        </w:rPr>
        <w:t xml:space="preserve">Senior Fellow, Oregon Social </w:t>
      </w:r>
      <w:r w:rsidR="004106A4" w:rsidRPr="00567941">
        <w:rPr>
          <w:rFonts w:ascii="Garamond" w:hAnsi="Garamond"/>
          <w:sz w:val="22"/>
          <w:szCs w:val="22"/>
        </w:rPr>
        <w:t>Learning Center (2014–present)</w:t>
      </w:r>
    </w:p>
    <w:p w14:paraId="5D2264AC" w14:textId="77777777" w:rsidR="004106A4" w:rsidRPr="00567941" w:rsidRDefault="004106A4" w:rsidP="004106A4">
      <w:pPr>
        <w:ind w:left="2160" w:hanging="1440"/>
        <w:rPr>
          <w:rFonts w:ascii="Garamond" w:hAnsi="Garamond"/>
          <w:sz w:val="22"/>
          <w:szCs w:val="22"/>
        </w:rPr>
      </w:pPr>
    </w:p>
    <w:p w14:paraId="228AF6B8" w14:textId="3EAAC765" w:rsidR="004106A4" w:rsidRPr="00567941" w:rsidRDefault="004106A4" w:rsidP="004106A4">
      <w:pPr>
        <w:ind w:left="720"/>
        <w:rPr>
          <w:rFonts w:ascii="Garamond" w:hAnsi="Garamond"/>
          <w:sz w:val="22"/>
          <w:szCs w:val="22"/>
        </w:rPr>
      </w:pPr>
      <w:r w:rsidRPr="00567941">
        <w:rPr>
          <w:rFonts w:ascii="Garamond" w:hAnsi="Garamond"/>
          <w:sz w:val="22"/>
          <w:szCs w:val="22"/>
        </w:rPr>
        <w:t>Affiliate Scientist, Pitt Parents and Children Laboratory, University of Pittsburgh, Department of Psychology (2004–present)</w:t>
      </w:r>
    </w:p>
    <w:p w14:paraId="5B4757B0" w14:textId="12174A52" w:rsidR="004106A4" w:rsidRPr="00567941" w:rsidRDefault="004106A4" w:rsidP="004106A4">
      <w:pPr>
        <w:ind w:left="720"/>
        <w:rPr>
          <w:rFonts w:ascii="Garamond" w:hAnsi="Garamond"/>
          <w:sz w:val="22"/>
          <w:szCs w:val="22"/>
        </w:rPr>
      </w:pPr>
    </w:p>
    <w:p w14:paraId="4B22D563" w14:textId="77777777" w:rsidR="00D8408B" w:rsidRPr="00567941" w:rsidRDefault="00D8408B">
      <w:pPr>
        <w:rPr>
          <w:rFonts w:ascii="Garamond" w:hAnsi="Garamond"/>
          <w:b/>
          <w:sz w:val="22"/>
          <w:szCs w:val="22"/>
        </w:rPr>
      </w:pPr>
      <w:r w:rsidRPr="00567941">
        <w:rPr>
          <w:rFonts w:ascii="Garamond" w:hAnsi="Garamond"/>
          <w:b/>
          <w:sz w:val="22"/>
          <w:szCs w:val="22"/>
        </w:rPr>
        <w:br w:type="page"/>
      </w:r>
    </w:p>
    <w:p w14:paraId="1C51D2AE" w14:textId="2CF19661" w:rsidR="004106A4" w:rsidRPr="00567941" w:rsidRDefault="004106A4" w:rsidP="005A5D37">
      <w:pPr>
        <w:widowControl w:val="0"/>
        <w:ind w:left="2160" w:hanging="1440"/>
        <w:rPr>
          <w:rFonts w:ascii="Garamond" w:hAnsi="Garamond"/>
          <w:b/>
          <w:sz w:val="22"/>
          <w:szCs w:val="22"/>
        </w:rPr>
      </w:pPr>
      <w:r w:rsidRPr="00567941">
        <w:rPr>
          <w:rFonts w:ascii="Garamond" w:hAnsi="Garamond"/>
          <w:b/>
          <w:sz w:val="22"/>
          <w:szCs w:val="22"/>
        </w:rPr>
        <w:lastRenderedPageBreak/>
        <w:t>Past Positions</w:t>
      </w:r>
    </w:p>
    <w:p w14:paraId="76F6A247" w14:textId="77777777" w:rsidR="004106A4" w:rsidRPr="00567941" w:rsidRDefault="004106A4" w:rsidP="005A5D37">
      <w:pPr>
        <w:widowControl w:val="0"/>
        <w:ind w:left="2160" w:hanging="1440"/>
        <w:rPr>
          <w:rFonts w:ascii="Garamond" w:hAnsi="Garamond"/>
          <w:sz w:val="22"/>
          <w:szCs w:val="22"/>
        </w:rPr>
      </w:pPr>
    </w:p>
    <w:p w14:paraId="08C15DD1" w14:textId="30582A53" w:rsidR="00700AC2" w:rsidRPr="00567941" w:rsidRDefault="00700AC2" w:rsidP="00700AC2">
      <w:pPr>
        <w:ind w:left="2160" w:hanging="1440"/>
        <w:rPr>
          <w:rFonts w:ascii="Garamond" w:hAnsi="Garamond"/>
          <w:sz w:val="22"/>
          <w:szCs w:val="22"/>
        </w:rPr>
      </w:pPr>
      <w:r w:rsidRPr="00567941">
        <w:rPr>
          <w:rFonts w:ascii="Garamond" w:hAnsi="Garamond"/>
          <w:sz w:val="22"/>
          <w:szCs w:val="22"/>
        </w:rPr>
        <w:t>2021–2023</w:t>
      </w:r>
      <w:r w:rsidRPr="00567941">
        <w:rPr>
          <w:rFonts w:ascii="Garamond" w:hAnsi="Garamond"/>
          <w:sz w:val="22"/>
          <w:szCs w:val="22"/>
        </w:rPr>
        <w:tab/>
        <w:t xml:space="preserve">Visiting Scholar, University of Cambridge, Faculty of Education, Andrew and Virginia Rudd Research and Professional Development </w:t>
      </w:r>
      <w:proofErr w:type="spellStart"/>
      <w:r w:rsidRPr="00567941">
        <w:rPr>
          <w:rFonts w:ascii="Garamond" w:hAnsi="Garamond"/>
          <w:sz w:val="22"/>
          <w:szCs w:val="22"/>
        </w:rPr>
        <w:t>Programme</w:t>
      </w:r>
      <w:proofErr w:type="spellEnd"/>
      <w:r w:rsidRPr="00567941">
        <w:rPr>
          <w:rFonts w:ascii="Garamond" w:hAnsi="Garamond"/>
          <w:sz w:val="22"/>
          <w:szCs w:val="22"/>
        </w:rPr>
        <w:t xml:space="preserve"> </w:t>
      </w:r>
    </w:p>
    <w:p w14:paraId="07B1F2D3" w14:textId="77777777" w:rsidR="00700AC2" w:rsidRPr="00567941" w:rsidRDefault="00700AC2" w:rsidP="00442E74">
      <w:pPr>
        <w:ind w:left="2160" w:hanging="1440"/>
        <w:rPr>
          <w:rFonts w:ascii="Garamond" w:hAnsi="Garamond"/>
          <w:sz w:val="22"/>
          <w:szCs w:val="22"/>
        </w:rPr>
      </w:pPr>
    </w:p>
    <w:p w14:paraId="05362BD0" w14:textId="7D38D0DF" w:rsidR="00442E74" w:rsidRPr="00567941" w:rsidRDefault="00442E74" w:rsidP="00442E74">
      <w:pPr>
        <w:ind w:left="2160" w:hanging="1440"/>
        <w:rPr>
          <w:rFonts w:ascii="Garamond" w:hAnsi="Garamond"/>
          <w:sz w:val="22"/>
          <w:szCs w:val="22"/>
        </w:rPr>
      </w:pPr>
      <w:r w:rsidRPr="00567941">
        <w:rPr>
          <w:rFonts w:ascii="Garamond" w:hAnsi="Garamond"/>
          <w:sz w:val="22"/>
          <w:szCs w:val="22"/>
        </w:rPr>
        <w:t>2022</w:t>
      </w:r>
      <w:r w:rsidRPr="00567941">
        <w:rPr>
          <w:rFonts w:ascii="Garamond" w:hAnsi="Garamond"/>
          <w:sz w:val="22"/>
          <w:szCs w:val="22"/>
        </w:rPr>
        <w:tab/>
        <w:t>Interim Director, Prevention Science Institute, University of Oregon</w:t>
      </w:r>
    </w:p>
    <w:p w14:paraId="25C6E9AC" w14:textId="77777777" w:rsidR="00442E74" w:rsidRPr="00567941" w:rsidRDefault="00442E74" w:rsidP="00244AC1">
      <w:pPr>
        <w:ind w:left="2160" w:hanging="1440"/>
        <w:rPr>
          <w:rFonts w:ascii="Garamond" w:hAnsi="Garamond"/>
          <w:sz w:val="22"/>
          <w:szCs w:val="22"/>
        </w:rPr>
      </w:pPr>
    </w:p>
    <w:p w14:paraId="6FA150D4" w14:textId="0A3B7367" w:rsidR="00244AC1" w:rsidRPr="00567941" w:rsidRDefault="00244AC1" w:rsidP="00244AC1">
      <w:pPr>
        <w:ind w:left="2160" w:hanging="1440"/>
        <w:rPr>
          <w:rFonts w:ascii="Garamond" w:hAnsi="Garamond"/>
          <w:sz w:val="22"/>
          <w:szCs w:val="22"/>
        </w:rPr>
      </w:pPr>
      <w:r w:rsidRPr="00567941">
        <w:rPr>
          <w:rFonts w:ascii="Garamond" w:hAnsi="Garamond"/>
          <w:sz w:val="22"/>
          <w:szCs w:val="22"/>
        </w:rPr>
        <w:t>2013</w:t>
      </w:r>
      <w:r w:rsidR="00442E74" w:rsidRPr="00567941">
        <w:rPr>
          <w:rFonts w:ascii="Garamond" w:hAnsi="Garamond"/>
          <w:sz w:val="22"/>
          <w:szCs w:val="22"/>
        </w:rPr>
        <w:t>–</w:t>
      </w:r>
      <w:r w:rsidRPr="00567941">
        <w:rPr>
          <w:rFonts w:ascii="Garamond" w:hAnsi="Garamond"/>
          <w:sz w:val="22"/>
          <w:szCs w:val="22"/>
        </w:rPr>
        <w:t>2022</w:t>
      </w:r>
      <w:r w:rsidRPr="00567941">
        <w:rPr>
          <w:rFonts w:ascii="Garamond" w:hAnsi="Garamond"/>
          <w:sz w:val="22"/>
          <w:szCs w:val="22"/>
        </w:rPr>
        <w:tab/>
        <w:t>Associate Director, Prevention Science Institute, University of Oregon</w:t>
      </w:r>
    </w:p>
    <w:p w14:paraId="0C548245" w14:textId="77777777" w:rsidR="00244AC1" w:rsidRPr="00567941" w:rsidRDefault="00244AC1" w:rsidP="00D8408B">
      <w:pPr>
        <w:ind w:left="2160" w:hanging="1440"/>
        <w:rPr>
          <w:rFonts w:ascii="Garamond" w:hAnsi="Garamond"/>
          <w:sz w:val="22"/>
          <w:szCs w:val="22"/>
        </w:rPr>
      </w:pPr>
    </w:p>
    <w:p w14:paraId="337C9CB0" w14:textId="176F663E" w:rsidR="00442E74" w:rsidRPr="00567941" w:rsidRDefault="00442E74" w:rsidP="00442E74">
      <w:pPr>
        <w:ind w:left="2160" w:hanging="1440"/>
        <w:rPr>
          <w:rFonts w:ascii="Garamond" w:hAnsi="Garamond"/>
          <w:sz w:val="22"/>
          <w:szCs w:val="22"/>
        </w:rPr>
      </w:pPr>
      <w:r w:rsidRPr="00567941">
        <w:rPr>
          <w:rFonts w:ascii="Garamond" w:hAnsi="Garamond"/>
          <w:sz w:val="22"/>
          <w:szCs w:val="22"/>
        </w:rPr>
        <w:t>2017–2022</w:t>
      </w:r>
      <w:r w:rsidRPr="00567941">
        <w:rPr>
          <w:rFonts w:ascii="Garamond" w:hAnsi="Garamond"/>
          <w:sz w:val="22"/>
          <w:szCs w:val="22"/>
        </w:rPr>
        <w:tab/>
        <w:t>Associate Vice President for Research, University of Oregon</w:t>
      </w:r>
    </w:p>
    <w:p w14:paraId="17761C69" w14:textId="77777777" w:rsidR="00442E74" w:rsidRPr="00567941" w:rsidRDefault="00442E74" w:rsidP="00D8408B">
      <w:pPr>
        <w:ind w:left="2160" w:hanging="1440"/>
        <w:rPr>
          <w:rFonts w:ascii="Garamond" w:hAnsi="Garamond"/>
          <w:sz w:val="22"/>
          <w:szCs w:val="22"/>
        </w:rPr>
      </w:pPr>
    </w:p>
    <w:p w14:paraId="15425633" w14:textId="4E93CEEC" w:rsidR="00D8408B" w:rsidRPr="00567941" w:rsidRDefault="00D8408B" w:rsidP="00D8408B">
      <w:pPr>
        <w:ind w:left="2160" w:hanging="1440"/>
        <w:rPr>
          <w:rFonts w:ascii="Garamond" w:hAnsi="Garamond"/>
          <w:sz w:val="22"/>
          <w:szCs w:val="22"/>
        </w:rPr>
      </w:pPr>
      <w:r w:rsidRPr="00567941">
        <w:rPr>
          <w:rFonts w:ascii="Garamond" w:hAnsi="Garamond"/>
          <w:sz w:val="22"/>
          <w:szCs w:val="22"/>
        </w:rPr>
        <w:t>2017–2021</w:t>
      </w:r>
      <w:r w:rsidRPr="00567941">
        <w:rPr>
          <w:rFonts w:ascii="Garamond" w:hAnsi="Garamond"/>
          <w:sz w:val="22"/>
          <w:szCs w:val="22"/>
        </w:rPr>
        <w:tab/>
        <w:t>Alumni Faculty Professorship, College of Education, University of Oregon</w:t>
      </w:r>
    </w:p>
    <w:p w14:paraId="336682A2" w14:textId="77777777" w:rsidR="00D8408B" w:rsidRPr="00567941" w:rsidRDefault="00D8408B" w:rsidP="001F6F1B">
      <w:pPr>
        <w:ind w:left="2160" w:hanging="1440"/>
        <w:rPr>
          <w:rFonts w:ascii="Garamond" w:hAnsi="Garamond"/>
          <w:sz w:val="22"/>
          <w:szCs w:val="22"/>
        </w:rPr>
      </w:pPr>
    </w:p>
    <w:p w14:paraId="5857C518" w14:textId="1261221E" w:rsidR="001F6F1B" w:rsidRPr="00567941" w:rsidRDefault="001F6F1B" w:rsidP="001F6F1B">
      <w:pPr>
        <w:ind w:left="2160" w:hanging="1440"/>
        <w:rPr>
          <w:rFonts w:ascii="Garamond" w:hAnsi="Garamond"/>
          <w:sz w:val="22"/>
          <w:szCs w:val="22"/>
        </w:rPr>
      </w:pPr>
      <w:r w:rsidRPr="00567941">
        <w:rPr>
          <w:rFonts w:ascii="Garamond" w:hAnsi="Garamond"/>
          <w:sz w:val="22"/>
          <w:szCs w:val="22"/>
        </w:rPr>
        <w:t>2020-2021</w:t>
      </w:r>
      <w:r w:rsidRPr="00567941">
        <w:rPr>
          <w:rFonts w:ascii="Garamond" w:hAnsi="Garamond"/>
          <w:sz w:val="22"/>
          <w:szCs w:val="22"/>
        </w:rPr>
        <w:tab/>
        <w:t>Program Director, Prevention Science graduate programs, College of Education, University of Oregon</w:t>
      </w:r>
    </w:p>
    <w:p w14:paraId="00FE4E5B" w14:textId="77777777" w:rsidR="001F6F1B" w:rsidRPr="00567941" w:rsidRDefault="001F6F1B" w:rsidP="001926AF">
      <w:pPr>
        <w:ind w:left="2160" w:hanging="1440"/>
        <w:rPr>
          <w:rFonts w:ascii="Garamond" w:hAnsi="Garamond"/>
          <w:sz w:val="22"/>
          <w:szCs w:val="22"/>
        </w:rPr>
      </w:pPr>
    </w:p>
    <w:p w14:paraId="7A9C8AE3" w14:textId="2C317911" w:rsidR="00522260" w:rsidRPr="00567941" w:rsidRDefault="00522260" w:rsidP="001926AF">
      <w:pPr>
        <w:ind w:left="2160" w:hanging="1440"/>
        <w:rPr>
          <w:rFonts w:ascii="Garamond" w:hAnsi="Garamond"/>
          <w:sz w:val="22"/>
          <w:szCs w:val="22"/>
        </w:rPr>
      </w:pPr>
      <w:r w:rsidRPr="00567941">
        <w:rPr>
          <w:rFonts w:ascii="Garamond" w:hAnsi="Garamond"/>
          <w:sz w:val="22"/>
          <w:szCs w:val="22"/>
        </w:rPr>
        <w:t>2019–2020</w:t>
      </w:r>
      <w:r w:rsidRPr="00567941">
        <w:rPr>
          <w:rFonts w:ascii="Garamond" w:hAnsi="Garamond"/>
          <w:sz w:val="22"/>
          <w:szCs w:val="22"/>
        </w:rPr>
        <w:tab/>
        <w:t>Past President, Society for Prevention Research</w:t>
      </w:r>
    </w:p>
    <w:p w14:paraId="32B9D94E" w14:textId="77777777" w:rsidR="00522260" w:rsidRPr="00567941" w:rsidRDefault="00522260" w:rsidP="001926AF">
      <w:pPr>
        <w:ind w:left="2160" w:hanging="1440"/>
        <w:rPr>
          <w:rFonts w:ascii="Garamond" w:hAnsi="Garamond"/>
          <w:sz w:val="22"/>
          <w:szCs w:val="22"/>
        </w:rPr>
      </w:pPr>
    </w:p>
    <w:p w14:paraId="0CF6E8F3" w14:textId="43F2D135" w:rsidR="00522260" w:rsidRPr="00567941" w:rsidRDefault="00522260" w:rsidP="00522260">
      <w:pPr>
        <w:ind w:left="720"/>
        <w:rPr>
          <w:rFonts w:ascii="Garamond" w:hAnsi="Garamond"/>
          <w:sz w:val="22"/>
          <w:szCs w:val="22"/>
        </w:rPr>
      </w:pPr>
      <w:r w:rsidRPr="00567941">
        <w:rPr>
          <w:rFonts w:ascii="Garamond" w:hAnsi="Garamond"/>
          <w:sz w:val="22"/>
          <w:szCs w:val="22"/>
        </w:rPr>
        <w:t>2014–2020</w:t>
      </w:r>
      <w:r w:rsidRPr="00567941">
        <w:rPr>
          <w:rFonts w:ascii="Garamond" w:hAnsi="Garamond"/>
          <w:sz w:val="22"/>
          <w:szCs w:val="22"/>
        </w:rPr>
        <w:tab/>
        <w:t>Visiting Professor, School of Psychology, University of Sussex, England, UK</w:t>
      </w:r>
    </w:p>
    <w:p w14:paraId="55B86BAE" w14:textId="77777777" w:rsidR="00522260" w:rsidRPr="00567941" w:rsidRDefault="00522260" w:rsidP="001926AF">
      <w:pPr>
        <w:ind w:left="2160" w:hanging="1440"/>
        <w:rPr>
          <w:rFonts w:ascii="Garamond" w:hAnsi="Garamond"/>
          <w:sz w:val="22"/>
          <w:szCs w:val="22"/>
        </w:rPr>
      </w:pPr>
    </w:p>
    <w:p w14:paraId="5A31D009" w14:textId="6FEB2DBF" w:rsidR="001926AF" w:rsidRPr="00567941" w:rsidRDefault="001926AF" w:rsidP="001926AF">
      <w:pPr>
        <w:ind w:left="2160" w:hanging="1440"/>
        <w:rPr>
          <w:rFonts w:ascii="Garamond" w:hAnsi="Garamond"/>
          <w:sz w:val="22"/>
          <w:szCs w:val="22"/>
        </w:rPr>
      </w:pPr>
      <w:r w:rsidRPr="00567941">
        <w:rPr>
          <w:rFonts w:ascii="Garamond" w:hAnsi="Garamond"/>
          <w:sz w:val="22"/>
          <w:szCs w:val="22"/>
        </w:rPr>
        <w:t>2017–2019</w:t>
      </w:r>
      <w:r w:rsidRPr="00567941">
        <w:rPr>
          <w:rFonts w:ascii="Garamond" w:hAnsi="Garamond"/>
          <w:sz w:val="22"/>
          <w:szCs w:val="22"/>
        </w:rPr>
        <w:tab/>
        <w:t>President, Society for Prevention Research</w:t>
      </w:r>
    </w:p>
    <w:p w14:paraId="56DEA826" w14:textId="77777777" w:rsidR="001926AF" w:rsidRPr="00567941" w:rsidRDefault="001926AF" w:rsidP="005A5D37">
      <w:pPr>
        <w:widowControl w:val="0"/>
        <w:ind w:left="2160" w:hanging="1440"/>
        <w:rPr>
          <w:rFonts w:ascii="Garamond" w:hAnsi="Garamond"/>
          <w:sz w:val="22"/>
          <w:szCs w:val="22"/>
        </w:rPr>
      </w:pPr>
    </w:p>
    <w:p w14:paraId="0E7EA882" w14:textId="59352D8A" w:rsidR="004D711C" w:rsidRPr="00567941" w:rsidRDefault="004D711C" w:rsidP="004D711C">
      <w:pPr>
        <w:ind w:left="2160" w:hanging="1440"/>
        <w:rPr>
          <w:rFonts w:ascii="Garamond" w:hAnsi="Garamond"/>
          <w:sz w:val="22"/>
          <w:szCs w:val="22"/>
        </w:rPr>
      </w:pPr>
      <w:r w:rsidRPr="00567941">
        <w:rPr>
          <w:rFonts w:ascii="Garamond" w:hAnsi="Garamond"/>
          <w:sz w:val="22"/>
          <w:szCs w:val="22"/>
        </w:rPr>
        <w:t>2017–2019</w:t>
      </w:r>
      <w:r w:rsidRPr="00567941">
        <w:rPr>
          <w:rFonts w:ascii="Garamond" w:hAnsi="Garamond"/>
          <w:sz w:val="22"/>
          <w:szCs w:val="22"/>
        </w:rPr>
        <w:tab/>
        <w:t>Associate Program Director, Prevention Science graduate programs, College of Education, University of Oregon</w:t>
      </w:r>
    </w:p>
    <w:p w14:paraId="78BBE256" w14:textId="77777777" w:rsidR="004D711C" w:rsidRPr="00567941" w:rsidRDefault="004D711C" w:rsidP="005A5D37">
      <w:pPr>
        <w:widowControl w:val="0"/>
        <w:ind w:left="2160" w:hanging="1440"/>
        <w:rPr>
          <w:rFonts w:ascii="Garamond" w:hAnsi="Garamond"/>
          <w:sz w:val="22"/>
          <w:szCs w:val="22"/>
        </w:rPr>
      </w:pPr>
    </w:p>
    <w:p w14:paraId="2816CF46" w14:textId="2C133A9A" w:rsidR="004106A4" w:rsidRPr="00567941" w:rsidRDefault="004106A4" w:rsidP="005A5D37">
      <w:pPr>
        <w:widowControl w:val="0"/>
        <w:ind w:left="2160" w:hanging="1440"/>
        <w:rPr>
          <w:rFonts w:ascii="Garamond" w:hAnsi="Garamond"/>
          <w:sz w:val="22"/>
          <w:szCs w:val="22"/>
        </w:rPr>
      </w:pPr>
      <w:r w:rsidRPr="00567941">
        <w:rPr>
          <w:rFonts w:ascii="Garamond" w:hAnsi="Garamond"/>
          <w:sz w:val="22"/>
          <w:szCs w:val="22"/>
        </w:rPr>
        <w:t>2016–2017</w:t>
      </w:r>
      <w:r w:rsidRPr="00567941">
        <w:rPr>
          <w:rFonts w:ascii="Garamond" w:hAnsi="Garamond"/>
          <w:sz w:val="22"/>
          <w:szCs w:val="22"/>
        </w:rPr>
        <w:tab/>
        <w:t>Associate Dean for Research and Faculty Development, College of Education, University of Oregon</w:t>
      </w:r>
    </w:p>
    <w:p w14:paraId="64E1565F" w14:textId="77777777" w:rsidR="00DC019E" w:rsidRPr="00567941" w:rsidRDefault="00DC019E" w:rsidP="00265345">
      <w:pPr>
        <w:ind w:left="2160" w:hanging="1440"/>
        <w:rPr>
          <w:rFonts w:ascii="Garamond" w:hAnsi="Garamond"/>
          <w:sz w:val="22"/>
          <w:szCs w:val="22"/>
        </w:rPr>
      </w:pPr>
    </w:p>
    <w:p w14:paraId="64B2F966" w14:textId="5D621D2E" w:rsidR="00CA57B2" w:rsidRPr="00567941" w:rsidRDefault="00CA57B2" w:rsidP="001329F0">
      <w:pPr>
        <w:ind w:left="2160" w:hanging="1440"/>
        <w:rPr>
          <w:rFonts w:ascii="Garamond" w:hAnsi="Garamond"/>
          <w:sz w:val="22"/>
          <w:szCs w:val="22"/>
        </w:rPr>
      </w:pPr>
      <w:r w:rsidRPr="00567941">
        <w:rPr>
          <w:rFonts w:ascii="Garamond" w:hAnsi="Garamond"/>
          <w:sz w:val="22"/>
          <w:szCs w:val="22"/>
        </w:rPr>
        <w:t>2016–2017</w:t>
      </w:r>
      <w:r w:rsidRPr="00567941">
        <w:rPr>
          <w:rFonts w:ascii="Garamond" w:hAnsi="Garamond"/>
          <w:sz w:val="22"/>
          <w:szCs w:val="22"/>
        </w:rPr>
        <w:tab/>
        <w:t>President Elect, Society for Prevention Research</w:t>
      </w:r>
    </w:p>
    <w:p w14:paraId="123F6FE7" w14:textId="77777777" w:rsidR="001329F0" w:rsidRPr="00567941" w:rsidRDefault="001329F0" w:rsidP="00C605F8">
      <w:pPr>
        <w:ind w:left="720"/>
        <w:rPr>
          <w:rFonts w:ascii="Garamond" w:hAnsi="Garamond"/>
          <w:sz w:val="22"/>
          <w:szCs w:val="22"/>
        </w:rPr>
      </w:pPr>
    </w:p>
    <w:p w14:paraId="27C5D9D3" w14:textId="7F72939B" w:rsidR="008112AD" w:rsidRPr="00567941" w:rsidRDefault="008112AD" w:rsidP="008112AD">
      <w:pPr>
        <w:ind w:left="2160" w:hanging="1440"/>
        <w:rPr>
          <w:rFonts w:ascii="Garamond" w:hAnsi="Garamond"/>
          <w:sz w:val="22"/>
          <w:szCs w:val="22"/>
        </w:rPr>
      </w:pPr>
      <w:r w:rsidRPr="00567941">
        <w:rPr>
          <w:rFonts w:ascii="Garamond" w:hAnsi="Garamond"/>
          <w:sz w:val="22"/>
          <w:szCs w:val="22"/>
        </w:rPr>
        <w:t>2016–2017</w:t>
      </w:r>
      <w:r w:rsidRPr="00567941">
        <w:rPr>
          <w:rFonts w:ascii="Garamond" w:hAnsi="Garamond"/>
          <w:sz w:val="22"/>
          <w:szCs w:val="22"/>
        </w:rPr>
        <w:tab/>
        <w:t>Program Director, Prevention Science PhD program, College of Education, University of Oregon</w:t>
      </w:r>
    </w:p>
    <w:p w14:paraId="6C424279" w14:textId="77777777" w:rsidR="008112AD" w:rsidRPr="00567941" w:rsidRDefault="008112AD" w:rsidP="00265345">
      <w:pPr>
        <w:ind w:left="2160" w:hanging="1440"/>
        <w:rPr>
          <w:rFonts w:ascii="Garamond" w:hAnsi="Garamond"/>
          <w:sz w:val="22"/>
          <w:szCs w:val="22"/>
        </w:rPr>
      </w:pPr>
    </w:p>
    <w:p w14:paraId="351EF5CB" w14:textId="77777777" w:rsidR="00535E08" w:rsidRPr="00567941" w:rsidRDefault="00535E08" w:rsidP="00265345">
      <w:pPr>
        <w:ind w:left="2160" w:hanging="1440"/>
        <w:rPr>
          <w:rFonts w:ascii="Garamond" w:hAnsi="Garamond"/>
          <w:sz w:val="22"/>
          <w:szCs w:val="22"/>
        </w:rPr>
      </w:pPr>
      <w:r w:rsidRPr="00567941">
        <w:rPr>
          <w:rFonts w:ascii="Garamond" w:hAnsi="Garamond"/>
          <w:sz w:val="22"/>
          <w:szCs w:val="22"/>
        </w:rPr>
        <w:t>2010–</w:t>
      </w:r>
      <w:r w:rsidR="00A93875" w:rsidRPr="00567941">
        <w:rPr>
          <w:rFonts w:ascii="Garamond" w:hAnsi="Garamond"/>
          <w:sz w:val="22"/>
          <w:szCs w:val="22"/>
        </w:rPr>
        <w:t>2013</w:t>
      </w:r>
      <w:r w:rsidRPr="00567941">
        <w:rPr>
          <w:rFonts w:ascii="Garamond" w:hAnsi="Garamond"/>
          <w:sz w:val="22"/>
          <w:szCs w:val="22"/>
        </w:rPr>
        <w:tab/>
        <w:t>Science Director, Oregon Social Learning Center, Eugene, OR</w:t>
      </w:r>
    </w:p>
    <w:p w14:paraId="7FC829CF" w14:textId="77777777" w:rsidR="00A66399" w:rsidRPr="00567941" w:rsidRDefault="00A66399" w:rsidP="00265345">
      <w:pPr>
        <w:ind w:left="2160" w:hanging="1440"/>
        <w:rPr>
          <w:rFonts w:ascii="Garamond" w:hAnsi="Garamond"/>
          <w:sz w:val="22"/>
          <w:szCs w:val="22"/>
        </w:rPr>
      </w:pPr>
    </w:p>
    <w:p w14:paraId="347BE0C9" w14:textId="5458FB11" w:rsidR="00173178" w:rsidRPr="00567941" w:rsidRDefault="00173178" w:rsidP="00C86244">
      <w:pPr>
        <w:ind w:left="2160" w:hanging="1440"/>
        <w:rPr>
          <w:rFonts w:ascii="Garamond" w:hAnsi="Garamond"/>
          <w:sz w:val="22"/>
          <w:szCs w:val="22"/>
        </w:rPr>
      </w:pPr>
      <w:r w:rsidRPr="00567941">
        <w:rPr>
          <w:rFonts w:ascii="Garamond" w:hAnsi="Garamond"/>
          <w:sz w:val="22"/>
          <w:szCs w:val="22"/>
        </w:rPr>
        <w:t>2010–2011</w:t>
      </w:r>
      <w:r w:rsidRPr="00567941">
        <w:rPr>
          <w:rFonts w:ascii="Garamond" w:hAnsi="Garamond"/>
          <w:sz w:val="22"/>
          <w:szCs w:val="22"/>
        </w:rPr>
        <w:tab/>
        <w:t>Honorary Senior Research Fellow, Centre for Research on Children and</w:t>
      </w:r>
      <w:r w:rsidR="00C86244" w:rsidRPr="00567941">
        <w:rPr>
          <w:rFonts w:ascii="Garamond" w:hAnsi="Garamond"/>
          <w:sz w:val="22"/>
          <w:szCs w:val="22"/>
        </w:rPr>
        <w:t xml:space="preserve"> </w:t>
      </w:r>
      <w:r w:rsidRPr="00567941">
        <w:rPr>
          <w:rFonts w:ascii="Garamond" w:hAnsi="Garamond"/>
          <w:sz w:val="22"/>
          <w:szCs w:val="22"/>
        </w:rPr>
        <w:t>Families, University of Otago, New Zealand</w:t>
      </w:r>
    </w:p>
    <w:p w14:paraId="0F6B3E6A" w14:textId="77777777" w:rsidR="00173178" w:rsidRPr="00567941" w:rsidRDefault="00173178" w:rsidP="00173178">
      <w:pPr>
        <w:ind w:left="2160" w:hanging="1440"/>
        <w:rPr>
          <w:rFonts w:ascii="Garamond" w:hAnsi="Garamond"/>
          <w:sz w:val="22"/>
          <w:szCs w:val="22"/>
        </w:rPr>
      </w:pPr>
    </w:p>
    <w:p w14:paraId="20460F3F" w14:textId="77777777" w:rsidR="00535E08" w:rsidRPr="00567941" w:rsidRDefault="00535E08" w:rsidP="00265345">
      <w:pPr>
        <w:ind w:left="2160" w:hanging="1440"/>
        <w:rPr>
          <w:rFonts w:ascii="Garamond" w:hAnsi="Garamond"/>
          <w:sz w:val="22"/>
          <w:szCs w:val="22"/>
        </w:rPr>
      </w:pPr>
      <w:r w:rsidRPr="00567941">
        <w:rPr>
          <w:rFonts w:ascii="Garamond" w:hAnsi="Garamond"/>
          <w:sz w:val="22"/>
          <w:szCs w:val="22"/>
        </w:rPr>
        <w:t>2008–</w:t>
      </w:r>
      <w:r w:rsidR="00A93875" w:rsidRPr="00567941">
        <w:rPr>
          <w:rFonts w:ascii="Garamond" w:hAnsi="Garamond"/>
          <w:sz w:val="22"/>
          <w:szCs w:val="22"/>
        </w:rPr>
        <w:t>2013</w:t>
      </w:r>
      <w:r w:rsidRPr="00567941">
        <w:rPr>
          <w:rFonts w:ascii="Garamond" w:hAnsi="Garamond"/>
          <w:sz w:val="22"/>
          <w:szCs w:val="22"/>
        </w:rPr>
        <w:tab/>
        <w:t>Senior Scientist, Oregon Social Learning Center, Eugene, OR</w:t>
      </w:r>
    </w:p>
    <w:p w14:paraId="3AC3BA34" w14:textId="77777777" w:rsidR="00A66399" w:rsidRPr="00567941" w:rsidRDefault="00A66399" w:rsidP="00265345">
      <w:pPr>
        <w:ind w:left="2160" w:hanging="1440"/>
        <w:rPr>
          <w:rFonts w:ascii="Garamond" w:hAnsi="Garamond"/>
          <w:sz w:val="22"/>
          <w:szCs w:val="22"/>
        </w:rPr>
      </w:pPr>
    </w:p>
    <w:p w14:paraId="01CB4053" w14:textId="77777777" w:rsidR="00C958C3" w:rsidRPr="00567941" w:rsidRDefault="00C958C3" w:rsidP="00265345">
      <w:pPr>
        <w:ind w:left="2160" w:hanging="1440"/>
        <w:rPr>
          <w:rFonts w:ascii="Garamond" w:hAnsi="Garamond"/>
          <w:sz w:val="22"/>
          <w:szCs w:val="22"/>
        </w:rPr>
      </w:pPr>
      <w:r w:rsidRPr="00567941">
        <w:rPr>
          <w:rFonts w:ascii="Garamond" w:hAnsi="Garamond"/>
          <w:sz w:val="22"/>
          <w:szCs w:val="22"/>
        </w:rPr>
        <w:t>2008–2010</w:t>
      </w:r>
      <w:r w:rsidRPr="00567941">
        <w:rPr>
          <w:rFonts w:ascii="Garamond" w:hAnsi="Garamond"/>
          <w:sz w:val="22"/>
          <w:szCs w:val="22"/>
        </w:rPr>
        <w:tab/>
        <w:t>Associate Director, Oregon Social Learning Center, Eugene, OR</w:t>
      </w:r>
    </w:p>
    <w:p w14:paraId="6D6F650D" w14:textId="77777777" w:rsidR="00A66399" w:rsidRPr="00567941" w:rsidRDefault="00A66399" w:rsidP="00265345">
      <w:pPr>
        <w:ind w:left="2160" w:hanging="1440"/>
        <w:rPr>
          <w:rFonts w:ascii="Garamond" w:hAnsi="Garamond"/>
          <w:sz w:val="22"/>
          <w:szCs w:val="22"/>
        </w:rPr>
      </w:pPr>
    </w:p>
    <w:p w14:paraId="6AFF61E4" w14:textId="77777777" w:rsidR="00C958C3" w:rsidRPr="00567941" w:rsidRDefault="00C958C3" w:rsidP="00265345">
      <w:pPr>
        <w:ind w:left="2160" w:hanging="1440"/>
        <w:rPr>
          <w:rFonts w:ascii="Garamond" w:hAnsi="Garamond"/>
          <w:sz w:val="22"/>
          <w:szCs w:val="22"/>
        </w:rPr>
      </w:pPr>
      <w:r w:rsidRPr="00567941">
        <w:rPr>
          <w:rFonts w:ascii="Garamond" w:hAnsi="Garamond"/>
          <w:sz w:val="22"/>
          <w:szCs w:val="22"/>
        </w:rPr>
        <w:t>2004–2006</w:t>
      </w:r>
      <w:r w:rsidRPr="00567941">
        <w:rPr>
          <w:rFonts w:ascii="Garamond" w:hAnsi="Garamond"/>
          <w:sz w:val="22"/>
          <w:szCs w:val="22"/>
        </w:rPr>
        <w:tab/>
        <w:t>Associate Director, Oregon Social Learning Center, Eugene, OR</w:t>
      </w:r>
    </w:p>
    <w:p w14:paraId="625B6495" w14:textId="77777777" w:rsidR="00A66399" w:rsidRPr="00567941" w:rsidRDefault="00A66399" w:rsidP="00265345">
      <w:pPr>
        <w:ind w:left="2160" w:hanging="1440"/>
        <w:rPr>
          <w:rFonts w:ascii="Garamond" w:hAnsi="Garamond"/>
          <w:sz w:val="22"/>
          <w:szCs w:val="22"/>
        </w:rPr>
      </w:pPr>
    </w:p>
    <w:p w14:paraId="672E929A" w14:textId="77777777" w:rsidR="00535E08" w:rsidRPr="00567941" w:rsidRDefault="00535E08" w:rsidP="00265345">
      <w:pPr>
        <w:ind w:left="2160" w:hanging="1440"/>
        <w:rPr>
          <w:rFonts w:ascii="Garamond" w:hAnsi="Garamond"/>
          <w:sz w:val="22"/>
          <w:szCs w:val="22"/>
        </w:rPr>
      </w:pPr>
      <w:r w:rsidRPr="00567941">
        <w:rPr>
          <w:rFonts w:ascii="Garamond" w:hAnsi="Garamond"/>
          <w:sz w:val="22"/>
          <w:szCs w:val="22"/>
        </w:rPr>
        <w:t>2003–</w:t>
      </w:r>
      <w:r w:rsidR="00443706" w:rsidRPr="00567941">
        <w:rPr>
          <w:rFonts w:ascii="Garamond" w:hAnsi="Garamond"/>
          <w:sz w:val="22"/>
          <w:szCs w:val="22"/>
        </w:rPr>
        <w:t>2013</w:t>
      </w:r>
      <w:r w:rsidRPr="00567941">
        <w:rPr>
          <w:rFonts w:ascii="Garamond" w:hAnsi="Garamond"/>
          <w:sz w:val="22"/>
          <w:szCs w:val="22"/>
        </w:rPr>
        <w:tab/>
        <w:t>Senior Scientist, Center for Research to Practice, Eugene, OR</w:t>
      </w:r>
    </w:p>
    <w:p w14:paraId="4B351275" w14:textId="77777777" w:rsidR="00A66399" w:rsidRPr="00567941" w:rsidRDefault="00A66399" w:rsidP="000A29ED">
      <w:pPr>
        <w:rPr>
          <w:rFonts w:ascii="Garamond" w:hAnsi="Garamond"/>
          <w:sz w:val="22"/>
          <w:szCs w:val="22"/>
        </w:rPr>
      </w:pPr>
    </w:p>
    <w:p w14:paraId="4E120196" w14:textId="77777777" w:rsidR="00265345" w:rsidRPr="00567941" w:rsidRDefault="00265345" w:rsidP="00265345">
      <w:pPr>
        <w:ind w:left="2160" w:hanging="1440"/>
        <w:rPr>
          <w:rFonts w:ascii="Garamond" w:hAnsi="Garamond"/>
          <w:sz w:val="22"/>
          <w:szCs w:val="22"/>
        </w:rPr>
      </w:pPr>
      <w:r w:rsidRPr="00567941">
        <w:rPr>
          <w:rFonts w:ascii="Garamond" w:hAnsi="Garamond"/>
          <w:sz w:val="22"/>
          <w:szCs w:val="22"/>
        </w:rPr>
        <w:t>1998–2008</w:t>
      </w:r>
      <w:r w:rsidRPr="00567941">
        <w:rPr>
          <w:rFonts w:ascii="Garamond" w:hAnsi="Garamond"/>
          <w:sz w:val="22"/>
          <w:szCs w:val="22"/>
        </w:rPr>
        <w:tab/>
        <w:t>Research Scientist, Oregon Social Learning Center, Eugene, OR</w:t>
      </w:r>
    </w:p>
    <w:p w14:paraId="23D3A904" w14:textId="77777777" w:rsidR="00A66399" w:rsidRPr="00567941" w:rsidRDefault="00A66399" w:rsidP="00265345">
      <w:pPr>
        <w:ind w:left="2160" w:hanging="1440"/>
        <w:rPr>
          <w:rFonts w:ascii="Garamond" w:hAnsi="Garamond"/>
          <w:sz w:val="22"/>
          <w:szCs w:val="22"/>
        </w:rPr>
      </w:pPr>
    </w:p>
    <w:p w14:paraId="0A07C9E9" w14:textId="77777777" w:rsidR="00265345" w:rsidRPr="00567941" w:rsidRDefault="00265345" w:rsidP="00265345">
      <w:pPr>
        <w:ind w:left="2160" w:hanging="1440"/>
        <w:rPr>
          <w:rFonts w:ascii="Garamond" w:hAnsi="Garamond"/>
          <w:sz w:val="22"/>
          <w:szCs w:val="22"/>
        </w:rPr>
      </w:pPr>
      <w:r w:rsidRPr="00567941">
        <w:rPr>
          <w:rFonts w:ascii="Garamond" w:hAnsi="Garamond"/>
          <w:sz w:val="22"/>
          <w:szCs w:val="22"/>
        </w:rPr>
        <w:t>1995–1998</w:t>
      </w:r>
      <w:r w:rsidRPr="00567941">
        <w:rPr>
          <w:rFonts w:ascii="Garamond" w:hAnsi="Garamond"/>
          <w:sz w:val="22"/>
          <w:szCs w:val="22"/>
        </w:rPr>
        <w:tab/>
        <w:t>Research Associate, Oregon Social Learning Center, Eugene, OR</w:t>
      </w:r>
    </w:p>
    <w:p w14:paraId="67D99FBF" w14:textId="77777777" w:rsidR="00A66399" w:rsidRPr="00567941" w:rsidRDefault="00A66399" w:rsidP="00265345">
      <w:pPr>
        <w:ind w:left="2160" w:hanging="1440"/>
        <w:rPr>
          <w:rFonts w:ascii="Garamond" w:hAnsi="Garamond"/>
          <w:sz w:val="22"/>
          <w:szCs w:val="22"/>
        </w:rPr>
      </w:pPr>
    </w:p>
    <w:p w14:paraId="22D253C1" w14:textId="77777777" w:rsidR="00265345" w:rsidRPr="00567941" w:rsidRDefault="00265345" w:rsidP="00265345">
      <w:pPr>
        <w:ind w:left="2160" w:hanging="1440"/>
        <w:rPr>
          <w:rFonts w:ascii="Garamond" w:hAnsi="Garamond"/>
          <w:sz w:val="22"/>
          <w:szCs w:val="22"/>
        </w:rPr>
      </w:pPr>
      <w:r w:rsidRPr="00567941">
        <w:rPr>
          <w:rFonts w:ascii="Garamond" w:hAnsi="Garamond"/>
          <w:sz w:val="22"/>
          <w:szCs w:val="22"/>
        </w:rPr>
        <w:t>1995–1996</w:t>
      </w:r>
      <w:r w:rsidRPr="00567941">
        <w:rPr>
          <w:rFonts w:ascii="Garamond" w:hAnsi="Garamond"/>
          <w:sz w:val="22"/>
          <w:szCs w:val="22"/>
        </w:rPr>
        <w:tab/>
        <w:t>Parent Trainer, Oregon Social Learning Center, Eugene, OR</w:t>
      </w:r>
    </w:p>
    <w:p w14:paraId="79E3E621" w14:textId="77777777" w:rsidR="00A223DD" w:rsidRPr="00567941" w:rsidRDefault="00A223DD" w:rsidP="00265345">
      <w:pPr>
        <w:ind w:left="2160" w:hanging="1440"/>
        <w:rPr>
          <w:rFonts w:ascii="Garamond" w:hAnsi="Garamond"/>
          <w:sz w:val="22"/>
          <w:szCs w:val="22"/>
        </w:rPr>
      </w:pPr>
    </w:p>
    <w:p w14:paraId="37008A15" w14:textId="77777777" w:rsidR="00265345" w:rsidRPr="00567941" w:rsidRDefault="00265345" w:rsidP="00265345">
      <w:pPr>
        <w:ind w:left="2160" w:hanging="1440"/>
        <w:rPr>
          <w:rFonts w:ascii="Garamond" w:hAnsi="Garamond"/>
          <w:b/>
          <w:sz w:val="22"/>
          <w:szCs w:val="22"/>
        </w:rPr>
      </w:pPr>
      <w:r w:rsidRPr="00567941">
        <w:rPr>
          <w:rFonts w:ascii="Garamond" w:hAnsi="Garamond"/>
          <w:b/>
          <w:sz w:val="22"/>
          <w:szCs w:val="22"/>
        </w:rPr>
        <w:lastRenderedPageBreak/>
        <w:t>Sabbatical Leave</w:t>
      </w:r>
    </w:p>
    <w:p w14:paraId="2ABE187A" w14:textId="77777777" w:rsidR="005504AE" w:rsidRPr="00567941" w:rsidRDefault="005504AE" w:rsidP="00265345">
      <w:pPr>
        <w:ind w:left="2160" w:hanging="1440"/>
        <w:rPr>
          <w:rFonts w:ascii="Garamond" w:hAnsi="Garamond"/>
          <w:sz w:val="22"/>
          <w:szCs w:val="22"/>
        </w:rPr>
      </w:pPr>
    </w:p>
    <w:p w14:paraId="7EE891AF" w14:textId="6F5BF4F1" w:rsidR="004C735F" w:rsidRPr="00567941" w:rsidRDefault="004C735F" w:rsidP="004C735F">
      <w:pPr>
        <w:ind w:left="2160" w:hanging="1440"/>
        <w:rPr>
          <w:rFonts w:ascii="Garamond" w:hAnsi="Garamond"/>
          <w:sz w:val="22"/>
          <w:szCs w:val="22"/>
        </w:rPr>
      </w:pPr>
      <w:r w:rsidRPr="00567941">
        <w:rPr>
          <w:rFonts w:ascii="Garamond" w:hAnsi="Garamond"/>
          <w:sz w:val="22"/>
          <w:szCs w:val="22"/>
        </w:rPr>
        <w:t>Jan-June 2020</w:t>
      </w:r>
      <w:r w:rsidRPr="00567941">
        <w:rPr>
          <w:rFonts w:ascii="Garamond" w:hAnsi="Garamond"/>
          <w:sz w:val="22"/>
          <w:szCs w:val="22"/>
        </w:rPr>
        <w:tab/>
        <w:t>(Remained local; COVID-19</w:t>
      </w:r>
      <w:r w:rsidR="00C96990" w:rsidRPr="00567941">
        <w:rPr>
          <w:rFonts w:ascii="Garamond" w:hAnsi="Garamond"/>
          <w:sz w:val="22"/>
          <w:szCs w:val="22"/>
        </w:rPr>
        <w:t xml:space="preserve"> pandemic</w:t>
      </w:r>
      <w:r w:rsidRPr="00567941">
        <w:rPr>
          <w:rFonts w:ascii="Garamond" w:hAnsi="Garamond"/>
          <w:sz w:val="22"/>
          <w:szCs w:val="22"/>
        </w:rPr>
        <w:t>)</w:t>
      </w:r>
    </w:p>
    <w:p w14:paraId="4F7929A1" w14:textId="77777777" w:rsidR="004C735F" w:rsidRPr="00567941" w:rsidRDefault="004C735F" w:rsidP="004C735F">
      <w:pPr>
        <w:ind w:left="2160" w:hanging="1440"/>
        <w:rPr>
          <w:rFonts w:ascii="Garamond" w:hAnsi="Garamond"/>
          <w:sz w:val="22"/>
          <w:szCs w:val="22"/>
        </w:rPr>
      </w:pPr>
    </w:p>
    <w:p w14:paraId="59BDD9C9" w14:textId="40823E6E" w:rsidR="00265345" w:rsidRPr="00567941" w:rsidRDefault="00094D41" w:rsidP="00265345">
      <w:pPr>
        <w:ind w:left="2160" w:hanging="1440"/>
        <w:rPr>
          <w:rFonts w:ascii="Garamond" w:hAnsi="Garamond"/>
          <w:sz w:val="22"/>
          <w:szCs w:val="22"/>
        </w:rPr>
      </w:pPr>
      <w:r w:rsidRPr="00567941">
        <w:rPr>
          <w:rFonts w:ascii="Garamond" w:hAnsi="Garamond"/>
          <w:sz w:val="22"/>
          <w:szCs w:val="22"/>
        </w:rPr>
        <w:t>Fall</w:t>
      </w:r>
      <w:r w:rsidR="00C05E50" w:rsidRPr="00567941">
        <w:rPr>
          <w:rFonts w:ascii="Garamond" w:hAnsi="Garamond"/>
          <w:sz w:val="22"/>
          <w:szCs w:val="22"/>
        </w:rPr>
        <w:t xml:space="preserve"> </w:t>
      </w:r>
      <w:r w:rsidR="005504AE" w:rsidRPr="00567941">
        <w:rPr>
          <w:rFonts w:ascii="Garamond" w:hAnsi="Garamond"/>
          <w:sz w:val="22"/>
          <w:szCs w:val="22"/>
        </w:rPr>
        <w:t>2009</w:t>
      </w:r>
      <w:r w:rsidR="00265345" w:rsidRPr="00567941">
        <w:rPr>
          <w:rFonts w:ascii="Garamond" w:hAnsi="Garamond"/>
          <w:sz w:val="22"/>
          <w:szCs w:val="22"/>
        </w:rPr>
        <w:tab/>
      </w:r>
      <w:r w:rsidR="00C958C3" w:rsidRPr="00567941">
        <w:rPr>
          <w:rFonts w:ascii="Garamond" w:hAnsi="Garamond"/>
          <w:sz w:val="22"/>
          <w:szCs w:val="22"/>
        </w:rPr>
        <w:t>Center for Research on Children and Famil</w:t>
      </w:r>
      <w:r w:rsidR="00443706" w:rsidRPr="00567941">
        <w:rPr>
          <w:rFonts w:ascii="Garamond" w:hAnsi="Garamond"/>
          <w:sz w:val="22"/>
          <w:szCs w:val="22"/>
        </w:rPr>
        <w:t>ies</w:t>
      </w:r>
      <w:r w:rsidR="005504AE" w:rsidRPr="00567941">
        <w:rPr>
          <w:rFonts w:ascii="Garamond" w:hAnsi="Garamond"/>
          <w:sz w:val="22"/>
          <w:szCs w:val="22"/>
        </w:rPr>
        <w:t xml:space="preserve"> at the University of Otago, </w:t>
      </w:r>
      <w:r w:rsidR="00265345" w:rsidRPr="00567941">
        <w:rPr>
          <w:rFonts w:ascii="Garamond" w:hAnsi="Garamond"/>
          <w:sz w:val="22"/>
          <w:szCs w:val="22"/>
        </w:rPr>
        <w:t>New Zealand</w:t>
      </w:r>
    </w:p>
    <w:p w14:paraId="6358C936" w14:textId="77777777" w:rsidR="00535E08" w:rsidRPr="00567941" w:rsidRDefault="00535E08" w:rsidP="00C605F8">
      <w:pPr>
        <w:ind w:left="720"/>
        <w:rPr>
          <w:rFonts w:ascii="Garamond" w:hAnsi="Garamond"/>
          <w:sz w:val="22"/>
          <w:szCs w:val="22"/>
        </w:rPr>
      </w:pPr>
    </w:p>
    <w:p w14:paraId="602C0A9C" w14:textId="2D1B47B8" w:rsidR="00000D95" w:rsidRPr="00567941" w:rsidRDefault="004106A4" w:rsidP="00392D45">
      <w:pPr>
        <w:ind w:firstLine="720"/>
        <w:rPr>
          <w:rFonts w:ascii="Garamond" w:hAnsi="Garamond"/>
          <w:b/>
          <w:sz w:val="22"/>
          <w:szCs w:val="22"/>
        </w:rPr>
      </w:pPr>
      <w:r w:rsidRPr="00567941">
        <w:rPr>
          <w:rFonts w:ascii="Garamond" w:hAnsi="Garamond"/>
          <w:b/>
          <w:sz w:val="22"/>
          <w:szCs w:val="22"/>
        </w:rPr>
        <w:t xml:space="preserve">Awards and </w:t>
      </w:r>
      <w:r w:rsidR="00000D95" w:rsidRPr="00567941">
        <w:rPr>
          <w:rFonts w:ascii="Garamond" w:hAnsi="Garamond"/>
          <w:b/>
          <w:sz w:val="22"/>
          <w:szCs w:val="22"/>
        </w:rPr>
        <w:t>Honors</w:t>
      </w:r>
    </w:p>
    <w:p w14:paraId="149FF564" w14:textId="77777777" w:rsidR="00000D95" w:rsidRPr="00567941" w:rsidRDefault="00000D95" w:rsidP="00C605F8">
      <w:pPr>
        <w:ind w:left="720"/>
        <w:rPr>
          <w:rFonts w:ascii="Garamond" w:hAnsi="Garamond"/>
          <w:sz w:val="22"/>
          <w:szCs w:val="22"/>
        </w:rPr>
      </w:pPr>
    </w:p>
    <w:p w14:paraId="6C8CBAC9" w14:textId="0A206235" w:rsidR="003A6705" w:rsidRDefault="003A6705" w:rsidP="001F6F1B">
      <w:pPr>
        <w:ind w:left="2160" w:hanging="1440"/>
        <w:rPr>
          <w:rFonts w:ascii="Garamond" w:hAnsi="Garamond"/>
          <w:sz w:val="22"/>
          <w:szCs w:val="22"/>
        </w:rPr>
      </w:pPr>
      <w:r>
        <w:rPr>
          <w:rFonts w:ascii="Garamond" w:hAnsi="Garamond"/>
          <w:sz w:val="22"/>
          <w:szCs w:val="22"/>
        </w:rPr>
        <w:t>202</w:t>
      </w:r>
      <w:r w:rsidR="006678E8">
        <w:rPr>
          <w:rFonts w:ascii="Garamond" w:hAnsi="Garamond"/>
          <w:sz w:val="22"/>
          <w:szCs w:val="22"/>
        </w:rPr>
        <w:t>4</w:t>
      </w:r>
      <w:r>
        <w:rPr>
          <w:rFonts w:ascii="Garamond" w:hAnsi="Garamond"/>
          <w:sz w:val="22"/>
          <w:szCs w:val="22"/>
        </w:rPr>
        <w:tab/>
        <w:t>Medical Research Foundation Mentor Award</w:t>
      </w:r>
    </w:p>
    <w:p w14:paraId="11011CD2" w14:textId="77777777" w:rsidR="003A6705" w:rsidRDefault="003A6705" w:rsidP="001F6F1B">
      <w:pPr>
        <w:ind w:left="2160" w:hanging="1440"/>
        <w:rPr>
          <w:rFonts w:ascii="Garamond" w:hAnsi="Garamond"/>
          <w:sz w:val="22"/>
          <w:szCs w:val="22"/>
        </w:rPr>
      </w:pPr>
    </w:p>
    <w:p w14:paraId="4789CFB8" w14:textId="32E83334" w:rsidR="008E0311" w:rsidRPr="00567941" w:rsidRDefault="008E0311" w:rsidP="001F6F1B">
      <w:pPr>
        <w:ind w:left="2160" w:hanging="1440"/>
        <w:rPr>
          <w:rFonts w:ascii="Garamond" w:hAnsi="Garamond"/>
          <w:sz w:val="22"/>
          <w:szCs w:val="22"/>
        </w:rPr>
      </w:pPr>
      <w:r w:rsidRPr="00567941">
        <w:rPr>
          <w:rFonts w:ascii="Garamond" w:hAnsi="Garamond"/>
          <w:sz w:val="22"/>
          <w:szCs w:val="22"/>
        </w:rPr>
        <w:t>2024</w:t>
      </w:r>
      <w:r w:rsidRPr="00567941">
        <w:rPr>
          <w:rFonts w:ascii="Garamond" w:hAnsi="Garamond"/>
          <w:sz w:val="22"/>
          <w:szCs w:val="22"/>
        </w:rPr>
        <w:tab/>
        <w:t>Service to the Society for Prevention Research Award</w:t>
      </w:r>
    </w:p>
    <w:p w14:paraId="50EAE502" w14:textId="77777777" w:rsidR="008E0311" w:rsidRPr="00567941" w:rsidRDefault="008E0311" w:rsidP="001F6F1B">
      <w:pPr>
        <w:ind w:left="2160" w:hanging="1440"/>
        <w:rPr>
          <w:rFonts w:ascii="Garamond" w:hAnsi="Garamond"/>
          <w:sz w:val="22"/>
          <w:szCs w:val="22"/>
        </w:rPr>
      </w:pPr>
    </w:p>
    <w:p w14:paraId="4A3E75FE" w14:textId="0CF29280" w:rsidR="00347F78" w:rsidRPr="00567941" w:rsidRDefault="00347F78" w:rsidP="001F6F1B">
      <w:pPr>
        <w:ind w:left="2160" w:hanging="1440"/>
        <w:rPr>
          <w:rFonts w:ascii="Garamond" w:hAnsi="Garamond"/>
          <w:sz w:val="22"/>
          <w:szCs w:val="22"/>
        </w:rPr>
      </w:pPr>
      <w:r w:rsidRPr="00567941">
        <w:rPr>
          <w:rFonts w:ascii="Garamond" w:hAnsi="Garamond"/>
          <w:sz w:val="22"/>
          <w:szCs w:val="22"/>
        </w:rPr>
        <w:t>2022</w:t>
      </w:r>
      <w:r w:rsidRPr="00567941">
        <w:rPr>
          <w:rFonts w:ascii="Garamond" w:hAnsi="Garamond"/>
          <w:sz w:val="22"/>
          <w:szCs w:val="22"/>
        </w:rPr>
        <w:tab/>
        <w:t>Fellow, Society for Prevention Research</w:t>
      </w:r>
    </w:p>
    <w:p w14:paraId="4029AD04" w14:textId="77777777" w:rsidR="00347F78" w:rsidRPr="00567941" w:rsidRDefault="00347F78" w:rsidP="001F6F1B">
      <w:pPr>
        <w:ind w:left="2160" w:hanging="1440"/>
        <w:rPr>
          <w:rFonts w:ascii="Garamond" w:hAnsi="Garamond"/>
          <w:sz w:val="22"/>
          <w:szCs w:val="22"/>
        </w:rPr>
      </w:pPr>
    </w:p>
    <w:p w14:paraId="3E2BC91B" w14:textId="59417B72" w:rsidR="001F6F1B" w:rsidRPr="00567941" w:rsidRDefault="001F6F1B" w:rsidP="001F6F1B">
      <w:pPr>
        <w:ind w:left="2160" w:hanging="1440"/>
        <w:rPr>
          <w:rFonts w:ascii="Garamond" w:hAnsi="Garamond"/>
          <w:sz w:val="22"/>
          <w:szCs w:val="22"/>
        </w:rPr>
      </w:pPr>
      <w:r w:rsidRPr="00567941">
        <w:rPr>
          <w:rFonts w:ascii="Garamond" w:hAnsi="Garamond"/>
          <w:sz w:val="22"/>
          <w:szCs w:val="22"/>
        </w:rPr>
        <w:t>2021</w:t>
      </w:r>
      <w:r w:rsidRPr="00567941">
        <w:rPr>
          <w:rFonts w:ascii="Garamond" w:hAnsi="Garamond"/>
          <w:sz w:val="22"/>
          <w:szCs w:val="22"/>
        </w:rPr>
        <w:tab/>
        <w:t>Outstanding Career Award, University of Oregon</w:t>
      </w:r>
    </w:p>
    <w:p w14:paraId="7DB416B5" w14:textId="77777777" w:rsidR="009E77E8" w:rsidRPr="00567941" w:rsidRDefault="009E77E8" w:rsidP="001F6F1B">
      <w:pPr>
        <w:ind w:left="2160" w:hanging="1440"/>
        <w:rPr>
          <w:rFonts w:ascii="Garamond" w:hAnsi="Garamond"/>
          <w:sz w:val="22"/>
          <w:szCs w:val="22"/>
        </w:rPr>
      </w:pPr>
    </w:p>
    <w:p w14:paraId="45C3101A" w14:textId="4E334CC0" w:rsidR="001F6F1B" w:rsidRPr="00567941" w:rsidRDefault="001F6F1B" w:rsidP="001F6F1B">
      <w:pPr>
        <w:ind w:left="2160" w:hanging="1440"/>
        <w:rPr>
          <w:rFonts w:ascii="Garamond" w:hAnsi="Garamond"/>
          <w:sz w:val="22"/>
          <w:szCs w:val="22"/>
        </w:rPr>
      </w:pPr>
      <w:r w:rsidRPr="00567941">
        <w:rPr>
          <w:rFonts w:ascii="Garamond" w:hAnsi="Garamond"/>
          <w:sz w:val="22"/>
          <w:szCs w:val="22"/>
        </w:rPr>
        <w:t>2021</w:t>
      </w:r>
      <w:r w:rsidRPr="00567941">
        <w:rPr>
          <w:rFonts w:ascii="Garamond" w:hAnsi="Garamond"/>
          <w:sz w:val="22"/>
          <w:szCs w:val="22"/>
        </w:rPr>
        <w:tab/>
        <w:t>Innovation and Impact Award (to the C19MAP team), University of Oregon</w:t>
      </w:r>
    </w:p>
    <w:p w14:paraId="66519D8E" w14:textId="7CA385F4" w:rsidR="001F6F1B" w:rsidRPr="00567941" w:rsidRDefault="001F6F1B" w:rsidP="001F6F1B">
      <w:pPr>
        <w:ind w:left="2160" w:hanging="1440"/>
        <w:rPr>
          <w:rFonts w:ascii="Garamond" w:hAnsi="Garamond"/>
          <w:sz w:val="22"/>
          <w:szCs w:val="22"/>
        </w:rPr>
      </w:pPr>
      <w:r w:rsidRPr="00567941">
        <w:rPr>
          <w:rFonts w:ascii="Garamond" w:hAnsi="Garamond"/>
          <w:sz w:val="22"/>
          <w:szCs w:val="22"/>
        </w:rPr>
        <w:tab/>
      </w:r>
    </w:p>
    <w:p w14:paraId="3922D76D" w14:textId="53A1AE2B" w:rsidR="001F6F1B" w:rsidRPr="00567941" w:rsidRDefault="001F6F1B" w:rsidP="001F6F1B">
      <w:pPr>
        <w:ind w:left="2160" w:hanging="1440"/>
        <w:rPr>
          <w:rFonts w:ascii="Garamond" w:hAnsi="Garamond"/>
          <w:sz w:val="22"/>
          <w:szCs w:val="22"/>
        </w:rPr>
      </w:pPr>
      <w:r w:rsidRPr="00567941">
        <w:rPr>
          <w:rFonts w:ascii="Garamond" w:hAnsi="Garamond"/>
          <w:sz w:val="22"/>
          <w:szCs w:val="22"/>
        </w:rPr>
        <w:t>2020</w:t>
      </w:r>
      <w:r w:rsidRPr="00567941">
        <w:rPr>
          <w:rFonts w:ascii="Garamond" w:hAnsi="Garamond"/>
          <w:sz w:val="22"/>
          <w:szCs w:val="22"/>
        </w:rPr>
        <w:tab/>
        <w:t>COVID-19 Research Innovation Award, University of Oregon</w:t>
      </w:r>
    </w:p>
    <w:p w14:paraId="27AA24A1" w14:textId="08AF4DAA" w:rsidR="001F6F1B" w:rsidRPr="00567941" w:rsidRDefault="001F6F1B" w:rsidP="003148A5">
      <w:pPr>
        <w:ind w:left="2160" w:hanging="1440"/>
        <w:rPr>
          <w:rFonts w:ascii="Garamond" w:hAnsi="Garamond"/>
          <w:sz w:val="22"/>
          <w:szCs w:val="22"/>
        </w:rPr>
      </w:pPr>
    </w:p>
    <w:p w14:paraId="2D362729" w14:textId="6E394F75" w:rsidR="004106A4" w:rsidRPr="00567941" w:rsidRDefault="004106A4" w:rsidP="003148A5">
      <w:pPr>
        <w:ind w:left="2160" w:hanging="1440"/>
        <w:rPr>
          <w:rFonts w:ascii="Garamond" w:hAnsi="Garamond"/>
          <w:sz w:val="22"/>
          <w:szCs w:val="22"/>
        </w:rPr>
      </w:pPr>
      <w:r w:rsidRPr="00567941">
        <w:rPr>
          <w:rFonts w:ascii="Garamond" w:hAnsi="Garamond"/>
          <w:sz w:val="22"/>
          <w:szCs w:val="22"/>
        </w:rPr>
        <w:t>2017</w:t>
      </w:r>
      <w:r w:rsidRPr="00567941">
        <w:rPr>
          <w:rFonts w:ascii="Garamond" w:hAnsi="Garamond"/>
          <w:sz w:val="22"/>
          <w:szCs w:val="22"/>
        </w:rPr>
        <w:tab/>
      </w:r>
      <w:r w:rsidR="00EA117E" w:rsidRPr="00567941">
        <w:rPr>
          <w:rFonts w:ascii="Garamond" w:hAnsi="Garamond"/>
          <w:sz w:val="22"/>
          <w:szCs w:val="22"/>
        </w:rPr>
        <w:t>Fund for Faculty Excellence Award, University of Oregon</w:t>
      </w:r>
    </w:p>
    <w:p w14:paraId="7B075926" w14:textId="77777777" w:rsidR="003148A5" w:rsidRPr="00567941" w:rsidRDefault="003148A5" w:rsidP="00082015">
      <w:pPr>
        <w:rPr>
          <w:rFonts w:ascii="Garamond" w:hAnsi="Garamond"/>
          <w:sz w:val="22"/>
          <w:szCs w:val="22"/>
        </w:rPr>
      </w:pPr>
    </w:p>
    <w:p w14:paraId="63F41338" w14:textId="424F42A1" w:rsidR="00000D95" w:rsidRPr="00567941" w:rsidRDefault="000D20B3" w:rsidP="000D20B3">
      <w:pPr>
        <w:tabs>
          <w:tab w:val="left" w:pos="2160"/>
        </w:tabs>
        <w:ind w:firstLine="720"/>
        <w:rPr>
          <w:rFonts w:ascii="Garamond" w:hAnsi="Garamond"/>
          <w:sz w:val="22"/>
          <w:szCs w:val="22"/>
        </w:rPr>
      </w:pPr>
      <w:r w:rsidRPr="00567941">
        <w:rPr>
          <w:rFonts w:ascii="Garamond" w:hAnsi="Garamond"/>
          <w:sz w:val="22"/>
          <w:szCs w:val="22"/>
        </w:rPr>
        <w:t>2011</w:t>
      </w:r>
      <w:r w:rsidRPr="00567941">
        <w:rPr>
          <w:rFonts w:ascii="Garamond" w:hAnsi="Garamond"/>
          <w:sz w:val="22"/>
          <w:szCs w:val="22"/>
        </w:rPr>
        <w:tab/>
      </w:r>
      <w:r w:rsidR="00000D95" w:rsidRPr="00567941">
        <w:rPr>
          <w:rFonts w:ascii="Garamond" w:hAnsi="Garamond"/>
          <w:sz w:val="22"/>
          <w:szCs w:val="22"/>
        </w:rPr>
        <w:t>Prevention Science Award, Society for Prevention Research</w:t>
      </w:r>
    </w:p>
    <w:p w14:paraId="25923478" w14:textId="77777777" w:rsidR="00000D95" w:rsidRPr="00567941" w:rsidRDefault="00000D95" w:rsidP="00C605F8">
      <w:pPr>
        <w:ind w:left="720"/>
        <w:rPr>
          <w:rFonts w:ascii="Garamond" w:hAnsi="Garamond"/>
          <w:sz w:val="22"/>
          <w:szCs w:val="22"/>
        </w:rPr>
      </w:pPr>
    </w:p>
    <w:p w14:paraId="74F3B35C" w14:textId="2B5BB35F" w:rsidR="00000D95" w:rsidRPr="00567941" w:rsidRDefault="000D20B3" w:rsidP="000D20B3">
      <w:pPr>
        <w:tabs>
          <w:tab w:val="left" w:pos="2160"/>
        </w:tabs>
        <w:ind w:left="720"/>
        <w:rPr>
          <w:rFonts w:ascii="Garamond" w:hAnsi="Garamond"/>
          <w:sz w:val="22"/>
          <w:szCs w:val="22"/>
        </w:rPr>
      </w:pPr>
      <w:r w:rsidRPr="00567941">
        <w:rPr>
          <w:rFonts w:ascii="Garamond" w:hAnsi="Garamond"/>
          <w:sz w:val="22"/>
          <w:szCs w:val="22"/>
        </w:rPr>
        <w:t>1995</w:t>
      </w:r>
      <w:r w:rsidRPr="00567941">
        <w:rPr>
          <w:rFonts w:ascii="Garamond" w:hAnsi="Garamond"/>
          <w:sz w:val="22"/>
          <w:szCs w:val="22"/>
        </w:rPr>
        <w:tab/>
      </w:r>
      <w:r w:rsidR="00000D95" w:rsidRPr="00567941">
        <w:rPr>
          <w:rFonts w:ascii="Garamond" w:hAnsi="Garamond"/>
          <w:sz w:val="22"/>
          <w:szCs w:val="22"/>
        </w:rPr>
        <w:t xml:space="preserve">Society for Research in Child Development </w:t>
      </w:r>
      <w:r w:rsidR="00E81343" w:rsidRPr="00567941">
        <w:rPr>
          <w:rFonts w:ascii="Garamond" w:hAnsi="Garamond"/>
          <w:sz w:val="22"/>
          <w:szCs w:val="22"/>
        </w:rPr>
        <w:t xml:space="preserve">Travel </w:t>
      </w:r>
      <w:r w:rsidR="00000D95" w:rsidRPr="00567941">
        <w:rPr>
          <w:rFonts w:ascii="Garamond" w:hAnsi="Garamond"/>
          <w:sz w:val="22"/>
          <w:szCs w:val="22"/>
        </w:rPr>
        <w:t>Award</w:t>
      </w:r>
    </w:p>
    <w:p w14:paraId="4434D379" w14:textId="77777777" w:rsidR="00000D95" w:rsidRPr="00567941" w:rsidRDefault="00000D95" w:rsidP="00C605F8">
      <w:pPr>
        <w:ind w:left="720"/>
        <w:rPr>
          <w:rFonts w:ascii="Garamond" w:hAnsi="Garamond"/>
          <w:sz w:val="22"/>
          <w:szCs w:val="22"/>
        </w:rPr>
      </w:pPr>
    </w:p>
    <w:p w14:paraId="39A196F5" w14:textId="77777777" w:rsidR="00000D95" w:rsidRPr="00567941" w:rsidRDefault="00000D95" w:rsidP="00000D95">
      <w:pPr>
        <w:ind w:left="2160" w:hanging="1440"/>
        <w:rPr>
          <w:rFonts w:ascii="Garamond" w:hAnsi="Garamond"/>
          <w:i/>
          <w:sz w:val="22"/>
          <w:szCs w:val="22"/>
        </w:rPr>
      </w:pPr>
      <w:r w:rsidRPr="00567941">
        <w:rPr>
          <w:rFonts w:ascii="Garamond" w:hAnsi="Garamond"/>
          <w:sz w:val="22"/>
          <w:szCs w:val="22"/>
        </w:rPr>
        <w:t>1993–1995</w:t>
      </w:r>
      <w:r w:rsidRPr="00567941">
        <w:rPr>
          <w:rFonts w:ascii="Garamond" w:hAnsi="Garamond"/>
          <w:sz w:val="22"/>
          <w:szCs w:val="22"/>
        </w:rPr>
        <w:tab/>
        <w:t xml:space="preserve">National Research Service Award, </w:t>
      </w:r>
      <w:r w:rsidRPr="00567941">
        <w:rPr>
          <w:rFonts w:ascii="Garamond" w:hAnsi="Garamond"/>
          <w:i/>
          <w:sz w:val="22"/>
          <w:szCs w:val="22"/>
        </w:rPr>
        <w:t xml:space="preserve">“Prediction of Friendships from Parent-child Relations” </w:t>
      </w:r>
      <w:r w:rsidRPr="00567941">
        <w:rPr>
          <w:rFonts w:ascii="Garamond" w:hAnsi="Garamond"/>
          <w:sz w:val="22"/>
          <w:szCs w:val="22"/>
        </w:rPr>
        <w:t>(MH010407)</w:t>
      </w:r>
    </w:p>
    <w:p w14:paraId="07291238" w14:textId="77777777" w:rsidR="00135E6F" w:rsidRPr="00567941" w:rsidRDefault="00135E6F" w:rsidP="00C605F8">
      <w:pPr>
        <w:ind w:left="720"/>
        <w:rPr>
          <w:rFonts w:ascii="Garamond" w:hAnsi="Garamond"/>
          <w:sz w:val="22"/>
          <w:szCs w:val="22"/>
        </w:rPr>
      </w:pPr>
    </w:p>
    <w:p w14:paraId="4DACA052" w14:textId="77777777" w:rsidR="00467388" w:rsidRPr="00567941" w:rsidRDefault="00F00B2B" w:rsidP="000D4DF3">
      <w:pPr>
        <w:ind w:left="720"/>
        <w:rPr>
          <w:rFonts w:ascii="Garamond" w:hAnsi="Garamond"/>
          <w:b/>
          <w:sz w:val="22"/>
          <w:szCs w:val="22"/>
        </w:rPr>
      </w:pPr>
      <w:r w:rsidRPr="00567941">
        <w:rPr>
          <w:rFonts w:ascii="Garamond" w:hAnsi="Garamond"/>
          <w:b/>
          <w:sz w:val="22"/>
          <w:szCs w:val="22"/>
        </w:rPr>
        <w:t>Areas of Scholarship</w:t>
      </w:r>
    </w:p>
    <w:p w14:paraId="728F498B" w14:textId="77777777" w:rsidR="000D4DF3" w:rsidRPr="00567941" w:rsidRDefault="000D4DF3" w:rsidP="000D4DF3">
      <w:pPr>
        <w:ind w:left="720"/>
        <w:rPr>
          <w:rFonts w:ascii="Garamond" w:hAnsi="Garamond"/>
          <w:sz w:val="22"/>
          <w:szCs w:val="22"/>
        </w:rPr>
      </w:pPr>
    </w:p>
    <w:p w14:paraId="7E055EF1" w14:textId="77777777" w:rsidR="000D4DF3" w:rsidRPr="00567941" w:rsidRDefault="000D4DF3" w:rsidP="00D63951">
      <w:pPr>
        <w:spacing w:line="300" w:lineRule="auto"/>
        <w:ind w:left="720"/>
        <w:rPr>
          <w:rFonts w:ascii="Garamond" w:hAnsi="Garamond"/>
          <w:sz w:val="22"/>
          <w:szCs w:val="22"/>
        </w:rPr>
      </w:pPr>
      <w:r w:rsidRPr="00567941">
        <w:rPr>
          <w:rFonts w:ascii="Garamond" w:hAnsi="Garamond"/>
          <w:sz w:val="22"/>
          <w:szCs w:val="22"/>
        </w:rPr>
        <w:t>Prevention Science</w:t>
      </w:r>
    </w:p>
    <w:p w14:paraId="2F1830B9" w14:textId="77777777" w:rsidR="003F4F4E" w:rsidRPr="00567941" w:rsidRDefault="000D4DF3" w:rsidP="00D63951">
      <w:pPr>
        <w:spacing w:line="300" w:lineRule="auto"/>
        <w:ind w:left="720"/>
        <w:rPr>
          <w:rFonts w:ascii="Garamond" w:hAnsi="Garamond"/>
          <w:sz w:val="22"/>
          <w:szCs w:val="22"/>
        </w:rPr>
      </w:pPr>
      <w:r w:rsidRPr="00567941">
        <w:rPr>
          <w:rFonts w:ascii="Garamond" w:hAnsi="Garamond"/>
          <w:sz w:val="22"/>
          <w:szCs w:val="22"/>
        </w:rPr>
        <w:t>F</w:t>
      </w:r>
      <w:r w:rsidR="003F4F4E" w:rsidRPr="00567941">
        <w:rPr>
          <w:rFonts w:ascii="Garamond" w:hAnsi="Garamond"/>
          <w:sz w:val="22"/>
          <w:szCs w:val="22"/>
        </w:rPr>
        <w:t>amilies in the Child Welfare System</w:t>
      </w:r>
    </w:p>
    <w:p w14:paraId="4E11F5B5" w14:textId="00BC415B" w:rsidR="000D4DF3" w:rsidRPr="00567941" w:rsidRDefault="003F4F4E" w:rsidP="00D63951">
      <w:pPr>
        <w:spacing w:line="300" w:lineRule="auto"/>
        <w:ind w:left="720"/>
        <w:rPr>
          <w:rFonts w:ascii="Garamond" w:hAnsi="Garamond"/>
          <w:sz w:val="22"/>
          <w:szCs w:val="22"/>
        </w:rPr>
      </w:pPr>
      <w:r w:rsidRPr="00567941">
        <w:rPr>
          <w:rFonts w:ascii="Garamond" w:hAnsi="Garamond"/>
          <w:sz w:val="22"/>
          <w:szCs w:val="22"/>
        </w:rPr>
        <w:t>Juvenile Justice</w:t>
      </w:r>
    </w:p>
    <w:p w14:paraId="5123EC57" w14:textId="52B3FAB5" w:rsidR="00522260" w:rsidRPr="00567941" w:rsidRDefault="00522260" w:rsidP="00D63951">
      <w:pPr>
        <w:spacing w:line="300" w:lineRule="auto"/>
        <w:ind w:left="720"/>
        <w:rPr>
          <w:rFonts w:ascii="Garamond" w:hAnsi="Garamond"/>
          <w:sz w:val="22"/>
          <w:szCs w:val="22"/>
        </w:rPr>
      </w:pPr>
      <w:r w:rsidRPr="00567941">
        <w:rPr>
          <w:rFonts w:ascii="Garamond" w:hAnsi="Garamond"/>
          <w:sz w:val="22"/>
          <w:szCs w:val="22"/>
        </w:rPr>
        <w:t>Substance Use</w:t>
      </w:r>
    </w:p>
    <w:p w14:paraId="43372CC2" w14:textId="77777777" w:rsidR="000D4DF3" w:rsidRPr="00567941" w:rsidRDefault="000D4DF3" w:rsidP="00D63951">
      <w:pPr>
        <w:spacing w:line="300" w:lineRule="auto"/>
        <w:ind w:left="720"/>
        <w:rPr>
          <w:rFonts w:ascii="Garamond" w:hAnsi="Garamond"/>
          <w:sz w:val="22"/>
          <w:szCs w:val="22"/>
        </w:rPr>
      </w:pPr>
      <w:r w:rsidRPr="00567941">
        <w:rPr>
          <w:rFonts w:ascii="Garamond" w:hAnsi="Garamond"/>
          <w:sz w:val="22"/>
          <w:szCs w:val="22"/>
        </w:rPr>
        <w:t>Adoptive Families</w:t>
      </w:r>
    </w:p>
    <w:p w14:paraId="36BCE6BE" w14:textId="3DE845C4" w:rsidR="000D4DF3" w:rsidRPr="00567941" w:rsidRDefault="00AD13DC" w:rsidP="00D63951">
      <w:pPr>
        <w:spacing w:line="300" w:lineRule="auto"/>
        <w:ind w:left="720"/>
        <w:rPr>
          <w:rFonts w:ascii="Garamond" w:hAnsi="Garamond"/>
          <w:sz w:val="22"/>
          <w:szCs w:val="22"/>
        </w:rPr>
      </w:pPr>
      <w:r w:rsidRPr="00567941">
        <w:rPr>
          <w:rFonts w:ascii="Garamond" w:hAnsi="Garamond"/>
          <w:sz w:val="22"/>
          <w:szCs w:val="22"/>
        </w:rPr>
        <w:t>Gene–</w:t>
      </w:r>
      <w:r w:rsidR="000D4DF3" w:rsidRPr="00567941">
        <w:rPr>
          <w:rFonts w:ascii="Garamond" w:hAnsi="Garamond"/>
          <w:sz w:val="22"/>
          <w:szCs w:val="22"/>
        </w:rPr>
        <w:t>Environment Interplay</w:t>
      </w:r>
    </w:p>
    <w:p w14:paraId="07ECDFD1" w14:textId="77777777" w:rsidR="000D4DF3" w:rsidRPr="00567941" w:rsidRDefault="000D4DF3" w:rsidP="00D63951">
      <w:pPr>
        <w:spacing w:line="300" w:lineRule="auto"/>
        <w:ind w:left="720"/>
        <w:rPr>
          <w:rFonts w:ascii="Garamond" w:hAnsi="Garamond"/>
          <w:sz w:val="22"/>
          <w:szCs w:val="22"/>
        </w:rPr>
      </w:pPr>
      <w:r w:rsidRPr="00567941">
        <w:rPr>
          <w:rFonts w:ascii="Garamond" w:hAnsi="Garamond"/>
          <w:sz w:val="22"/>
          <w:szCs w:val="22"/>
        </w:rPr>
        <w:t>Child and Adolescent Development</w:t>
      </w:r>
    </w:p>
    <w:p w14:paraId="255311C5" w14:textId="77777777" w:rsidR="000D4DF3" w:rsidRPr="00567941" w:rsidRDefault="000D4DF3" w:rsidP="00D63951">
      <w:pPr>
        <w:spacing w:line="300" w:lineRule="auto"/>
        <w:ind w:left="720"/>
        <w:rPr>
          <w:rFonts w:ascii="Garamond" w:hAnsi="Garamond"/>
          <w:sz w:val="22"/>
          <w:szCs w:val="22"/>
        </w:rPr>
      </w:pPr>
      <w:r w:rsidRPr="00567941">
        <w:rPr>
          <w:rFonts w:ascii="Garamond" w:hAnsi="Garamond"/>
          <w:sz w:val="22"/>
          <w:szCs w:val="22"/>
        </w:rPr>
        <w:t xml:space="preserve">Longitudinal Research </w:t>
      </w:r>
      <w:r w:rsidR="00DC6755" w:rsidRPr="00567941">
        <w:rPr>
          <w:rFonts w:ascii="Garamond" w:hAnsi="Garamond"/>
          <w:sz w:val="22"/>
          <w:szCs w:val="22"/>
        </w:rPr>
        <w:t>Studies</w:t>
      </w:r>
    </w:p>
    <w:p w14:paraId="57AF9C4D" w14:textId="77777777" w:rsidR="004C4A8C" w:rsidRPr="00567941" w:rsidRDefault="004C4A8C" w:rsidP="006F3924">
      <w:pPr>
        <w:ind w:left="360" w:hanging="360"/>
        <w:rPr>
          <w:rFonts w:ascii="Garamond" w:hAnsi="Garamond"/>
          <w:caps/>
          <w:sz w:val="22"/>
          <w:szCs w:val="22"/>
        </w:rPr>
      </w:pPr>
    </w:p>
    <w:p w14:paraId="7EDD78EC" w14:textId="289ADA26" w:rsidR="006C2E2B" w:rsidRPr="00567941" w:rsidRDefault="00E11580" w:rsidP="006F3924">
      <w:pPr>
        <w:ind w:left="360" w:hanging="360"/>
        <w:rPr>
          <w:rFonts w:ascii="Garamond" w:hAnsi="Garamond"/>
          <w:b/>
          <w:caps/>
          <w:sz w:val="22"/>
          <w:szCs w:val="22"/>
        </w:rPr>
      </w:pPr>
      <w:r w:rsidRPr="00567941">
        <w:rPr>
          <w:rFonts w:ascii="Garamond" w:hAnsi="Garamond"/>
          <w:b/>
          <w:caps/>
          <w:sz w:val="22"/>
          <w:szCs w:val="22"/>
        </w:rPr>
        <w:t>Scholarship</w:t>
      </w:r>
    </w:p>
    <w:p w14:paraId="1174E515" w14:textId="77777777" w:rsidR="006C2E2B" w:rsidRPr="00567941" w:rsidRDefault="006C2E2B" w:rsidP="00E11580">
      <w:pPr>
        <w:rPr>
          <w:rFonts w:ascii="Garamond" w:hAnsi="Garamond"/>
          <w:sz w:val="22"/>
          <w:szCs w:val="22"/>
        </w:rPr>
      </w:pPr>
    </w:p>
    <w:p w14:paraId="5EE74B8F" w14:textId="77777777" w:rsidR="00082015" w:rsidRPr="00567941" w:rsidRDefault="00082015" w:rsidP="00082015">
      <w:pPr>
        <w:rPr>
          <w:rFonts w:ascii="Garamond" w:hAnsi="Garamond"/>
          <w:b/>
          <w:sz w:val="22"/>
          <w:szCs w:val="22"/>
        </w:rPr>
      </w:pPr>
      <w:r w:rsidRPr="00567941">
        <w:rPr>
          <w:rFonts w:ascii="Garamond" w:hAnsi="Garamond"/>
          <w:b/>
          <w:sz w:val="22"/>
          <w:szCs w:val="22"/>
        </w:rPr>
        <w:t>External Funding</w:t>
      </w:r>
    </w:p>
    <w:p w14:paraId="6A4AA56F" w14:textId="77777777" w:rsidR="00082015" w:rsidRPr="00567941" w:rsidRDefault="00082015" w:rsidP="00082015">
      <w:pPr>
        <w:rPr>
          <w:rFonts w:ascii="Garamond" w:hAnsi="Garamond"/>
          <w:sz w:val="22"/>
          <w:szCs w:val="22"/>
        </w:rPr>
      </w:pPr>
    </w:p>
    <w:p w14:paraId="4CB97029" w14:textId="3EB8B4EF" w:rsidR="00082015" w:rsidRPr="00567941" w:rsidRDefault="00082015" w:rsidP="00082015">
      <w:pPr>
        <w:ind w:left="720"/>
        <w:rPr>
          <w:rFonts w:ascii="Garamond" w:hAnsi="Garamond"/>
          <w:sz w:val="22"/>
          <w:szCs w:val="22"/>
        </w:rPr>
      </w:pPr>
      <w:r w:rsidRPr="00567941">
        <w:rPr>
          <w:rFonts w:ascii="Garamond" w:hAnsi="Garamond"/>
          <w:sz w:val="22"/>
          <w:szCs w:val="22"/>
        </w:rPr>
        <w:t xml:space="preserve">I have written and co-written </w:t>
      </w:r>
      <w:r w:rsidR="007E4E5B" w:rsidRPr="00567941">
        <w:rPr>
          <w:rFonts w:ascii="Garamond" w:hAnsi="Garamond"/>
          <w:sz w:val="22"/>
          <w:szCs w:val="22"/>
        </w:rPr>
        <w:t xml:space="preserve">over </w:t>
      </w:r>
      <w:r w:rsidR="003A6705">
        <w:rPr>
          <w:rFonts w:ascii="Garamond" w:hAnsi="Garamond"/>
          <w:sz w:val="22"/>
          <w:szCs w:val="22"/>
        </w:rPr>
        <w:t>6</w:t>
      </w:r>
      <w:r w:rsidR="0053180B" w:rsidRPr="00567941">
        <w:rPr>
          <w:rFonts w:ascii="Garamond" w:hAnsi="Garamond"/>
          <w:sz w:val="22"/>
          <w:szCs w:val="22"/>
        </w:rPr>
        <w:t>0</w:t>
      </w:r>
      <w:r w:rsidRPr="00567941">
        <w:rPr>
          <w:rFonts w:ascii="Garamond" w:hAnsi="Garamond"/>
          <w:sz w:val="22"/>
          <w:szCs w:val="22"/>
        </w:rPr>
        <w:t xml:space="preserve"> competitively funded proposals, resulting in more than $</w:t>
      </w:r>
      <w:r w:rsidR="00EE3897" w:rsidRPr="00567941">
        <w:rPr>
          <w:rFonts w:ascii="Garamond" w:hAnsi="Garamond"/>
          <w:sz w:val="22"/>
          <w:szCs w:val="22"/>
        </w:rPr>
        <w:t>1</w:t>
      </w:r>
      <w:r w:rsidR="00CC266F">
        <w:rPr>
          <w:rFonts w:ascii="Garamond" w:hAnsi="Garamond"/>
          <w:sz w:val="22"/>
          <w:szCs w:val="22"/>
        </w:rPr>
        <w:t>2</w:t>
      </w:r>
      <w:r w:rsidR="00EE3897" w:rsidRPr="00567941">
        <w:rPr>
          <w:rFonts w:ascii="Garamond" w:hAnsi="Garamond"/>
          <w:sz w:val="22"/>
          <w:szCs w:val="22"/>
        </w:rPr>
        <w:t>0</w:t>
      </w:r>
      <w:r w:rsidRPr="00567941">
        <w:rPr>
          <w:rFonts w:ascii="Garamond" w:hAnsi="Garamond"/>
          <w:sz w:val="22"/>
          <w:szCs w:val="22"/>
        </w:rPr>
        <w:t xml:space="preserve"> million of external funding received from federal grant competitions. </w:t>
      </w:r>
      <w:r w:rsidR="000B1DEC" w:rsidRPr="00567941">
        <w:rPr>
          <w:rFonts w:ascii="Garamond" w:hAnsi="Garamond"/>
          <w:sz w:val="22"/>
          <w:szCs w:val="22"/>
        </w:rPr>
        <w:t>More than $</w:t>
      </w:r>
      <w:r w:rsidR="003A6705">
        <w:rPr>
          <w:rFonts w:ascii="Garamond" w:hAnsi="Garamond"/>
          <w:sz w:val="22"/>
          <w:szCs w:val="22"/>
        </w:rPr>
        <w:t>6</w:t>
      </w:r>
      <w:r w:rsidR="00CC266F">
        <w:rPr>
          <w:rFonts w:ascii="Garamond" w:hAnsi="Garamond"/>
          <w:sz w:val="22"/>
          <w:szCs w:val="22"/>
        </w:rPr>
        <w:t>5</w:t>
      </w:r>
      <w:r w:rsidR="000B1DEC" w:rsidRPr="00567941">
        <w:rPr>
          <w:rFonts w:ascii="Garamond" w:hAnsi="Garamond"/>
          <w:sz w:val="22"/>
          <w:szCs w:val="22"/>
        </w:rPr>
        <w:t xml:space="preserve"> million of this external funding has been awarded since my appointment at the UO (7/2013).</w:t>
      </w:r>
    </w:p>
    <w:p w14:paraId="0110B0C3" w14:textId="77777777" w:rsidR="00082015" w:rsidRPr="00567941" w:rsidRDefault="00082015" w:rsidP="00082015">
      <w:pPr>
        <w:rPr>
          <w:rFonts w:ascii="Garamond" w:hAnsi="Garamond"/>
          <w:sz w:val="22"/>
          <w:szCs w:val="22"/>
        </w:rPr>
      </w:pPr>
    </w:p>
    <w:p w14:paraId="7859D079" w14:textId="77777777" w:rsidR="00082015" w:rsidRPr="00567941" w:rsidRDefault="00082015" w:rsidP="00082015">
      <w:pPr>
        <w:rPr>
          <w:rFonts w:ascii="Garamond" w:hAnsi="Garamond"/>
          <w:b/>
          <w:sz w:val="22"/>
          <w:szCs w:val="22"/>
        </w:rPr>
      </w:pPr>
      <w:r w:rsidRPr="00567941">
        <w:rPr>
          <w:rFonts w:ascii="Garamond" w:hAnsi="Garamond"/>
          <w:b/>
          <w:sz w:val="22"/>
          <w:szCs w:val="22"/>
        </w:rPr>
        <w:t>Funded Grants</w:t>
      </w:r>
    </w:p>
    <w:p w14:paraId="289FB589" w14:textId="77777777" w:rsidR="00082015" w:rsidRPr="00567941" w:rsidRDefault="00082015" w:rsidP="00082015">
      <w:pPr>
        <w:pStyle w:val="ListParagraph"/>
        <w:ind w:left="1080"/>
        <w:rPr>
          <w:rFonts w:ascii="Garamond" w:hAnsi="Garamond"/>
          <w:sz w:val="22"/>
          <w:szCs w:val="22"/>
          <w:lang w:val="en-GB"/>
        </w:rPr>
      </w:pPr>
    </w:p>
    <w:p w14:paraId="640D11F1" w14:textId="57A98814" w:rsidR="0008015D" w:rsidRDefault="0008015D" w:rsidP="003A6705">
      <w:pPr>
        <w:pStyle w:val="ListParagraph"/>
        <w:ind w:left="1080" w:hanging="360"/>
        <w:rPr>
          <w:rFonts w:ascii="Garamond" w:hAnsi="Garamond"/>
          <w:sz w:val="22"/>
          <w:szCs w:val="22"/>
          <w:lang w:val="en-GB"/>
        </w:rPr>
      </w:pPr>
      <w:r>
        <w:rPr>
          <w:rFonts w:ascii="Garamond" w:hAnsi="Garamond"/>
          <w:sz w:val="22"/>
          <w:szCs w:val="22"/>
          <w:lang w:val="en-GB"/>
        </w:rPr>
        <w:t>65. 9/3/2025</w:t>
      </w:r>
      <w:r w:rsidRPr="00567941">
        <w:rPr>
          <w:rFonts w:ascii="Garamond" w:hAnsi="Garamond"/>
          <w:sz w:val="22"/>
          <w:szCs w:val="22"/>
          <w:lang w:val="en-GB"/>
        </w:rPr>
        <w:t>–</w:t>
      </w:r>
      <w:r>
        <w:rPr>
          <w:rFonts w:ascii="Garamond" w:hAnsi="Garamond"/>
          <w:sz w:val="22"/>
          <w:szCs w:val="22"/>
          <w:lang w:val="en-GB"/>
        </w:rPr>
        <w:t xml:space="preserve">7/31/2026. </w:t>
      </w:r>
      <w:r w:rsidRPr="0008015D">
        <w:rPr>
          <w:rFonts w:ascii="Garamond" w:hAnsi="Garamond"/>
          <w:sz w:val="22"/>
          <w:szCs w:val="22"/>
          <w:lang w:val="en-GB"/>
        </w:rPr>
        <w:t xml:space="preserve">Implementation and effectiveness of a multi-sectoral promotores de </w:t>
      </w:r>
      <w:proofErr w:type="spellStart"/>
      <w:r w:rsidRPr="0008015D">
        <w:rPr>
          <w:rFonts w:ascii="Garamond" w:hAnsi="Garamond"/>
          <w:sz w:val="22"/>
          <w:szCs w:val="22"/>
          <w:lang w:val="en-GB"/>
        </w:rPr>
        <w:t>salud</w:t>
      </w:r>
      <w:proofErr w:type="spellEnd"/>
      <w:r w:rsidRPr="0008015D">
        <w:rPr>
          <w:rFonts w:ascii="Garamond" w:hAnsi="Garamond"/>
          <w:sz w:val="22"/>
          <w:szCs w:val="22"/>
          <w:lang w:val="en-GB"/>
        </w:rPr>
        <w:t xml:space="preserve"> intervention in rural Oregon's summer meal program to promote health quality of life among Latine families</w:t>
      </w:r>
      <w:r>
        <w:rPr>
          <w:rFonts w:ascii="Garamond" w:hAnsi="Garamond"/>
          <w:sz w:val="22"/>
          <w:szCs w:val="22"/>
          <w:lang w:val="en-GB"/>
        </w:rPr>
        <w:t xml:space="preserve"> (1UG3HL179923; MPIs: Leslie Leve, David DeGarmo, and Elizabeth Budd). For $1,488,957 from the National Heart, </w:t>
      </w:r>
      <w:r w:rsidR="003F6B5D">
        <w:rPr>
          <w:rFonts w:ascii="Garamond" w:hAnsi="Garamond"/>
          <w:sz w:val="22"/>
          <w:szCs w:val="22"/>
          <w:lang w:val="en-GB"/>
        </w:rPr>
        <w:t>Lung</w:t>
      </w:r>
      <w:r>
        <w:rPr>
          <w:rFonts w:ascii="Garamond" w:hAnsi="Garamond"/>
          <w:sz w:val="22"/>
          <w:szCs w:val="22"/>
          <w:lang w:val="en-GB"/>
        </w:rPr>
        <w:t xml:space="preserve">, And Blood </w:t>
      </w:r>
      <w:r w:rsidR="003F6B5D">
        <w:rPr>
          <w:rFonts w:ascii="Garamond" w:hAnsi="Garamond"/>
          <w:sz w:val="22"/>
          <w:szCs w:val="22"/>
          <w:lang w:val="en-GB"/>
        </w:rPr>
        <w:t>Institute</w:t>
      </w:r>
      <w:r>
        <w:rPr>
          <w:rFonts w:ascii="Garamond" w:hAnsi="Garamond"/>
          <w:sz w:val="22"/>
          <w:szCs w:val="22"/>
          <w:lang w:val="en-GB"/>
        </w:rPr>
        <w:t>.</w:t>
      </w:r>
    </w:p>
    <w:p w14:paraId="24FFAF40" w14:textId="77777777" w:rsidR="0008015D" w:rsidRDefault="0008015D" w:rsidP="003A6705">
      <w:pPr>
        <w:pStyle w:val="ListParagraph"/>
        <w:ind w:left="1080" w:hanging="360"/>
        <w:rPr>
          <w:rFonts w:ascii="Garamond" w:hAnsi="Garamond"/>
          <w:sz w:val="22"/>
          <w:szCs w:val="22"/>
          <w:lang w:val="en-GB"/>
        </w:rPr>
      </w:pPr>
    </w:p>
    <w:p w14:paraId="6B1B5471" w14:textId="64762F41" w:rsidR="003A6705" w:rsidRDefault="003A6705" w:rsidP="003A6705">
      <w:pPr>
        <w:pStyle w:val="ListParagraph"/>
        <w:ind w:left="1080" w:hanging="360"/>
        <w:rPr>
          <w:rFonts w:ascii="Garamond" w:hAnsi="Garamond"/>
          <w:sz w:val="22"/>
          <w:szCs w:val="22"/>
          <w:lang w:val="en-GB"/>
        </w:rPr>
      </w:pPr>
      <w:r>
        <w:rPr>
          <w:rFonts w:ascii="Garamond" w:hAnsi="Garamond"/>
          <w:sz w:val="22"/>
          <w:szCs w:val="22"/>
          <w:lang w:val="en-GB"/>
        </w:rPr>
        <w:t>64. 6/1/2025</w:t>
      </w:r>
      <w:r w:rsidRPr="00567941">
        <w:rPr>
          <w:rFonts w:ascii="Garamond" w:hAnsi="Garamond"/>
          <w:sz w:val="22"/>
          <w:szCs w:val="22"/>
          <w:lang w:val="en-GB"/>
        </w:rPr>
        <w:t>–</w:t>
      </w:r>
      <w:r>
        <w:rPr>
          <w:rFonts w:ascii="Garamond" w:hAnsi="Garamond"/>
          <w:sz w:val="22"/>
          <w:szCs w:val="22"/>
          <w:lang w:val="en-GB"/>
        </w:rPr>
        <w:t xml:space="preserve">3/31/2030. </w:t>
      </w:r>
      <w:r w:rsidRPr="003A6705">
        <w:rPr>
          <w:rFonts w:ascii="Garamond" w:hAnsi="Garamond"/>
          <w:sz w:val="22"/>
          <w:szCs w:val="22"/>
        </w:rPr>
        <w:t xml:space="preserve">Preventing </w:t>
      </w:r>
      <w:r w:rsidR="004F7B9C">
        <w:rPr>
          <w:rFonts w:ascii="Garamond" w:hAnsi="Garamond"/>
          <w:sz w:val="22"/>
          <w:szCs w:val="22"/>
        </w:rPr>
        <w:t>s</w:t>
      </w:r>
      <w:r w:rsidRPr="003A6705">
        <w:rPr>
          <w:rFonts w:ascii="Garamond" w:hAnsi="Garamond"/>
          <w:sz w:val="22"/>
          <w:szCs w:val="22"/>
        </w:rPr>
        <w:t xml:space="preserve">ubstance </w:t>
      </w:r>
      <w:r w:rsidR="004F7B9C">
        <w:rPr>
          <w:rFonts w:ascii="Garamond" w:hAnsi="Garamond"/>
          <w:sz w:val="22"/>
          <w:szCs w:val="22"/>
        </w:rPr>
        <w:t>u</w:t>
      </w:r>
      <w:r w:rsidRPr="003A6705">
        <w:rPr>
          <w:rFonts w:ascii="Garamond" w:hAnsi="Garamond"/>
          <w:sz w:val="22"/>
          <w:szCs w:val="22"/>
        </w:rPr>
        <w:t xml:space="preserve">se </w:t>
      </w:r>
      <w:r w:rsidR="004F7B9C">
        <w:rPr>
          <w:rFonts w:ascii="Garamond" w:hAnsi="Garamond"/>
          <w:sz w:val="22"/>
          <w:szCs w:val="22"/>
        </w:rPr>
        <w:t>a</w:t>
      </w:r>
      <w:r w:rsidRPr="003A6705">
        <w:rPr>
          <w:rFonts w:ascii="Garamond" w:hAnsi="Garamond"/>
          <w:sz w:val="22"/>
          <w:szCs w:val="22"/>
        </w:rPr>
        <w:t xml:space="preserve">mong </w:t>
      </w:r>
      <w:r w:rsidR="004F7B9C">
        <w:rPr>
          <w:rFonts w:ascii="Garamond" w:hAnsi="Garamond"/>
          <w:sz w:val="22"/>
          <w:szCs w:val="22"/>
        </w:rPr>
        <w:t>y</w:t>
      </w:r>
      <w:r w:rsidRPr="003A6705">
        <w:rPr>
          <w:rFonts w:ascii="Garamond" w:hAnsi="Garamond"/>
          <w:sz w:val="22"/>
          <w:szCs w:val="22"/>
        </w:rPr>
        <w:t xml:space="preserve">outh in </w:t>
      </w:r>
      <w:r w:rsidR="004F7B9C">
        <w:rPr>
          <w:rFonts w:ascii="Garamond" w:hAnsi="Garamond"/>
          <w:sz w:val="22"/>
          <w:szCs w:val="22"/>
        </w:rPr>
        <w:t>f</w:t>
      </w:r>
      <w:r w:rsidRPr="003A6705">
        <w:rPr>
          <w:rFonts w:ascii="Garamond" w:hAnsi="Garamond"/>
          <w:sz w:val="22"/>
          <w:szCs w:val="22"/>
        </w:rPr>
        <w:t xml:space="preserve">oster </w:t>
      </w:r>
      <w:r w:rsidR="004F7B9C">
        <w:rPr>
          <w:rFonts w:ascii="Garamond" w:hAnsi="Garamond"/>
          <w:sz w:val="22"/>
          <w:szCs w:val="22"/>
        </w:rPr>
        <w:t>c</w:t>
      </w:r>
      <w:r w:rsidRPr="003A6705">
        <w:rPr>
          <w:rFonts w:ascii="Garamond" w:hAnsi="Garamond"/>
          <w:sz w:val="22"/>
          <w:szCs w:val="22"/>
        </w:rPr>
        <w:t xml:space="preserve">are </w:t>
      </w:r>
      <w:r w:rsidR="004F7B9C">
        <w:rPr>
          <w:rFonts w:ascii="Garamond" w:hAnsi="Garamond"/>
          <w:sz w:val="22"/>
          <w:szCs w:val="22"/>
        </w:rPr>
        <w:t>t</w:t>
      </w:r>
      <w:r w:rsidRPr="003A6705">
        <w:rPr>
          <w:rFonts w:ascii="Garamond" w:hAnsi="Garamond"/>
          <w:sz w:val="22"/>
          <w:szCs w:val="22"/>
        </w:rPr>
        <w:t xml:space="preserve">hrough </w:t>
      </w:r>
      <w:r w:rsidR="004F7B9C">
        <w:rPr>
          <w:rFonts w:ascii="Garamond" w:hAnsi="Garamond"/>
          <w:sz w:val="22"/>
          <w:szCs w:val="22"/>
        </w:rPr>
        <w:t>c</w:t>
      </w:r>
      <w:r w:rsidRPr="003A6705">
        <w:rPr>
          <w:rFonts w:ascii="Garamond" w:hAnsi="Garamond"/>
          <w:sz w:val="22"/>
          <w:szCs w:val="22"/>
        </w:rPr>
        <w:t xml:space="preserve">ollaborative Court Appointed Special Advocates (CASA) </w:t>
      </w:r>
      <w:r w:rsidR="004F7B9C">
        <w:rPr>
          <w:rFonts w:ascii="Garamond" w:hAnsi="Garamond"/>
          <w:sz w:val="22"/>
          <w:szCs w:val="22"/>
        </w:rPr>
        <w:t>b</w:t>
      </w:r>
      <w:r w:rsidRPr="003A6705">
        <w:rPr>
          <w:rFonts w:ascii="Garamond" w:hAnsi="Garamond"/>
          <w:sz w:val="22"/>
          <w:szCs w:val="22"/>
        </w:rPr>
        <w:t xml:space="preserve">rief </w:t>
      </w:r>
      <w:r w:rsidR="004F7B9C">
        <w:rPr>
          <w:rFonts w:ascii="Garamond" w:hAnsi="Garamond"/>
          <w:sz w:val="22"/>
          <w:szCs w:val="22"/>
        </w:rPr>
        <w:t>i</w:t>
      </w:r>
      <w:r w:rsidRPr="003A6705">
        <w:rPr>
          <w:rFonts w:ascii="Garamond" w:hAnsi="Garamond"/>
          <w:sz w:val="22"/>
          <w:szCs w:val="22"/>
        </w:rPr>
        <w:t>ntervention</w:t>
      </w:r>
      <w:r>
        <w:rPr>
          <w:rFonts w:ascii="Garamond" w:hAnsi="Garamond"/>
          <w:sz w:val="22"/>
          <w:szCs w:val="22"/>
        </w:rPr>
        <w:t xml:space="preserve"> (</w:t>
      </w:r>
      <w:r w:rsidRPr="003A6705">
        <w:rPr>
          <w:rFonts w:ascii="Garamond" w:hAnsi="Garamond"/>
          <w:sz w:val="22"/>
          <w:szCs w:val="22"/>
        </w:rPr>
        <w:t>1R01 DA061172-01A1</w:t>
      </w:r>
      <w:r>
        <w:rPr>
          <w:rFonts w:ascii="Garamond" w:hAnsi="Garamond"/>
          <w:sz w:val="22"/>
          <w:szCs w:val="22"/>
        </w:rPr>
        <w:t xml:space="preserve">; MPIs: Maria Schweer-Collins and Leslie Leve). For </w:t>
      </w:r>
      <w:r w:rsidRPr="003A6705">
        <w:rPr>
          <w:rFonts w:ascii="Garamond" w:hAnsi="Garamond"/>
          <w:sz w:val="22"/>
          <w:szCs w:val="22"/>
        </w:rPr>
        <w:t>$3,339,544 </w:t>
      </w:r>
      <w:r>
        <w:rPr>
          <w:rFonts w:ascii="Garamond" w:hAnsi="Garamond"/>
          <w:sz w:val="22"/>
          <w:szCs w:val="22"/>
        </w:rPr>
        <w:t xml:space="preserve">from the </w:t>
      </w:r>
      <w:r w:rsidRPr="00567941">
        <w:rPr>
          <w:rFonts w:ascii="Garamond" w:hAnsi="Garamond"/>
          <w:sz w:val="22"/>
          <w:szCs w:val="22"/>
          <w:lang w:val="en-GB"/>
        </w:rPr>
        <w:t>National Institute on Drug Abuse.</w:t>
      </w:r>
    </w:p>
    <w:p w14:paraId="796F33F2" w14:textId="77777777" w:rsidR="00244B20" w:rsidRPr="003A6705" w:rsidRDefault="00244B20" w:rsidP="003A6705">
      <w:pPr>
        <w:pStyle w:val="ListParagraph"/>
        <w:ind w:left="1080" w:hanging="360"/>
        <w:rPr>
          <w:rFonts w:ascii="Garamond" w:hAnsi="Garamond"/>
          <w:sz w:val="22"/>
          <w:szCs w:val="22"/>
        </w:rPr>
      </w:pPr>
    </w:p>
    <w:p w14:paraId="12835A9B" w14:textId="771FD444" w:rsidR="003A6705" w:rsidRDefault="003A6705" w:rsidP="003A6705">
      <w:pPr>
        <w:pStyle w:val="ListParagraph"/>
        <w:ind w:left="1080" w:hanging="360"/>
        <w:rPr>
          <w:rFonts w:ascii="Garamond" w:hAnsi="Garamond"/>
          <w:sz w:val="22"/>
          <w:szCs w:val="22"/>
        </w:rPr>
      </w:pPr>
      <w:r>
        <w:rPr>
          <w:rFonts w:ascii="Garamond" w:hAnsi="Garamond"/>
          <w:sz w:val="22"/>
          <w:szCs w:val="22"/>
        </w:rPr>
        <w:t>63. 5/1/2025</w:t>
      </w:r>
      <w:r w:rsidRPr="00567941">
        <w:rPr>
          <w:rFonts w:ascii="Garamond" w:hAnsi="Garamond"/>
          <w:sz w:val="22"/>
          <w:szCs w:val="22"/>
          <w:lang w:val="en-GB"/>
        </w:rPr>
        <w:t>–</w:t>
      </w:r>
      <w:r>
        <w:rPr>
          <w:rFonts w:ascii="Garamond" w:hAnsi="Garamond"/>
          <w:sz w:val="22"/>
          <w:szCs w:val="22"/>
          <w:lang w:val="en-GB"/>
        </w:rPr>
        <w:t xml:space="preserve">3/31/2030. </w:t>
      </w:r>
      <w:r w:rsidRPr="003A6705">
        <w:rPr>
          <w:rFonts w:ascii="Garamond" w:hAnsi="Garamond"/>
          <w:sz w:val="22"/>
          <w:szCs w:val="22"/>
        </w:rPr>
        <w:t>Expanding access and accelerating delivery of interventions to promote mental health for underserved adolescents (ACCESS)</w:t>
      </w:r>
      <w:r>
        <w:rPr>
          <w:rFonts w:ascii="Garamond" w:hAnsi="Garamond"/>
          <w:sz w:val="22"/>
          <w:szCs w:val="22"/>
        </w:rPr>
        <w:t xml:space="preserve"> (</w:t>
      </w:r>
      <w:r w:rsidR="00244B20">
        <w:rPr>
          <w:rFonts w:ascii="Garamond" w:hAnsi="Garamond"/>
          <w:sz w:val="22"/>
          <w:szCs w:val="22"/>
        </w:rPr>
        <w:t>P50</w:t>
      </w:r>
      <w:r w:rsidR="004F7B9C">
        <w:rPr>
          <w:rFonts w:ascii="Garamond" w:hAnsi="Garamond"/>
          <w:sz w:val="22"/>
          <w:szCs w:val="22"/>
        </w:rPr>
        <w:t xml:space="preserve"> </w:t>
      </w:r>
      <w:r w:rsidR="00244B20">
        <w:rPr>
          <w:rFonts w:ascii="Garamond" w:hAnsi="Garamond"/>
          <w:sz w:val="22"/>
          <w:szCs w:val="22"/>
        </w:rPr>
        <w:t>MH</w:t>
      </w:r>
      <w:r w:rsidR="004F7B9C" w:rsidRPr="004F7B9C">
        <w:rPr>
          <w:rFonts w:ascii="Garamond" w:hAnsi="Garamond"/>
          <w:sz w:val="22"/>
          <w:szCs w:val="22"/>
        </w:rPr>
        <w:t>139449</w:t>
      </w:r>
      <w:r w:rsidR="00244B20">
        <w:rPr>
          <w:rFonts w:ascii="Garamond" w:hAnsi="Garamond"/>
          <w:sz w:val="22"/>
          <w:szCs w:val="22"/>
        </w:rPr>
        <w:t>). MPIs: Elizabeth Stormshak and John Seeley; Leve Co-Investigator). For $11,</w:t>
      </w:r>
      <w:r w:rsidR="004F7B9C">
        <w:rPr>
          <w:rFonts w:ascii="Garamond" w:hAnsi="Garamond"/>
          <w:sz w:val="22"/>
          <w:szCs w:val="22"/>
        </w:rPr>
        <w:t>054,197</w:t>
      </w:r>
      <w:r w:rsidR="00244B20">
        <w:rPr>
          <w:rFonts w:ascii="Garamond" w:hAnsi="Garamond"/>
          <w:sz w:val="22"/>
          <w:szCs w:val="22"/>
        </w:rPr>
        <w:t xml:space="preserve"> from the National Institute of Mental Health.</w:t>
      </w:r>
    </w:p>
    <w:p w14:paraId="48B3220C" w14:textId="77777777" w:rsidR="00244B20" w:rsidRDefault="00244B20" w:rsidP="003A6705">
      <w:pPr>
        <w:pStyle w:val="ListParagraph"/>
        <w:ind w:left="1080" w:hanging="360"/>
        <w:rPr>
          <w:rFonts w:ascii="Garamond" w:hAnsi="Garamond"/>
          <w:sz w:val="22"/>
          <w:szCs w:val="22"/>
        </w:rPr>
      </w:pPr>
    </w:p>
    <w:p w14:paraId="43E2EE62" w14:textId="7D9D2F19" w:rsidR="00244B20" w:rsidRDefault="00244B20" w:rsidP="003A6705">
      <w:pPr>
        <w:pStyle w:val="ListParagraph"/>
        <w:ind w:left="1080" w:hanging="360"/>
        <w:rPr>
          <w:rFonts w:ascii="Garamond" w:hAnsi="Garamond"/>
          <w:sz w:val="22"/>
          <w:szCs w:val="22"/>
        </w:rPr>
      </w:pPr>
      <w:r>
        <w:rPr>
          <w:rFonts w:ascii="Garamond" w:hAnsi="Garamond"/>
          <w:sz w:val="22"/>
          <w:szCs w:val="22"/>
        </w:rPr>
        <w:t>62. 1/1/2025</w:t>
      </w:r>
      <w:r w:rsidRPr="00567941">
        <w:rPr>
          <w:rFonts w:ascii="Garamond" w:hAnsi="Garamond"/>
          <w:sz w:val="22"/>
          <w:szCs w:val="22"/>
          <w:lang w:val="en-GB"/>
        </w:rPr>
        <w:t>–</w:t>
      </w:r>
      <w:r>
        <w:rPr>
          <w:rFonts w:ascii="Garamond" w:hAnsi="Garamond"/>
          <w:sz w:val="22"/>
          <w:szCs w:val="22"/>
          <w:lang w:val="en-GB"/>
        </w:rPr>
        <w:t>12/31/2027. I</w:t>
      </w:r>
      <w:proofErr w:type="spellStart"/>
      <w:r w:rsidRPr="00244B20">
        <w:rPr>
          <w:rFonts w:ascii="Garamond" w:hAnsi="Garamond"/>
          <w:sz w:val="22"/>
          <w:szCs w:val="22"/>
        </w:rPr>
        <w:t>ntergenerational</w:t>
      </w:r>
      <w:proofErr w:type="spellEnd"/>
      <w:r w:rsidRPr="00244B20">
        <w:rPr>
          <w:rFonts w:ascii="Garamond" w:hAnsi="Garamond"/>
          <w:sz w:val="22"/>
          <w:szCs w:val="22"/>
        </w:rPr>
        <w:t xml:space="preserve"> </w:t>
      </w:r>
      <w:r w:rsidR="004F7B9C">
        <w:rPr>
          <w:rFonts w:ascii="Garamond" w:hAnsi="Garamond"/>
          <w:sz w:val="22"/>
          <w:szCs w:val="22"/>
        </w:rPr>
        <w:t>l</w:t>
      </w:r>
      <w:r w:rsidRPr="00244B20">
        <w:rPr>
          <w:rFonts w:ascii="Garamond" w:hAnsi="Garamond"/>
          <w:sz w:val="22"/>
          <w:szCs w:val="22"/>
        </w:rPr>
        <w:t xml:space="preserve">egal </w:t>
      </w:r>
      <w:r w:rsidR="004F7B9C">
        <w:rPr>
          <w:rFonts w:ascii="Garamond" w:hAnsi="Garamond"/>
          <w:sz w:val="22"/>
          <w:szCs w:val="22"/>
        </w:rPr>
        <w:t>s</w:t>
      </w:r>
      <w:r w:rsidRPr="00244B20">
        <w:rPr>
          <w:rFonts w:ascii="Garamond" w:hAnsi="Garamond"/>
          <w:sz w:val="22"/>
          <w:szCs w:val="22"/>
        </w:rPr>
        <w:t xml:space="preserve">ystem </w:t>
      </w:r>
      <w:r w:rsidR="004F7B9C">
        <w:rPr>
          <w:rFonts w:ascii="Garamond" w:hAnsi="Garamond"/>
          <w:sz w:val="22"/>
          <w:szCs w:val="22"/>
        </w:rPr>
        <w:t>i</w:t>
      </w:r>
      <w:r w:rsidRPr="00244B20">
        <w:rPr>
          <w:rFonts w:ascii="Garamond" w:hAnsi="Garamond"/>
          <w:sz w:val="22"/>
          <w:szCs w:val="22"/>
        </w:rPr>
        <w:t xml:space="preserve">nvolvement </w:t>
      </w:r>
      <w:r w:rsidR="004F7B9C">
        <w:rPr>
          <w:rFonts w:ascii="Garamond" w:hAnsi="Garamond"/>
          <w:sz w:val="22"/>
          <w:szCs w:val="22"/>
        </w:rPr>
        <w:t>a</w:t>
      </w:r>
      <w:r w:rsidRPr="00244B20">
        <w:rPr>
          <w:rFonts w:ascii="Garamond" w:hAnsi="Garamond"/>
          <w:sz w:val="22"/>
          <w:szCs w:val="22"/>
        </w:rPr>
        <w:t xml:space="preserve">mong </w:t>
      </w:r>
      <w:r w:rsidR="004F7B9C">
        <w:rPr>
          <w:rFonts w:ascii="Garamond" w:hAnsi="Garamond"/>
          <w:sz w:val="22"/>
          <w:szCs w:val="22"/>
        </w:rPr>
        <w:t>j</w:t>
      </w:r>
      <w:r w:rsidRPr="00244B20">
        <w:rPr>
          <w:rFonts w:ascii="Garamond" w:hAnsi="Garamond"/>
          <w:sz w:val="22"/>
          <w:szCs w:val="22"/>
        </w:rPr>
        <w:t xml:space="preserve">uvenile </w:t>
      </w:r>
      <w:r w:rsidR="004F7B9C">
        <w:rPr>
          <w:rFonts w:ascii="Garamond" w:hAnsi="Garamond"/>
          <w:sz w:val="22"/>
          <w:szCs w:val="22"/>
        </w:rPr>
        <w:t>j</w:t>
      </w:r>
      <w:r w:rsidRPr="00244B20">
        <w:rPr>
          <w:rFonts w:ascii="Garamond" w:hAnsi="Garamond"/>
          <w:sz w:val="22"/>
          <w:szCs w:val="22"/>
        </w:rPr>
        <w:t>ustice-</w:t>
      </w:r>
      <w:r w:rsidR="004F7B9C">
        <w:rPr>
          <w:rFonts w:ascii="Garamond" w:hAnsi="Garamond"/>
          <w:sz w:val="22"/>
          <w:szCs w:val="22"/>
        </w:rPr>
        <w:t>i</w:t>
      </w:r>
      <w:r w:rsidRPr="00244B20">
        <w:rPr>
          <w:rFonts w:ascii="Garamond" w:hAnsi="Garamond"/>
          <w:sz w:val="22"/>
          <w:szCs w:val="22"/>
        </w:rPr>
        <w:t xml:space="preserve">nvolved </w:t>
      </w:r>
      <w:r w:rsidR="004F7B9C">
        <w:rPr>
          <w:rFonts w:ascii="Garamond" w:hAnsi="Garamond"/>
          <w:sz w:val="22"/>
          <w:szCs w:val="22"/>
        </w:rPr>
        <w:t>f</w:t>
      </w:r>
      <w:r w:rsidRPr="00244B20">
        <w:rPr>
          <w:rFonts w:ascii="Garamond" w:hAnsi="Garamond"/>
          <w:sz w:val="22"/>
          <w:szCs w:val="22"/>
        </w:rPr>
        <w:t xml:space="preserve">emales and </w:t>
      </w:r>
      <w:r w:rsidR="004F7B9C">
        <w:rPr>
          <w:rFonts w:ascii="Garamond" w:hAnsi="Garamond"/>
          <w:sz w:val="22"/>
          <w:szCs w:val="22"/>
        </w:rPr>
        <w:t>t</w:t>
      </w:r>
      <w:r w:rsidRPr="00244B20">
        <w:rPr>
          <w:rFonts w:ascii="Garamond" w:hAnsi="Garamond"/>
          <w:sz w:val="22"/>
          <w:szCs w:val="22"/>
        </w:rPr>
        <w:t xml:space="preserve">heir </w:t>
      </w:r>
      <w:r w:rsidR="004F7B9C">
        <w:rPr>
          <w:rFonts w:ascii="Garamond" w:hAnsi="Garamond"/>
          <w:sz w:val="22"/>
          <w:szCs w:val="22"/>
        </w:rPr>
        <w:t>o</w:t>
      </w:r>
      <w:r w:rsidRPr="00244B20">
        <w:rPr>
          <w:rFonts w:ascii="Garamond" w:hAnsi="Garamond"/>
          <w:sz w:val="22"/>
          <w:szCs w:val="22"/>
        </w:rPr>
        <w:t xml:space="preserve">ffspring: Opportunities for </w:t>
      </w:r>
      <w:r w:rsidR="004F7B9C">
        <w:rPr>
          <w:rFonts w:ascii="Garamond" w:hAnsi="Garamond"/>
          <w:sz w:val="22"/>
          <w:szCs w:val="22"/>
        </w:rPr>
        <w:t>p</w:t>
      </w:r>
      <w:r w:rsidRPr="00244B20">
        <w:rPr>
          <w:rFonts w:ascii="Garamond" w:hAnsi="Garamond"/>
          <w:sz w:val="22"/>
          <w:szCs w:val="22"/>
        </w:rPr>
        <w:t>revention</w:t>
      </w:r>
      <w:r>
        <w:rPr>
          <w:rFonts w:ascii="Garamond" w:hAnsi="Garamond"/>
          <w:sz w:val="22"/>
          <w:szCs w:val="22"/>
        </w:rPr>
        <w:t xml:space="preserve"> (</w:t>
      </w:r>
      <w:r w:rsidRPr="00244B20">
        <w:rPr>
          <w:rFonts w:ascii="Garamond" w:hAnsi="Garamond"/>
          <w:sz w:val="22"/>
          <w:szCs w:val="22"/>
        </w:rPr>
        <w:t>15PNIJ-24-GG-00871-TITL</w:t>
      </w:r>
      <w:r>
        <w:rPr>
          <w:rFonts w:ascii="Garamond" w:hAnsi="Garamond"/>
          <w:sz w:val="22"/>
          <w:szCs w:val="22"/>
        </w:rPr>
        <w:t xml:space="preserve">; MPIs: Maria Schweer-Collins and Leslie Leve). For </w:t>
      </w:r>
      <w:r w:rsidRPr="00244B20">
        <w:rPr>
          <w:rFonts w:ascii="Garamond" w:hAnsi="Garamond"/>
          <w:sz w:val="22"/>
          <w:szCs w:val="22"/>
        </w:rPr>
        <w:t>$1,001,902 </w:t>
      </w:r>
      <w:r>
        <w:rPr>
          <w:rFonts w:ascii="Garamond" w:hAnsi="Garamond"/>
          <w:sz w:val="22"/>
          <w:szCs w:val="22"/>
        </w:rPr>
        <w:t xml:space="preserve">from the </w:t>
      </w:r>
      <w:r w:rsidRPr="00244B20">
        <w:rPr>
          <w:rFonts w:ascii="Garamond" w:hAnsi="Garamond"/>
          <w:sz w:val="22"/>
          <w:szCs w:val="22"/>
        </w:rPr>
        <w:t>Office of Justice Programs - National Institute of Justice</w:t>
      </w:r>
      <w:r>
        <w:rPr>
          <w:rFonts w:ascii="Garamond" w:hAnsi="Garamond"/>
          <w:sz w:val="22"/>
          <w:szCs w:val="22"/>
        </w:rPr>
        <w:t>.</w:t>
      </w:r>
    </w:p>
    <w:p w14:paraId="6C1B327C" w14:textId="77777777" w:rsidR="00244B20" w:rsidRDefault="00244B20" w:rsidP="003A6705">
      <w:pPr>
        <w:pStyle w:val="ListParagraph"/>
        <w:ind w:left="1080" w:hanging="360"/>
        <w:rPr>
          <w:rFonts w:ascii="Garamond" w:hAnsi="Garamond"/>
          <w:sz w:val="22"/>
          <w:szCs w:val="22"/>
        </w:rPr>
      </w:pPr>
    </w:p>
    <w:p w14:paraId="55C10087" w14:textId="2E349FE2" w:rsidR="00244B20" w:rsidRPr="003A6705" w:rsidRDefault="00244B20" w:rsidP="003A6705">
      <w:pPr>
        <w:pStyle w:val="ListParagraph"/>
        <w:ind w:left="1080" w:hanging="360"/>
        <w:rPr>
          <w:rFonts w:ascii="Garamond" w:hAnsi="Garamond"/>
          <w:sz w:val="22"/>
          <w:szCs w:val="22"/>
        </w:rPr>
      </w:pPr>
      <w:r>
        <w:rPr>
          <w:rFonts w:ascii="Garamond" w:hAnsi="Garamond"/>
          <w:sz w:val="22"/>
          <w:szCs w:val="22"/>
        </w:rPr>
        <w:t xml:space="preserve">61. </w:t>
      </w:r>
      <w:r w:rsidR="004F7B9C">
        <w:rPr>
          <w:rFonts w:ascii="Garamond" w:hAnsi="Garamond"/>
          <w:sz w:val="22"/>
          <w:szCs w:val="22"/>
        </w:rPr>
        <w:t>8/9/2024</w:t>
      </w:r>
      <w:r w:rsidR="004F7B9C" w:rsidRPr="00567941">
        <w:rPr>
          <w:rFonts w:ascii="Garamond" w:hAnsi="Garamond"/>
          <w:sz w:val="22"/>
          <w:szCs w:val="22"/>
          <w:lang w:val="en-GB"/>
        </w:rPr>
        <w:t>–</w:t>
      </w:r>
      <w:r w:rsidR="004F7B9C">
        <w:rPr>
          <w:rFonts w:ascii="Garamond" w:hAnsi="Garamond"/>
          <w:sz w:val="22"/>
          <w:szCs w:val="22"/>
          <w:lang w:val="en-GB"/>
        </w:rPr>
        <w:t>5/31/202</w:t>
      </w:r>
      <w:r w:rsidR="002C68ED">
        <w:rPr>
          <w:rFonts w:ascii="Garamond" w:hAnsi="Garamond"/>
          <w:sz w:val="22"/>
          <w:szCs w:val="22"/>
          <w:lang w:val="en-GB"/>
        </w:rPr>
        <w:t>8</w:t>
      </w:r>
      <w:r w:rsidR="004F7B9C">
        <w:rPr>
          <w:rFonts w:ascii="Garamond" w:hAnsi="Garamond"/>
          <w:sz w:val="22"/>
          <w:szCs w:val="22"/>
          <w:lang w:val="en-GB"/>
        </w:rPr>
        <w:t xml:space="preserve">. </w:t>
      </w:r>
      <w:r w:rsidR="004F7B9C" w:rsidRPr="004F7B9C">
        <w:rPr>
          <w:rFonts w:ascii="Garamond" w:hAnsi="Garamond"/>
          <w:sz w:val="22"/>
          <w:szCs w:val="22"/>
          <w:lang w:val="en-GB"/>
        </w:rPr>
        <w:t>Collaborative to understand impacts of early preventative interventions on suicide and overdose mortality using data harmonization methodology</w:t>
      </w:r>
      <w:r w:rsidR="004F7B9C">
        <w:rPr>
          <w:rFonts w:ascii="Garamond" w:hAnsi="Garamond"/>
          <w:sz w:val="22"/>
          <w:szCs w:val="22"/>
          <w:lang w:val="en-GB"/>
        </w:rPr>
        <w:t xml:space="preserve"> (</w:t>
      </w:r>
      <w:r w:rsidR="004F7B9C" w:rsidRPr="004F7B9C">
        <w:rPr>
          <w:rFonts w:ascii="Garamond" w:hAnsi="Garamond"/>
          <w:sz w:val="22"/>
          <w:szCs w:val="22"/>
        </w:rPr>
        <w:t>U01</w:t>
      </w:r>
      <w:r w:rsidR="004F7B9C">
        <w:rPr>
          <w:rFonts w:ascii="Garamond" w:hAnsi="Garamond"/>
          <w:sz w:val="22"/>
          <w:szCs w:val="22"/>
        </w:rPr>
        <w:t xml:space="preserve"> </w:t>
      </w:r>
      <w:r w:rsidR="004F7B9C" w:rsidRPr="004F7B9C">
        <w:rPr>
          <w:rFonts w:ascii="Garamond" w:hAnsi="Garamond"/>
          <w:sz w:val="22"/>
          <w:szCs w:val="22"/>
        </w:rPr>
        <w:t>MH137067</w:t>
      </w:r>
      <w:r w:rsidR="004F7B9C">
        <w:rPr>
          <w:rFonts w:ascii="Garamond" w:hAnsi="Garamond"/>
          <w:sz w:val="22"/>
          <w:szCs w:val="22"/>
        </w:rPr>
        <w:t>; PI: Holly Wilcox, PI of subaward: Beth Stormshak; Co</w:t>
      </w:r>
      <w:r w:rsidR="003B6109">
        <w:rPr>
          <w:rFonts w:ascii="Garamond" w:hAnsi="Garamond"/>
          <w:sz w:val="22"/>
          <w:szCs w:val="22"/>
        </w:rPr>
        <w:t>-Investigator: Leslie Leve). Subaward for $</w:t>
      </w:r>
      <w:r w:rsidR="003B6109" w:rsidRPr="003B6109">
        <w:rPr>
          <w:rFonts w:ascii="Garamond" w:hAnsi="Garamond"/>
          <w:sz w:val="22"/>
          <w:szCs w:val="22"/>
        </w:rPr>
        <w:t>406,064</w:t>
      </w:r>
      <w:r w:rsidR="003B6109">
        <w:rPr>
          <w:rFonts w:ascii="Garamond" w:hAnsi="Garamond"/>
          <w:sz w:val="22"/>
          <w:szCs w:val="22"/>
        </w:rPr>
        <w:t xml:space="preserve"> from the National Institut</w:t>
      </w:r>
      <w:r w:rsidR="002C68ED">
        <w:rPr>
          <w:rFonts w:ascii="Garamond" w:hAnsi="Garamond"/>
          <w:sz w:val="22"/>
          <w:szCs w:val="22"/>
        </w:rPr>
        <w:t>e</w:t>
      </w:r>
      <w:r w:rsidR="003B6109">
        <w:rPr>
          <w:rFonts w:ascii="Garamond" w:hAnsi="Garamond"/>
          <w:sz w:val="22"/>
          <w:szCs w:val="22"/>
        </w:rPr>
        <w:t xml:space="preserve"> of Mental Health.</w:t>
      </w:r>
    </w:p>
    <w:p w14:paraId="1E2BEA68" w14:textId="77777777" w:rsidR="003A6705" w:rsidRDefault="003A6705" w:rsidP="00E83DA6">
      <w:pPr>
        <w:pStyle w:val="ListParagraph"/>
        <w:ind w:left="1080" w:hanging="360"/>
        <w:rPr>
          <w:rFonts w:ascii="Garamond" w:hAnsi="Garamond"/>
          <w:sz w:val="22"/>
          <w:szCs w:val="22"/>
          <w:lang w:val="en-GB"/>
        </w:rPr>
      </w:pPr>
    </w:p>
    <w:p w14:paraId="745ED3AB" w14:textId="6A120837" w:rsidR="000A29ED" w:rsidRPr="00567941" w:rsidRDefault="00C15D64" w:rsidP="00E83DA6">
      <w:pPr>
        <w:pStyle w:val="ListParagraph"/>
        <w:ind w:left="1080" w:hanging="360"/>
        <w:rPr>
          <w:rFonts w:ascii="Garamond" w:hAnsi="Garamond"/>
          <w:sz w:val="22"/>
          <w:szCs w:val="22"/>
          <w:lang w:val="en-GB"/>
        </w:rPr>
      </w:pPr>
      <w:r>
        <w:rPr>
          <w:rFonts w:ascii="Garamond" w:hAnsi="Garamond"/>
          <w:sz w:val="22"/>
          <w:szCs w:val="22"/>
          <w:lang w:val="en-GB"/>
        </w:rPr>
        <w:t>60</w:t>
      </w:r>
      <w:r w:rsidR="000A29ED" w:rsidRPr="00567941">
        <w:rPr>
          <w:rFonts w:ascii="Garamond" w:hAnsi="Garamond"/>
          <w:sz w:val="22"/>
          <w:szCs w:val="22"/>
          <w:lang w:val="en-GB"/>
        </w:rPr>
        <w:t xml:space="preserve">. 7/1/2024–04/30/2029. A Patient Engagement Resource </w:t>
      </w:r>
      <w:proofErr w:type="spellStart"/>
      <w:r w:rsidR="000A29ED" w:rsidRPr="00567941">
        <w:rPr>
          <w:rFonts w:ascii="Garamond" w:hAnsi="Garamond"/>
          <w:sz w:val="22"/>
          <w:szCs w:val="22"/>
          <w:lang w:val="en-GB"/>
        </w:rPr>
        <w:t>Center</w:t>
      </w:r>
      <w:proofErr w:type="spellEnd"/>
      <w:r w:rsidR="000A29ED" w:rsidRPr="00567941">
        <w:rPr>
          <w:rFonts w:ascii="Garamond" w:hAnsi="Garamond"/>
          <w:sz w:val="22"/>
          <w:szCs w:val="22"/>
          <w:lang w:val="en-GB"/>
        </w:rPr>
        <w:t xml:space="preserve"> using community-based participatory action research to support parents with substance use disorders (R24</w:t>
      </w:r>
      <w:r w:rsidR="004F7B9C">
        <w:rPr>
          <w:rFonts w:ascii="Garamond" w:hAnsi="Garamond"/>
          <w:sz w:val="22"/>
          <w:szCs w:val="22"/>
          <w:lang w:val="en-GB"/>
        </w:rPr>
        <w:t xml:space="preserve"> </w:t>
      </w:r>
      <w:r w:rsidR="000A29ED" w:rsidRPr="00567941">
        <w:rPr>
          <w:rFonts w:ascii="Garamond" w:hAnsi="Garamond"/>
          <w:sz w:val="22"/>
          <w:szCs w:val="22"/>
          <w:lang w:val="en-GB"/>
        </w:rPr>
        <w:t xml:space="preserve">DA061209; </w:t>
      </w:r>
      <w:r w:rsidR="000A29ED" w:rsidRPr="00567941">
        <w:rPr>
          <w:rFonts w:ascii="Garamond" w:hAnsi="Garamond"/>
          <w:sz w:val="22"/>
          <w:szCs w:val="22"/>
        </w:rPr>
        <w:t>Principal Investigator: Leve</w:t>
      </w:r>
      <w:r w:rsidR="00EA0464">
        <w:rPr>
          <w:rFonts w:ascii="Garamond" w:hAnsi="Garamond"/>
          <w:sz w:val="22"/>
          <w:szCs w:val="22"/>
        </w:rPr>
        <w:t xml:space="preserve"> in 2024; Cioffi and Leve MPIs thereafter</w:t>
      </w:r>
      <w:r w:rsidR="000A29ED" w:rsidRPr="00567941">
        <w:rPr>
          <w:rFonts w:ascii="Garamond" w:hAnsi="Garamond"/>
          <w:sz w:val="22"/>
          <w:szCs w:val="22"/>
        </w:rPr>
        <w:t xml:space="preserve">). For </w:t>
      </w:r>
      <w:r w:rsidR="00876C51" w:rsidRPr="00567941">
        <w:rPr>
          <w:rFonts w:ascii="Garamond" w:hAnsi="Garamond"/>
          <w:sz w:val="22"/>
          <w:szCs w:val="22"/>
        </w:rPr>
        <w:t xml:space="preserve">$2,338,078 from the </w:t>
      </w:r>
      <w:r w:rsidR="00876C51" w:rsidRPr="00567941">
        <w:rPr>
          <w:rFonts w:ascii="Garamond" w:hAnsi="Garamond"/>
          <w:sz w:val="22"/>
          <w:szCs w:val="22"/>
          <w:lang w:val="en-GB"/>
        </w:rPr>
        <w:t>National Institute on Drug Abuse.</w:t>
      </w:r>
    </w:p>
    <w:p w14:paraId="009AB2A6" w14:textId="77777777" w:rsidR="000A29ED" w:rsidRPr="00567941" w:rsidRDefault="000A29ED" w:rsidP="00E83DA6">
      <w:pPr>
        <w:pStyle w:val="ListParagraph"/>
        <w:ind w:left="1080" w:hanging="360"/>
        <w:rPr>
          <w:rFonts w:ascii="Garamond" w:hAnsi="Garamond"/>
          <w:sz w:val="22"/>
          <w:szCs w:val="22"/>
          <w:lang w:val="en-GB"/>
        </w:rPr>
      </w:pPr>
    </w:p>
    <w:p w14:paraId="508DDA44" w14:textId="30089596" w:rsidR="001F687D" w:rsidRPr="00567941" w:rsidRDefault="001F687D" w:rsidP="00E83DA6">
      <w:pPr>
        <w:pStyle w:val="ListParagraph"/>
        <w:ind w:left="1080" w:hanging="360"/>
        <w:rPr>
          <w:rFonts w:ascii="Garamond" w:hAnsi="Garamond"/>
          <w:sz w:val="22"/>
          <w:szCs w:val="22"/>
        </w:rPr>
      </w:pPr>
      <w:r w:rsidRPr="00567941">
        <w:rPr>
          <w:rFonts w:ascii="Garamond" w:hAnsi="Garamond"/>
          <w:sz w:val="22"/>
          <w:szCs w:val="22"/>
          <w:lang w:val="en-GB"/>
        </w:rPr>
        <w:t>5</w:t>
      </w:r>
      <w:r w:rsidR="00C15D64">
        <w:rPr>
          <w:rFonts w:ascii="Garamond" w:hAnsi="Garamond"/>
          <w:sz w:val="22"/>
          <w:szCs w:val="22"/>
          <w:lang w:val="en-GB"/>
        </w:rPr>
        <w:t>9</w:t>
      </w:r>
      <w:r w:rsidRPr="00567941">
        <w:rPr>
          <w:rFonts w:ascii="Garamond" w:hAnsi="Garamond"/>
          <w:sz w:val="22"/>
          <w:szCs w:val="22"/>
          <w:lang w:val="en-GB"/>
        </w:rPr>
        <w:t>. 9/1/2023–05/31/</w:t>
      </w:r>
      <w:r w:rsidR="00BA151E" w:rsidRPr="00567941">
        <w:rPr>
          <w:rFonts w:ascii="Garamond" w:hAnsi="Garamond"/>
          <w:sz w:val="22"/>
          <w:szCs w:val="22"/>
          <w:lang w:val="en-GB"/>
        </w:rPr>
        <w:t>2025</w:t>
      </w:r>
      <w:r w:rsidRPr="00567941">
        <w:rPr>
          <w:rFonts w:ascii="Garamond" w:hAnsi="Garamond"/>
          <w:sz w:val="22"/>
          <w:szCs w:val="22"/>
          <w:lang w:val="en-GB"/>
        </w:rPr>
        <w:t xml:space="preserve">. </w:t>
      </w:r>
      <w:r w:rsidRPr="00567941">
        <w:rPr>
          <w:rFonts w:ascii="Garamond" w:hAnsi="Garamond"/>
          <w:sz w:val="22"/>
          <w:szCs w:val="22"/>
        </w:rPr>
        <w:t xml:space="preserve">The Early Growth and Development Study </w:t>
      </w:r>
      <w:r w:rsidR="000A29ED" w:rsidRPr="00567941">
        <w:rPr>
          <w:rFonts w:ascii="Garamond" w:hAnsi="Garamond"/>
          <w:sz w:val="22"/>
          <w:szCs w:val="22"/>
        </w:rPr>
        <w:t>c</w:t>
      </w:r>
      <w:r w:rsidRPr="00567941">
        <w:rPr>
          <w:rFonts w:ascii="Garamond" w:hAnsi="Garamond"/>
          <w:sz w:val="22"/>
          <w:szCs w:val="22"/>
        </w:rPr>
        <w:t xml:space="preserve">ohort of the ECHO </w:t>
      </w:r>
      <w:r w:rsidR="000A29ED" w:rsidRPr="00567941">
        <w:rPr>
          <w:rFonts w:ascii="Garamond" w:hAnsi="Garamond"/>
          <w:sz w:val="22"/>
          <w:szCs w:val="22"/>
        </w:rPr>
        <w:t>p</w:t>
      </w:r>
      <w:r w:rsidRPr="00567941">
        <w:rPr>
          <w:rFonts w:ascii="Garamond" w:hAnsi="Garamond"/>
          <w:sz w:val="22"/>
          <w:szCs w:val="22"/>
        </w:rPr>
        <w:t>rogram (2UG3OD023389-08; Principal Investigator: Leve, MPIs: Neiderhiser, Ganiban). For $1,940,392 from the Office of the Director, National Institute of Health.</w:t>
      </w:r>
    </w:p>
    <w:p w14:paraId="31003754" w14:textId="77777777" w:rsidR="000A29ED" w:rsidRPr="00567941" w:rsidRDefault="000A29ED" w:rsidP="000B08C1">
      <w:pPr>
        <w:pStyle w:val="ListParagraph"/>
        <w:ind w:left="1080" w:hanging="360"/>
        <w:rPr>
          <w:rFonts w:ascii="Garamond" w:hAnsi="Garamond"/>
          <w:sz w:val="22"/>
          <w:szCs w:val="22"/>
        </w:rPr>
      </w:pPr>
    </w:p>
    <w:p w14:paraId="6ADEC48B" w14:textId="53608C33" w:rsidR="00BA151E" w:rsidRPr="00567941" w:rsidRDefault="00C15D64" w:rsidP="000B08C1">
      <w:pPr>
        <w:pStyle w:val="ListParagraph"/>
        <w:ind w:left="1080" w:hanging="360"/>
        <w:rPr>
          <w:rFonts w:ascii="Garamond" w:hAnsi="Garamond"/>
          <w:sz w:val="22"/>
          <w:szCs w:val="22"/>
        </w:rPr>
      </w:pPr>
      <w:r>
        <w:rPr>
          <w:rFonts w:ascii="Garamond" w:hAnsi="Garamond"/>
          <w:sz w:val="22"/>
          <w:szCs w:val="22"/>
        </w:rPr>
        <w:t>58.</w:t>
      </w:r>
      <w:r w:rsidR="00BA151E" w:rsidRPr="00567941">
        <w:rPr>
          <w:rFonts w:ascii="Garamond" w:hAnsi="Garamond"/>
          <w:sz w:val="22"/>
          <w:szCs w:val="22"/>
        </w:rPr>
        <w:t xml:space="preserve"> 2/1/2023</w:t>
      </w:r>
      <w:r w:rsidR="00BA151E" w:rsidRPr="00567941">
        <w:rPr>
          <w:rFonts w:ascii="Garamond" w:hAnsi="Garamond"/>
          <w:sz w:val="22"/>
          <w:szCs w:val="22"/>
          <w:lang w:val="en-GB"/>
        </w:rPr>
        <w:t xml:space="preserve">–07/31/23. </w:t>
      </w:r>
      <w:r w:rsidR="000B08C1" w:rsidRPr="00567941">
        <w:rPr>
          <w:rFonts w:ascii="Garamond" w:hAnsi="Garamond"/>
          <w:sz w:val="22"/>
          <w:szCs w:val="22"/>
        </w:rPr>
        <w:t>Oregon 2020 Epidemiology and laboratory capacity for prevention and control of emerging infectious diseases (ELC) (Contract #178931; Principal Investigator: Leve; Co-PI: Cioffi). For $81,057 from the CDC via the Oregon Health Authority.</w:t>
      </w:r>
    </w:p>
    <w:p w14:paraId="69E85377" w14:textId="77777777" w:rsidR="001F687D" w:rsidRPr="00567941" w:rsidRDefault="001F687D" w:rsidP="00E83DA6">
      <w:pPr>
        <w:pStyle w:val="ListParagraph"/>
        <w:ind w:left="1080" w:hanging="360"/>
        <w:rPr>
          <w:rFonts w:ascii="Garamond" w:hAnsi="Garamond"/>
          <w:sz w:val="22"/>
          <w:szCs w:val="22"/>
          <w:lang w:val="en-GB"/>
        </w:rPr>
      </w:pPr>
    </w:p>
    <w:p w14:paraId="0A92B8C3" w14:textId="661EF9A3" w:rsidR="00D76B3D" w:rsidRPr="00567941" w:rsidRDefault="00D76B3D" w:rsidP="00E83DA6">
      <w:pPr>
        <w:pStyle w:val="ListParagraph"/>
        <w:ind w:left="1080" w:hanging="360"/>
        <w:rPr>
          <w:rFonts w:ascii="Garamond" w:hAnsi="Garamond"/>
          <w:sz w:val="22"/>
          <w:szCs w:val="22"/>
          <w:lang w:val="en-GB"/>
        </w:rPr>
      </w:pPr>
      <w:r w:rsidRPr="00567941">
        <w:rPr>
          <w:rFonts w:ascii="Garamond" w:hAnsi="Garamond"/>
          <w:sz w:val="22"/>
          <w:szCs w:val="22"/>
          <w:lang w:val="en-GB"/>
        </w:rPr>
        <w:t>5</w:t>
      </w:r>
      <w:r w:rsidR="00C15D64">
        <w:rPr>
          <w:rFonts w:ascii="Garamond" w:hAnsi="Garamond"/>
          <w:sz w:val="22"/>
          <w:szCs w:val="22"/>
          <w:lang w:val="en-GB"/>
        </w:rPr>
        <w:t>7</w:t>
      </w:r>
      <w:r w:rsidRPr="00567941">
        <w:rPr>
          <w:rFonts w:ascii="Garamond" w:hAnsi="Garamond"/>
          <w:sz w:val="22"/>
          <w:szCs w:val="22"/>
          <w:lang w:val="en-GB"/>
        </w:rPr>
        <w:t>. 12/1/2022–11/30/2024.</w:t>
      </w:r>
      <w:r w:rsidR="00E83DA6" w:rsidRPr="00567941">
        <w:rPr>
          <w:rFonts w:ascii="Garamond" w:hAnsi="Garamond"/>
          <w:sz w:val="22"/>
          <w:szCs w:val="22"/>
          <w:lang w:val="en-GB"/>
        </w:rPr>
        <w:t xml:space="preserve"> Supported employment to create a community culture of SARS-CoV-2 rapid testing among people who inject drugs: PeerConnect2Test (</w:t>
      </w:r>
      <w:r w:rsidR="00E83DA6" w:rsidRPr="00567941">
        <w:rPr>
          <w:rFonts w:ascii="Garamond" w:hAnsi="Garamond"/>
          <w:sz w:val="22"/>
          <w:szCs w:val="22"/>
        </w:rPr>
        <w:t>U01DA057849</w:t>
      </w:r>
      <w:r w:rsidR="00E83DA6" w:rsidRPr="00567941">
        <w:rPr>
          <w:rFonts w:ascii="Garamond" w:hAnsi="Garamond"/>
          <w:sz w:val="22"/>
          <w:szCs w:val="22"/>
          <w:lang w:val="en-GB"/>
        </w:rPr>
        <w:t xml:space="preserve">; </w:t>
      </w:r>
      <w:r w:rsidRPr="00567941">
        <w:rPr>
          <w:rFonts w:ascii="Garamond" w:hAnsi="Garamond"/>
          <w:sz w:val="22"/>
          <w:szCs w:val="22"/>
          <w:lang w:val="en-GB"/>
        </w:rPr>
        <w:t xml:space="preserve">Principal </w:t>
      </w:r>
      <w:proofErr w:type="gramStart"/>
      <w:r w:rsidRPr="00567941">
        <w:rPr>
          <w:rFonts w:ascii="Garamond" w:hAnsi="Garamond"/>
          <w:sz w:val="22"/>
          <w:szCs w:val="22"/>
          <w:lang w:val="en-GB"/>
        </w:rPr>
        <w:t>Investigator::</w:t>
      </w:r>
      <w:proofErr w:type="gramEnd"/>
      <w:r w:rsidRPr="00567941">
        <w:rPr>
          <w:rFonts w:ascii="Garamond" w:hAnsi="Garamond"/>
          <w:sz w:val="22"/>
          <w:szCs w:val="22"/>
          <w:lang w:val="en-GB"/>
        </w:rPr>
        <w:t xml:space="preserve"> </w:t>
      </w:r>
      <w:r w:rsidR="00B947A1" w:rsidRPr="00567941">
        <w:rPr>
          <w:rFonts w:ascii="Garamond" w:hAnsi="Garamond"/>
          <w:sz w:val="22"/>
          <w:szCs w:val="22"/>
          <w:lang w:val="en-GB"/>
        </w:rPr>
        <w:t>Leve (until May 2023</w:t>
      </w:r>
      <w:r w:rsidR="001F687D" w:rsidRPr="00567941">
        <w:rPr>
          <w:rFonts w:ascii="Garamond" w:hAnsi="Garamond"/>
          <w:sz w:val="22"/>
          <w:szCs w:val="22"/>
          <w:lang w:val="en-GB"/>
        </w:rPr>
        <w:t>, then Co-Investigator</w:t>
      </w:r>
      <w:r w:rsidR="00B947A1" w:rsidRPr="00567941">
        <w:rPr>
          <w:rFonts w:ascii="Garamond" w:hAnsi="Garamond"/>
          <w:sz w:val="22"/>
          <w:szCs w:val="22"/>
          <w:lang w:val="en-GB"/>
        </w:rPr>
        <w:t xml:space="preserve">) and </w:t>
      </w:r>
      <w:r w:rsidRPr="00567941">
        <w:rPr>
          <w:rFonts w:ascii="Garamond" w:hAnsi="Garamond"/>
          <w:sz w:val="22"/>
          <w:szCs w:val="22"/>
          <w:lang w:val="en-GB"/>
        </w:rPr>
        <w:t>Cioffi</w:t>
      </w:r>
      <w:r w:rsidR="00B947A1" w:rsidRPr="00567941">
        <w:rPr>
          <w:rFonts w:ascii="Garamond" w:hAnsi="Garamond"/>
          <w:sz w:val="22"/>
          <w:szCs w:val="22"/>
          <w:lang w:val="en-GB"/>
        </w:rPr>
        <w:t xml:space="preserve"> (May 2023-present</w:t>
      </w:r>
      <w:r w:rsidRPr="00567941">
        <w:rPr>
          <w:rFonts w:ascii="Garamond" w:hAnsi="Garamond"/>
          <w:sz w:val="22"/>
          <w:szCs w:val="22"/>
          <w:lang w:val="en-GB"/>
        </w:rPr>
        <w:t>)</w:t>
      </w:r>
      <w:r w:rsidR="00E83DA6" w:rsidRPr="00567941">
        <w:rPr>
          <w:rFonts w:ascii="Garamond" w:hAnsi="Garamond"/>
          <w:sz w:val="22"/>
          <w:szCs w:val="22"/>
          <w:lang w:val="en-GB"/>
        </w:rPr>
        <w:t xml:space="preserve">. For $2,029,962 from the </w:t>
      </w:r>
      <w:bookmarkStart w:id="0" w:name="OLE_LINK5"/>
      <w:bookmarkStart w:id="1" w:name="OLE_LINK6"/>
      <w:r w:rsidR="00E83DA6" w:rsidRPr="00567941">
        <w:rPr>
          <w:rFonts w:ascii="Garamond" w:hAnsi="Garamond"/>
          <w:sz w:val="22"/>
          <w:szCs w:val="22"/>
          <w:lang w:val="en-GB"/>
        </w:rPr>
        <w:t>National Institute on Drug Abuse</w:t>
      </w:r>
      <w:bookmarkEnd w:id="0"/>
      <w:bookmarkEnd w:id="1"/>
      <w:r w:rsidR="00E83DA6" w:rsidRPr="00567941">
        <w:rPr>
          <w:rFonts w:ascii="Garamond" w:hAnsi="Garamond"/>
          <w:sz w:val="22"/>
          <w:szCs w:val="22"/>
          <w:lang w:val="en-GB"/>
        </w:rPr>
        <w:t>.</w:t>
      </w:r>
    </w:p>
    <w:p w14:paraId="170A8442" w14:textId="77777777" w:rsidR="00D76B3D" w:rsidRPr="00567941" w:rsidRDefault="00D76B3D" w:rsidP="00770216">
      <w:pPr>
        <w:pStyle w:val="ListParagraph"/>
        <w:ind w:left="1080" w:hanging="360"/>
        <w:rPr>
          <w:rFonts w:ascii="Garamond" w:hAnsi="Garamond"/>
          <w:sz w:val="22"/>
          <w:szCs w:val="22"/>
          <w:lang w:val="en-GB"/>
        </w:rPr>
      </w:pPr>
    </w:p>
    <w:p w14:paraId="378886D5" w14:textId="145A6939" w:rsidR="00C15D64" w:rsidRDefault="00D76B3D" w:rsidP="00770216">
      <w:pPr>
        <w:pStyle w:val="ListParagraph"/>
        <w:ind w:left="1080" w:hanging="360"/>
        <w:rPr>
          <w:rFonts w:ascii="Garamond" w:hAnsi="Garamond"/>
          <w:sz w:val="22"/>
          <w:szCs w:val="22"/>
          <w:lang w:val="en-GB"/>
        </w:rPr>
      </w:pPr>
      <w:r w:rsidRPr="00A02CDC">
        <w:rPr>
          <w:rFonts w:ascii="Garamond" w:hAnsi="Garamond"/>
          <w:sz w:val="22"/>
          <w:szCs w:val="22"/>
          <w:lang w:val="en-GB"/>
        </w:rPr>
        <w:t>5</w:t>
      </w:r>
      <w:r w:rsidR="00C15D64" w:rsidRPr="00A02CDC">
        <w:rPr>
          <w:rFonts w:ascii="Garamond" w:hAnsi="Garamond"/>
          <w:sz w:val="22"/>
          <w:szCs w:val="22"/>
          <w:lang w:val="en-GB"/>
        </w:rPr>
        <w:t>6</w:t>
      </w:r>
      <w:r w:rsidRPr="00A02CDC">
        <w:rPr>
          <w:rFonts w:ascii="Garamond" w:hAnsi="Garamond"/>
          <w:sz w:val="22"/>
          <w:szCs w:val="22"/>
          <w:lang w:val="en-GB"/>
        </w:rPr>
        <w:t xml:space="preserve">. </w:t>
      </w:r>
      <w:r w:rsidR="00C15D64" w:rsidRPr="00A02CDC">
        <w:rPr>
          <w:rFonts w:ascii="Garamond" w:hAnsi="Garamond"/>
          <w:sz w:val="22"/>
          <w:szCs w:val="22"/>
          <w:lang w:val="en-GB"/>
        </w:rPr>
        <w:t>06/01/2022–05/31/2024. Diversity</w:t>
      </w:r>
      <w:r w:rsidR="00C15D64" w:rsidRPr="00567941">
        <w:rPr>
          <w:rFonts w:ascii="Garamond" w:hAnsi="Garamond"/>
          <w:sz w:val="22"/>
          <w:szCs w:val="22"/>
          <w:lang w:val="en-GB"/>
        </w:rPr>
        <w:t xml:space="preserve"> Supplement: </w:t>
      </w:r>
      <w:r w:rsidR="00C15D64" w:rsidRPr="00567941">
        <w:rPr>
          <w:rFonts w:ascii="Garamond" w:hAnsi="Garamond"/>
          <w:sz w:val="22"/>
          <w:szCs w:val="22"/>
          <w:lang w:eastAsia="x-none"/>
        </w:rPr>
        <w:t>Prevention Research Center: Parenting Among Women Who Are Opioid Users (P50 DA048756-0</w:t>
      </w:r>
      <w:r w:rsidR="00C15D64">
        <w:rPr>
          <w:rFonts w:ascii="Garamond" w:hAnsi="Garamond"/>
          <w:sz w:val="22"/>
          <w:szCs w:val="22"/>
          <w:lang w:eastAsia="x-none"/>
        </w:rPr>
        <w:t>4S1</w:t>
      </w:r>
      <w:r w:rsidR="00C15D64" w:rsidRPr="00567941">
        <w:rPr>
          <w:rFonts w:ascii="Garamond" w:hAnsi="Garamond"/>
          <w:sz w:val="22"/>
          <w:szCs w:val="22"/>
          <w:lang w:eastAsia="x-none"/>
        </w:rPr>
        <w:t>; Principal Investigators on predoctoral student supplement: Leve</w:t>
      </w:r>
      <w:r w:rsidR="00C15D64">
        <w:rPr>
          <w:rFonts w:ascii="Garamond" w:hAnsi="Garamond"/>
          <w:sz w:val="22"/>
          <w:szCs w:val="22"/>
          <w:lang w:eastAsia="x-none"/>
        </w:rPr>
        <w:t>, Stormshak</w:t>
      </w:r>
      <w:r w:rsidR="00C15D64" w:rsidRPr="00567941">
        <w:rPr>
          <w:rFonts w:ascii="Garamond" w:hAnsi="Garamond"/>
          <w:sz w:val="22"/>
          <w:szCs w:val="22"/>
          <w:lang w:eastAsia="x-none"/>
        </w:rPr>
        <w:t xml:space="preserve">; Student: </w:t>
      </w:r>
      <w:r w:rsidR="00C15D64">
        <w:rPr>
          <w:rFonts w:ascii="Garamond" w:hAnsi="Garamond"/>
          <w:sz w:val="22"/>
          <w:szCs w:val="22"/>
          <w:lang w:eastAsia="x-none"/>
        </w:rPr>
        <w:t>Ramirez Miranda</w:t>
      </w:r>
      <w:r w:rsidR="00C15D64" w:rsidRPr="00567941">
        <w:rPr>
          <w:rFonts w:ascii="Garamond" w:hAnsi="Garamond"/>
          <w:sz w:val="22"/>
          <w:szCs w:val="22"/>
          <w:lang w:eastAsia="x-none"/>
        </w:rPr>
        <w:t xml:space="preserve">). For $ </w:t>
      </w:r>
      <w:r w:rsidR="00C15D64">
        <w:rPr>
          <w:rFonts w:ascii="Garamond" w:hAnsi="Garamond"/>
          <w:sz w:val="22"/>
          <w:szCs w:val="22"/>
          <w:lang w:eastAsia="x-none"/>
        </w:rPr>
        <w:t xml:space="preserve">146,898 </w:t>
      </w:r>
      <w:r w:rsidR="00C15D64" w:rsidRPr="00567941">
        <w:rPr>
          <w:rFonts w:ascii="Garamond" w:hAnsi="Garamond"/>
          <w:sz w:val="22"/>
          <w:szCs w:val="22"/>
          <w:lang w:eastAsia="x-none"/>
        </w:rPr>
        <w:t>(total supplement costs) from the National Institute on Drug Abuse.</w:t>
      </w:r>
    </w:p>
    <w:p w14:paraId="78157386" w14:textId="77777777" w:rsidR="00C15D64" w:rsidRDefault="00C15D64" w:rsidP="00770216">
      <w:pPr>
        <w:pStyle w:val="ListParagraph"/>
        <w:ind w:left="1080" w:hanging="360"/>
        <w:rPr>
          <w:rFonts w:ascii="Garamond" w:hAnsi="Garamond"/>
          <w:sz w:val="22"/>
          <w:szCs w:val="22"/>
          <w:lang w:val="en-GB"/>
        </w:rPr>
      </w:pPr>
    </w:p>
    <w:p w14:paraId="2F9F0793" w14:textId="6839BE86" w:rsidR="00D76B3D" w:rsidRPr="00567941" w:rsidRDefault="00C15D64" w:rsidP="00770216">
      <w:pPr>
        <w:pStyle w:val="ListParagraph"/>
        <w:ind w:left="1080" w:hanging="360"/>
        <w:rPr>
          <w:rFonts w:ascii="Garamond" w:hAnsi="Garamond"/>
          <w:sz w:val="22"/>
          <w:szCs w:val="22"/>
          <w:lang w:val="en-GB"/>
        </w:rPr>
      </w:pPr>
      <w:r>
        <w:rPr>
          <w:rFonts w:ascii="Garamond" w:hAnsi="Garamond"/>
          <w:sz w:val="22"/>
          <w:szCs w:val="22"/>
          <w:lang w:val="en-GB"/>
        </w:rPr>
        <w:t xml:space="preserve">55. </w:t>
      </w:r>
      <w:r w:rsidR="00D76B3D" w:rsidRPr="00567941">
        <w:rPr>
          <w:rFonts w:ascii="Garamond" w:hAnsi="Garamond"/>
          <w:sz w:val="22"/>
          <w:szCs w:val="22"/>
          <w:lang w:val="en-GB"/>
        </w:rPr>
        <w:t xml:space="preserve">11/1/2022–10/31/2024. </w:t>
      </w:r>
      <w:r w:rsidR="00E83DA6" w:rsidRPr="00567941">
        <w:rPr>
          <w:rFonts w:ascii="Garamond" w:hAnsi="Garamond"/>
          <w:sz w:val="22"/>
          <w:szCs w:val="22"/>
          <w:lang w:val="en-GB"/>
        </w:rPr>
        <w:t xml:space="preserve">Enhancing SARS-CoV-2 Rapid Testing Acceptance in Latinx Communities </w:t>
      </w:r>
      <w:r w:rsidR="00D76B3D" w:rsidRPr="00567941">
        <w:rPr>
          <w:rFonts w:ascii="Garamond" w:hAnsi="Garamond"/>
          <w:sz w:val="22"/>
          <w:szCs w:val="22"/>
          <w:lang w:val="en-GB"/>
        </w:rPr>
        <w:t>(</w:t>
      </w:r>
      <w:r w:rsidR="00E83DA6" w:rsidRPr="00567941">
        <w:rPr>
          <w:rFonts w:ascii="Garamond" w:hAnsi="Garamond"/>
          <w:sz w:val="22"/>
          <w:szCs w:val="22"/>
          <w:lang w:val="en-GB"/>
        </w:rPr>
        <w:t xml:space="preserve">1U01MD018311; </w:t>
      </w:r>
      <w:r w:rsidR="00D76B3D" w:rsidRPr="00567941">
        <w:rPr>
          <w:rFonts w:ascii="Garamond" w:hAnsi="Garamond"/>
          <w:sz w:val="22"/>
          <w:szCs w:val="22"/>
          <w:lang w:val="en-GB"/>
        </w:rPr>
        <w:t>Principal Investigator: DeGarmo, Co-I: Leve</w:t>
      </w:r>
      <w:r w:rsidR="00E83DA6" w:rsidRPr="00567941">
        <w:rPr>
          <w:rFonts w:ascii="Garamond" w:hAnsi="Garamond"/>
          <w:sz w:val="22"/>
          <w:szCs w:val="22"/>
          <w:lang w:val="en-GB"/>
        </w:rPr>
        <w:t>, Ramírez</w:t>
      </w:r>
      <w:r w:rsidR="00D76B3D" w:rsidRPr="00567941">
        <w:rPr>
          <w:rFonts w:ascii="Garamond" w:hAnsi="Garamond"/>
          <w:sz w:val="22"/>
          <w:szCs w:val="22"/>
          <w:lang w:val="en-GB"/>
        </w:rPr>
        <w:t>)</w:t>
      </w:r>
      <w:r w:rsidR="00E83DA6" w:rsidRPr="00567941">
        <w:rPr>
          <w:rFonts w:ascii="Garamond" w:hAnsi="Garamond"/>
          <w:sz w:val="22"/>
          <w:szCs w:val="22"/>
          <w:lang w:val="en-GB"/>
        </w:rPr>
        <w:t>. For $1,024,652 from the National Institute on Minority Health and Health Disparities.</w:t>
      </w:r>
    </w:p>
    <w:p w14:paraId="46FF6809" w14:textId="77777777" w:rsidR="00D76B3D" w:rsidRPr="00567941" w:rsidRDefault="00D76B3D" w:rsidP="00770216">
      <w:pPr>
        <w:pStyle w:val="ListParagraph"/>
        <w:ind w:left="1080" w:hanging="360"/>
        <w:rPr>
          <w:rFonts w:ascii="Garamond" w:hAnsi="Garamond"/>
          <w:sz w:val="22"/>
          <w:szCs w:val="22"/>
          <w:lang w:val="en-GB"/>
        </w:rPr>
      </w:pPr>
    </w:p>
    <w:p w14:paraId="756CCFEE" w14:textId="4DF0F2CA" w:rsidR="00D97C18" w:rsidRPr="00567941" w:rsidRDefault="00D97C18" w:rsidP="00770216">
      <w:pPr>
        <w:pStyle w:val="ListParagraph"/>
        <w:ind w:left="1080" w:hanging="360"/>
        <w:rPr>
          <w:rFonts w:ascii="Garamond" w:hAnsi="Garamond"/>
          <w:sz w:val="22"/>
          <w:szCs w:val="22"/>
          <w:lang w:val="en-GB"/>
        </w:rPr>
      </w:pPr>
      <w:r w:rsidRPr="00567941">
        <w:rPr>
          <w:rFonts w:ascii="Garamond" w:hAnsi="Garamond"/>
          <w:sz w:val="22"/>
          <w:szCs w:val="22"/>
          <w:lang w:val="en-GB"/>
        </w:rPr>
        <w:t>5</w:t>
      </w:r>
      <w:r w:rsidR="00CD2CA1" w:rsidRPr="00567941">
        <w:rPr>
          <w:rFonts w:ascii="Garamond" w:hAnsi="Garamond"/>
          <w:sz w:val="22"/>
          <w:szCs w:val="22"/>
          <w:lang w:val="en-GB"/>
        </w:rPr>
        <w:t>4</w:t>
      </w:r>
      <w:r w:rsidRPr="00567941">
        <w:rPr>
          <w:rFonts w:ascii="Garamond" w:hAnsi="Garamond"/>
          <w:sz w:val="22"/>
          <w:szCs w:val="22"/>
          <w:lang w:val="en-GB"/>
        </w:rPr>
        <w:t xml:space="preserve">. </w:t>
      </w:r>
      <w:r w:rsidR="00770216" w:rsidRPr="00567941">
        <w:rPr>
          <w:rFonts w:ascii="Garamond" w:hAnsi="Garamond"/>
          <w:sz w:val="22"/>
          <w:szCs w:val="22"/>
          <w:lang w:val="en-GB"/>
        </w:rPr>
        <w:t>10/25/2021–12/31/2022. SARS-CoV-2 Testing Services serving Latinx Community Members in Oregon</w:t>
      </w:r>
      <w:r w:rsidR="007E4E5B" w:rsidRPr="00567941">
        <w:rPr>
          <w:rFonts w:ascii="Garamond" w:hAnsi="Garamond"/>
          <w:sz w:val="22"/>
          <w:szCs w:val="22"/>
          <w:lang w:val="en-GB"/>
        </w:rPr>
        <w:t xml:space="preserve"> (Contract 2424T0; Principal Investigator: Leve</w:t>
      </w:r>
      <w:r w:rsidR="00163914" w:rsidRPr="00567941">
        <w:rPr>
          <w:rFonts w:ascii="Garamond" w:hAnsi="Garamond"/>
          <w:sz w:val="22"/>
          <w:szCs w:val="22"/>
          <w:lang w:val="en-GB"/>
        </w:rPr>
        <w:t xml:space="preserve">, Co-PIs: Cioffi, </w:t>
      </w:r>
      <w:proofErr w:type="spellStart"/>
      <w:r w:rsidR="00163914" w:rsidRPr="00567941">
        <w:rPr>
          <w:rFonts w:ascii="Garamond" w:hAnsi="Garamond"/>
          <w:sz w:val="22"/>
          <w:szCs w:val="22"/>
          <w:lang w:val="en-GB"/>
        </w:rPr>
        <w:t>Cresko</w:t>
      </w:r>
      <w:proofErr w:type="spellEnd"/>
      <w:r w:rsidR="00163914" w:rsidRPr="00567941">
        <w:rPr>
          <w:rFonts w:ascii="Garamond" w:hAnsi="Garamond"/>
          <w:sz w:val="22"/>
          <w:szCs w:val="22"/>
          <w:lang w:val="en-GB"/>
        </w:rPr>
        <w:t xml:space="preserve">, </w:t>
      </w:r>
      <w:proofErr w:type="spellStart"/>
      <w:r w:rsidR="00163914" w:rsidRPr="00567941">
        <w:rPr>
          <w:rFonts w:ascii="Garamond" w:hAnsi="Garamond"/>
          <w:sz w:val="22"/>
          <w:szCs w:val="22"/>
          <w:lang w:val="en-GB"/>
        </w:rPr>
        <w:t>Tavalire</w:t>
      </w:r>
      <w:proofErr w:type="spellEnd"/>
      <w:r w:rsidR="00163914" w:rsidRPr="00567941">
        <w:rPr>
          <w:rFonts w:ascii="Garamond" w:hAnsi="Garamond"/>
          <w:sz w:val="22"/>
          <w:szCs w:val="22"/>
          <w:lang w:val="en-GB"/>
        </w:rPr>
        <w:t>)</w:t>
      </w:r>
      <w:r w:rsidR="007E4E5B" w:rsidRPr="00567941">
        <w:rPr>
          <w:rFonts w:ascii="Garamond" w:hAnsi="Garamond"/>
          <w:sz w:val="22"/>
          <w:szCs w:val="22"/>
          <w:lang w:val="en-GB"/>
        </w:rPr>
        <w:t>. For $</w:t>
      </w:r>
      <w:r w:rsidR="007268CC" w:rsidRPr="00567941">
        <w:rPr>
          <w:rFonts w:ascii="Garamond" w:hAnsi="Garamond"/>
          <w:sz w:val="22"/>
          <w:szCs w:val="22"/>
          <w:lang w:val="en-GB"/>
        </w:rPr>
        <w:t>3</w:t>
      </w:r>
      <w:r w:rsidR="007E4E5B" w:rsidRPr="00567941">
        <w:rPr>
          <w:rFonts w:ascii="Garamond" w:hAnsi="Garamond"/>
          <w:sz w:val="22"/>
          <w:szCs w:val="22"/>
          <w:lang w:val="en-GB"/>
        </w:rPr>
        <w:t>0,000/month – variable depending on number of persons tested, from Oregon Health Authority.</w:t>
      </w:r>
    </w:p>
    <w:p w14:paraId="2DD00ED1" w14:textId="77777777" w:rsidR="00D97C18" w:rsidRPr="00567941" w:rsidRDefault="00D97C18" w:rsidP="0053180B">
      <w:pPr>
        <w:pStyle w:val="ListParagraph"/>
        <w:ind w:left="1080" w:hanging="360"/>
        <w:rPr>
          <w:rFonts w:ascii="Garamond" w:hAnsi="Garamond"/>
          <w:sz w:val="22"/>
          <w:szCs w:val="22"/>
          <w:lang w:val="en-GB"/>
        </w:rPr>
      </w:pPr>
    </w:p>
    <w:p w14:paraId="125CB57C" w14:textId="5DA7D2EC" w:rsidR="00951646" w:rsidRPr="00567941" w:rsidRDefault="0053180B" w:rsidP="0053180B">
      <w:pPr>
        <w:pStyle w:val="ListParagraph"/>
        <w:ind w:left="1080" w:hanging="360"/>
        <w:rPr>
          <w:rFonts w:ascii="Garamond" w:hAnsi="Garamond"/>
          <w:sz w:val="22"/>
          <w:szCs w:val="22"/>
          <w:lang w:eastAsia="x-none"/>
        </w:rPr>
      </w:pPr>
      <w:r w:rsidRPr="00567941">
        <w:rPr>
          <w:rFonts w:ascii="Garamond" w:hAnsi="Garamond"/>
          <w:sz w:val="22"/>
          <w:szCs w:val="22"/>
          <w:lang w:val="en-GB"/>
        </w:rPr>
        <w:t>5</w:t>
      </w:r>
      <w:r w:rsidR="00CD2CA1" w:rsidRPr="00567941">
        <w:rPr>
          <w:rFonts w:ascii="Garamond" w:hAnsi="Garamond"/>
          <w:sz w:val="22"/>
          <w:szCs w:val="22"/>
          <w:lang w:val="en-GB"/>
        </w:rPr>
        <w:t>3</w:t>
      </w:r>
      <w:r w:rsidR="00CB0BB9" w:rsidRPr="00567941">
        <w:rPr>
          <w:rFonts w:ascii="Garamond" w:hAnsi="Garamond"/>
          <w:sz w:val="22"/>
          <w:szCs w:val="22"/>
          <w:lang w:val="en-GB"/>
        </w:rPr>
        <w:t>. 09/24/2021–08/31/2026. Project Nurture Expansion Study (</w:t>
      </w:r>
      <w:r w:rsidR="00CB0BB9" w:rsidRPr="00567941">
        <w:rPr>
          <w:rFonts w:ascii="Garamond" w:hAnsi="Garamond"/>
          <w:sz w:val="22"/>
          <w:szCs w:val="22"/>
        </w:rPr>
        <w:t xml:space="preserve">1R01HD105348-01A1; </w:t>
      </w:r>
      <w:r w:rsidR="00CB0BB9" w:rsidRPr="00567941">
        <w:rPr>
          <w:rFonts w:ascii="Garamond" w:hAnsi="Garamond"/>
          <w:sz w:val="22"/>
          <w:szCs w:val="22"/>
          <w:lang w:val="en-GB"/>
        </w:rPr>
        <w:t xml:space="preserve">Principal Investigator: Cohen (OHSU); </w:t>
      </w:r>
      <w:r w:rsidR="00CB0BB9" w:rsidRPr="00567941">
        <w:rPr>
          <w:rFonts w:ascii="Garamond" w:hAnsi="Garamond"/>
          <w:sz w:val="22"/>
          <w:szCs w:val="22"/>
        </w:rPr>
        <w:t xml:space="preserve">Principal Investigator on UO subcontract: Cioffi; Subcontract Co-I: Leve). UO subaward for $306,288 from the </w:t>
      </w:r>
      <w:r w:rsidR="00CB0BB9" w:rsidRPr="00567941">
        <w:rPr>
          <w:rFonts w:ascii="Garamond" w:hAnsi="Garamond"/>
          <w:sz w:val="22"/>
          <w:szCs w:val="22"/>
          <w:lang w:eastAsia="x-none"/>
        </w:rPr>
        <w:t>National Institute of Child Health and Human Development.</w:t>
      </w:r>
    </w:p>
    <w:p w14:paraId="72E258E4" w14:textId="77777777" w:rsidR="00CB0BB9" w:rsidRPr="00567941" w:rsidRDefault="00CB0BB9" w:rsidP="00DA56CC">
      <w:pPr>
        <w:pStyle w:val="ListParagraph"/>
        <w:ind w:left="1080" w:hanging="360"/>
        <w:rPr>
          <w:rFonts w:ascii="Garamond" w:hAnsi="Garamond"/>
          <w:sz w:val="22"/>
          <w:szCs w:val="22"/>
          <w:lang w:val="en-GB"/>
        </w:rPr>
      </w:pPr>
    </w:p>
    <w:p w14:paraId="61468914" w14:textId="03DEFF05" w:rsidR="00D8408B" w:rsidRPr="00567941" w:rsidRDefault="00CD2CA1" w:rsidP="00DA56CC">
      <w:pPr>
        <w:pStyle w:val="ListParagraph"/>
        <w:ind w:left="1080" w:hanging="360"/>
        <w:rPr>
          <w:rFonts w:ascii="Garamond" w:hAnsi="Garamond"/>
          <w:sz w:val="22"/>
          <w:szCs w:val="22"/>
          <w:lang w:val="en-GB"/>
        </w:rPr>
      </w:pPr>
      <w:r w:rsidRPr="00567941">
        <w:rPr>
          <w:rFonts w:ascii="Garamond" w:hAnsi="Garamond"/>
          <w:sz w:val="22"/>
          <w:szCs w:val="22"/>
          <w:lang w:val="en-GB"/>
        </w:rPr>
        <w:t>52</w:t>
      </w:r>
      <w:r w:rsidR="00D8408B" w:rsidRPr="00567941">
        <w:rPr>
          <w:rFonts w:ascii="Garamond" w:hAnsi="Garamond"/>
          <w:sz w:val="22"/>
          <w:szCs w:val="22"/>
          <w:lang w:val="en-GB"/>
        </w:rPr>
        <w:t xml:space="preserve">. </w:t>
      </w:r>
      <w:bookmarkStart w:id="2" w:name="OLE_LINK46"/>
      <w:r w:rsidR="00D8408B" w:rsidRPr="00567941">
        <w:rPr>
          <w:rFonts w:ascii="Garamond" w:hAnsi="Garamond"/>
          <w:sz w:val="22"/>
          <w:szCs w:val="22"/>
          <w:lang w:val="en-GB"/>
        </w:rPr>
        <w:t>09/15/2021–</w:t>
      </w:r>
      <w:r w:rsidR="00CB0BB9" w:rsidRPr="00567941">
        <w:rPr>
          <w:rFonts w:ascii="Garamond" w:hAnsi="Garamond"/>
          <w:sz w:val="22"/>
          <w:szCs w:val="22"/>
          <w:lang w:val="en-GB"/>
        </w:rPr>
        <w:t>0</w:t>
      </w:r>
      <w:r w:rsidR="00D8408B" w:rsidRPr="00567941">
        <w:rPr>
          <w:rFonts w:ascii="Garamond" w:hAnsi="Garamond"/>
          <w:sz w:val="22"/>
          <w:szCs w:val="22"/>
          <w:lang w:val="en-GB"/>
        </w:rPr>
        <w:t xml:space="preserve">8/31/2023. </w:t>
      </w:r>
      <w:r w:rsidR="005E3863" w:rsidRPr="00567941">
        <w:rPr>
          <w:rFonts w:ascii="Garamond" w:hAnsi="Garamond"/>
          <w:sz w:val="22"/>
          <w:szCs w:val="22"/>
          <w:lang w:val="en-GB"/>
        </w:rPr>
        <w:t xml:space="preserve">Supplement: Prevention Research </w:t>
      </w:r>
      <w:proofErr w:type="spellStart"/>
      <w:r w:rsidR="005E3863" w:rsidRPr="00567941">
        <w:rPr>
          <w:rFonts w:ascii="Garamond" w:hAnsi="Garamond"/>
          <w:sz w:val="22"/>
          <w:szCs w:val="22"/>
          <w:lang w:val="en-GB"/>
        </w:rPr>
        <w:t>Center</w:t>
      </w:r>
      <w:proofErr w:type="spellEnd"/>
      <w:r w:rsidR="005E3863" w:rsidRPr="00567941">
        <w:rPr>
          <w:rFonts w:ascii="Garamond" w:hAnsi="Garamond"/>
          <w:sz w:val="22"/>
          <w:szCs w:val="22"/>
          <w:lang w:val="en-GB"/>
        </w:rPr>
        <w:t xml:space="preserve">: Parenting Among Women Who Are Opioid Users, </w:t>
      </w:r>
      <w:r w:rsidR="00D8408B" w:rsidRPr="00567941">
        <w:rPr>
          <w:rFonts w:ascii="Garamond" w:hAnsi="Garamond"/>
          <w:sz w:val="22"/>
          <w:szCs w:val="22"/>
          <w:lang w:val="en-GB"/>
        </w:rPr>
        <w:t xml:space="preserve">Optimizing SARS-CoV-2 Testing and Promotores Interventions to Serve Latinx Communities (3P50DA048756-03S3). Principal Investigators: </w:t>
      </w:r>
      <w:r w:rsidR="009343B5" w:rsidRPr="00567941">
        <w:rPr>
          <w:rFonts w:ascii="Garamond" w:hAnsi="Garamond"/>
          <w:sz w:val="22"/>
          <w:szCs w:val="22"/>
          <w:lang w:val="en-GB"/>
        </w:rPr>
        <w:t xml:space="preserve">Leve, </w:t>
      </w:r>
      <w:proofErr w:type="spellStart"/>
      <w:r w:rsidR="00D8408B" w:rsidRPr="00567941">
        <w:rPr>
          <w:rFonts w:ascii="Garamond" w:hAnsi="Garamond"/>
          <w:sz w:val="22"/>
          <w:szCs w:val="22"/>
          <w:lang w:val="en-GB"/>
        </w:rPr>
        <w:t>Cresko</w:t>
      </w:r>
      <w:proofErr w:type="spellEnd"/>
      <w:r w:rsidR="00D8408B" w:rsidRPr="00567941">
        <w:rPr>
          <w:rFonts w:ascii="Garamond" w:hAnsi="Garamond"/>
          <w:sz w:val="22"/>
          <w:szCs w:val="22"/>
          <w:lang w:val="en-GB"/>
        </w:rPr>
        <w:t>, DeGarmo). For $1,</w:t>
      </w:r>
      <w:r w:rsidR="00434460" w:rsidRPr="00567941">
        <w:rPr>
          <w:rFonts w:ascii="Garamond" w:hAnsi="Garamond"/>
          <w:sz w:val="22"/>
          <w:szCs w:val="22"/>
          <w:lang w:val="en-GB"/>
        </w:rPr>
        <w:t>786,797</w:t>
      </w:r>
      <w:r w:rsidR="00D8408B" w:rsidRPr="00567941">
        <w:rPr>
          <w:rFonts w:ascii="Garamond" w:hAnsi="Garamond"/>
          <w:sz w:val="22"/>
          <w:szCs w:val="22"/>
          <w:lang w:val="en-GB"/>
        </w:rPr>
        <w:t xml:space="preserve"> (total costs) from the </w:t>
      </w:r>
      <w:r w:rsidR="00434460" w:rsidRPr="00567941">
        <w:rPr>
          <w:rFonts w:ascii="Garamond" w:hAnsi="Garamond"/>
          <w:sz w:val="22"/>
          <w:szCs w:val="22"/>
          <w:lang w:val="en-GB"/>
        </w:rPr>
        <w:t xml:space="preserve">Office of the Director, </w:t>
      </w:r>
      <w:r w:rsidR="00D8408B" w:rsidRPr="00567941">
        <w:rPr>
          <w:rFonts w:ascii="Garamond" w:hAnsi="Garamond"/>
          <w:sz w:val="22"/>
          <w:szCs w:val="22"/>
          <w:lang w:val="en-GB"/>
        </w:rPr>
        <w:t>National Institute</w:t>
      </w:r>
      <w:r w:rsidR="00434460" w:rsidRPr="00567941">
        <w:rPr>
          <w:rFonts w:ascii="Garamond" w:hAnsi="Garamond"/>
          <w:sz w:val="22"/>
          <w:szCs w:val="22"/>
          <w:lang w:val="en-GB"/>
        </w:rPr>
        <w:t>s</w:t>
      </w:r>
      <w:r w:rsidR="00D8408B" w:rsidRPr="00567941">
        <w:rPr>
          <w:rFonts w:ascii="Garamond" w:hAnsi="Garamond"/>
          <w:sz w:val="22"/>
          <w:szCs w:val="22"/>
          <w:lang w:val="en-GB"/>
        </w:rPr>
        <w:t xml:space="preserve"> of Health.</w:t>
      </w:r>
    </w:p>
    <w:bookmarkEnd w:id="2"/>
    <w:p w14:paraId="12D18DBB" w14:textId="77777777" w:rsidR="00D8408B" w:rsidRPr="00567941" w:rsidRDefault="00D8408B" w:rsidP="00DA56CC">
      <w:pPr>
        <w:pStyle w:val="ListParagraph"/>
        <w:ind w:left="1080" w:hanging="360"/>
        <w:rPr>
          <w:rFonts w:ascii="Garamond" w:hAnsi="Garamond"/>
          <w:sz w:val="22"/>
          <w:szCs w:val="22"/>
          <w:lang w:val="en-GB"/>
        </w:rPr>
      </w:pPr>
    </w:p>
    <w:p w14:paraId="7AC8A613" w14:textId="3642205E" w:rsidR="00261649" w:rsidRPr="00567941" w:rsidRDefault="000672B3" w:rsidP="00DA56CC">
      <w:pPr>
        <w:pStyle w:val="ListParagraph"/>
        <w:ind w:left="1080" w:hanging="360"/>
        <w:rPr>
          <w:rFonts w:ascii="Garamond" w:hAnsi="Garamond"/>
          <w:sz w:val="22"/>
          <w:szCs w:val="22"/>
          <w:lang w:val="en-GB"/>
        </w:rPr>
      </w:pPr>
      <w:r w:rsidRPr="00567941">
        <w:rPr>
          <w:rFonts w:ascii="Garamond" w:hAnsi="Garamond"/>
          <w:sz w:val="22"/>
          <w:szCs w:val="22"/>
          <w:lang w:val="en-GB"/>
        </w:rPr>
        <w:t>5</w:t>
      </w:r>
      <w:r w:rsidR="00CD2CA1" w:rsidRPr="00567941">
        <w:rPr>
          <w:rFonts w:ascii="Garamond" w:hAnsi="Garamond"/>
          <w:sz w:val="22"/>
          <w:szCs w:val="22"/>
          <w:lang w:val="en-GB"/>
        </w:rPr>
        <w:t>1</w:t>
      </w:r>
      <w:r w:rsidR="00261649" w:rsidRPr="00567941">
        <w:rPr>
          <w:rFonts w:ascii="Garamond" w:hAnsi="Garamond"/>
          <w:sz w:val="22"/>
          <w:szCs w:val="22"/>
          <w:lang w:val="en-GB"/>
        </w:rPr>
        <w:t xml:space="preserve">. </w:t>
      </w:r>
      <w:bookmarkStart w:id="3" w:name="OLE_LINK41"/>
      <w:r w:rsidRPr="00567941">
        <w:rPr>
          <w:rFonts w:ascii="Garamond" w:hAnsi="Garamond"/>
          <w:sz w:val="22"/>
          <w:szCs w:val="22"/>
          <w:lang w:val="en-GB"/>
        </w:rPr>
        <w:t xml:space="preserve">06/01/2021–05/31/2022. Supplement: NIDA Summer Research Internship Program, Prevention Research </w:t>
      </w:r>
      <w:proofErr w:type="spellStart"/>
      <w:r w:rsidRPr="00567941">
        <w:rPr>
          <w:rFonts w:ascii="Garamond" w:hAnsi="Garamond"/>
          <w:sz w:val="22"/>
          <w:szCs w:val="22"/>
          <w:lang w:val="en-GB"/>
        </w:rPr>
        <w:t>Center</w:t>
      </w:r>
      <w:proofErr w:type="spellEnd"/>
      <w:r w:rsidRPr="00567941">
        <w:rPr>
          <w:rFonts w:ascii="Garamond" w:hAnsi="Garamond"/>
          <w:sz w:val="22"/>
          <w:szCs w:val="22"/>
          <w:lang w:val="en-GB"/>
        </w:rPr>
        <w:t>: Parenting Among Women Who Are Opioid Users</w:t>
      </w:r>
      <w:r w:rsidR="00E630D7" w:rsidRPr="00567941">
        <w:rPr>
          <w:rFonts w:ascii="Garamond" w:hAnsi="Garamond"/>
          <w:sz w:val="22"/>
          <w:szCs w:val="22"/>
          <w:lang w:val="en-GB"/>
        </w:rPr>
        <w:t xml:space="preserve">. (3P50DA048756-03S1). Principal Investigators: Leve, Fisher, </w:t>
      </w:r>
      <w:proofErr w:type="spellStart"/>
      <w:r w:rsidR="00E630D7" w:rsidRPr="00567941">
        <w:rPr>
          <w:rFonts w:ascii="Garamond" w:hAnsi="Garamond"/>
          <w:sz w:val="22"/>
          <w:szCs w:val="22"/>
          <w:lang w:val="en-GB"/>
        </w:rPr>
        <w:t>Mackewietz-Seghete</w:t>
      </w:r>
      <w:proofErr w:type="spellEnd"/>
      <w:r w:rsidR="008A48E1" w:rsidRPr="00567941">
        <w:rPr>
          <w:rFonts w:ascii="Garamond" w:hAnsi="Garamond"/>
          <w:sz w:val="22"/>
          <w:szCs w:val="22"/>
          <w:lang w:val="en-GB"/>
        </w:rPr>
        <w:t>; Student: Myranda Ivey</w:t>
      </w:r>
      <w:r w:rsidR="00E630D7" w:rsidRPr="00567941">
        <w:rPr>
          <w:rFonts w:ascii="Garamond" w:hAnsi="Garamond"/>
          <w:sz w:val="22"/>
          <w:szCs w:val="22"/>
          <w:lang w:val="en-GB"/>
        </w:rPr>
        <w:t>. For $5</w:t>
      </w:r>
      <w:r w:rsidR="00BA6309" w:rsidRPr="00567941">
        <w:rPr>
          <w:rFonts w:ascii="Garamond" w:hAnsi="Garamond"/>
          <w:sz w:val="22"/>
          <w:szCs w:val="22"/>
          <w:lang w:val="en-GB"/>
        </w:rPr>
        <w:t>,</w:t>
      </w:r>
      <w:r w:rsidR="00E630D7" w:rsidRPr="00567941">
        <w:rPr>
          <w:rFonts w:ascii="Garamond" w:hAnsi="Garamond"/>
          <w:sz w:val="22"/>
          <w:szCs w:val="22"/>
          <w:lang w:val="en-GB"/>
        </w:rPr>
        <w:t>800 (total costs) from the National Institute on Drug Abuse.</w:t>
      </w:r>
      <w:bookmarkEnd w:id="3"/>
    </w:p>
    <w:p w14:paraId="2FB941BB" w14:textId="77777777" w:rsidR="00261649" w:rsidRPr="00567941" w:rsidRDefault="00261649" w:rsidP="00DA56CC">
      <w:pPr>
        <w:pStyle w:val="ListParagraph"/>
        <w:ind w:left="1080" w:hanging="360"/>
        <w:rPr>
          <w:rFonts w:ascii="Garamond" w:hAnsi="Garamond"/>
          <w:sz w:val="22"/>
          <w:szCs w:val="22"/>
          <w:lang w:val="en-GB"/>
        </w:rPr>
      </w:pPr>
    </w:p>
    <w:p w14:paraId="0CB06975" w14:textId="45CEB3F9" w:rsidR="00860953" w:rsidRPr="00567941" w:rsidRDefault="00CD2CA1" w:rsidP="00DA56CC">
      <w:pPr>
        <w:pStyle w:val="ListParagraph"/>
        <w:ind w:left="1080" w:hanging="360"/>
        <w:rPr>
          <w:rFonts w:ascii="Garamond" w:hAnsi="Garamond"/>
          <w:sz w:val="22"/>
          <w:szCs w:val="22"/>
          <w:lang w:val="en-GB"/>
        </w:rPr>
      </w:pPr>
      <w:r w:rsidRPr="00567941">
        <w:rPr>
          <w:rFonts w:ascii="Garamond" w:hAnsi="Garamond"/>
          <w:sz w:val="22"/>
          <w:szCs w:val="22"/>
          <w:lang w:val="en-GB"/>
        </w:rPr>
        <w:t>50</w:t>
      </w:r>
      <w:r w:rsidR="00860953" w:rsidRPr="00567941">
        <w:rPr>
          <w:rFonts w:ascii="Garamond" w:hAnsi="Garamond"/>
          <w:sz w:val="22"/>
          <w:szCs w:val="22"/>
          <w:lang w:val="en-GB"/>
        </w:rPr>
        <w:t>. 01/01/2021–12/31/2022. Explori</w:t>
      </w:r>
      <w:r w:rsidR="004C735F" w:rsidRPr="00567941">
        <w:rPr>
          <w:rFonts w:ascii="Garamond" w:hAnsi="Garamond"/>
          <w:sz w:val="22"/>
          <w:szCs w:val="22"/>
          <w:lang w:val="en-GB"/>
        </w:rPr>
        <w:t>ng</w:t>
      </w:r>
      <w:r w:rsidR="00860953" w:rsidRPr="00567941">
        <w:rPr>
          <w:rFonts w:ascii="Garamond" w:hAnsi="Garamond"/>
          <w:sz w:val="22"/>
          <w:szCs w:val="22"/>
          <w:lang w:val="en-GB"/>
        </w:rPr>
        <w:t xml:space="preserve"> </w:t>
      </w:r>
      <w:r w:rsidR="007E4E5B" w:rsidRPr="00567941">
        <w:rPr>
          <w:rFonts w:ascii="Garamond" w:hAnsi="Garamond"/>
          <w:sz w:val="22"/>
          <w:szCs w:val="22"/>
          <w:lang w:val="en-GB"/>
        </w:rPr>
        <w:t>P</w:t>
      </w:r>
      <w:r w:rsidR="00860953" w:rsidRPr="00567941">
        <w:rPr>
          <w:rFonts w:ascii="Garamond" w:hAnsi="Garamond"/>
          <w:sz w:val="22"/>
          <w:szCs w:val="22"/>
          <w:lang w:val="en-GB"/>
        </w:rPr>
        <w:t xml:space="preserve">athways to </w:t>
      </w:r>
      <w:r w:rsidR="007E4E5B" w:rsidRPr="00567941">
        <w:rPr>
          <w:rFonts w:ascii="Garamond" w:hAnsi="Garamond"/>
          <w:sz w:val="22"/>
          <w:szCs w:val="22"/>
          <w:lang w:val="en-GB"/>
        </w:rPr>
        <w:t>D</w:t>
      </w:r>
      <w:r w:rsidR="00860953" w:rsidRPr="00567941">
        <w:rPr>
          <w:rFonts w:ascii="Garamond" w:hAnsi="Garamond"/>
          <w:sz w:val="22"/>
          <w:szCs w:val="22"/>
          <w:lang w:val="en-GB"/>
        </w:rPr>
        <w:t xml:space="preserve">esistance and </w:t>
      </w:r>
      <w:r w:rsidR="007E4E5B" w:rsidRPr="00567941">
        <w:rPr>
          <w:rFonts w:ascii="Garamond" w:hAnsi="Garamond"/>
          <w:sz w:val="22"/>
          <w:szCs w:val="22"/>
          <w:lang w:val="en-GB"/>
        </w:rPr>
        <w:t>A</w:t>
      </w:r>
      <w:r w:rsidR="00860953" w:rsidRPr="00567941">
        <w:rPr>
          <w:rFonts w:ascii="Garamond" w:hAnsi="Garamond"/>
          <w:sz w:val="22"/>
          <w:szCs w:val="22"/>
          <w:lang w:val="en-GB"/>
        </w:rPr>
        <w:t xml:space="preserve">djustment in </w:t>
      </w:r>
      <w:r w:rsidR="007E4E5B" w:rsidRPr="00567941">
        <w:rPr>
          <w:rFonts w:ascii="Garamond" w:hAnsi="Garamond"/>
          <w:sz w:val="22"/>
          <w:szCs w:val="22"/>
          <w:lang w:val="en-GB"/>
        </w:rPr>
        <w:t>A</w:t>
      </w:r>
      <w:r w:rsidR="00860953" w:rsidRPr="00567941">
        <w:rPr>
          <w:rFonts w:ascii="Garamond" w:hAnsi="Garamond"/>
          <w:sz w:val="22"/>
          <w:szCs w:val="22"/>
          <w:lang w:val="en-GB"/>
        </w:rPr>
        <w:t>dulthood among</w:t>
      </w:r>
      <w:r w:rsidR="007E4E5B" w:rsidRPr="00567941">
        <w:rPr>
          <w:rFonts w:ascii="Garamond" w:hAnsi="Garamond"/>
          <w:sz w:val="22"/>
          <w:szCs w:val="22"/>
          <w:lang w:val="en-GB"/>
        </w:rPr>
        <w:t xml:space="preserve"> J</w:t>
      </w:r>
      <w:r w:rsidR="00860953" w:rsidRPr="00567941">
        <w:rPr>
          <w:rFonts w:ascii="Garamond" w:hAnsi="Garamond"/>
          <w:sz w:val="22"/>
          <w:szCs w:val="22"/>
          <w:lang w:val="en-GB"/>
        </w:rPr>
        <w:t xml:space="preserve">uvenile </w:t>
      </w:r>
      <w:r w:rsidR="007E4E5B" w:rsidRPr="00567941">
        <w:rPr>
          <w:rFonts w:ascii="Garamond" w:hAnsi="Garamond"/>
          <w:sz w:val="22"/>
          <w:szCs w:val="22"/>
          <w:lang w:val="en-GB"/>
        </w:rPr>
        <w:t>J</w:t>
      </w:r>
      <w:r w:rsidR="00860953" w:rsidRPr="00567941">
        <w:rPr>
          <w:rFonts w:ascii="Garamond" w:hAnsi="Garamond"/>
          <w:sz w:val="22"/>
          <w:szCs w:val="22"/>
          <w:lang w:val="en-GB"/>
        </w:rPr>
        <w:t>ustice-</w:t>
      </w:r>
      <w:r w:rsidR="007E4E5B" w:rsidRPr="00567941">
        <w:rPr>
          <w:rFonts w:ascii="Garamond" w:hAnsi="Garamond"/>
          <w:sz w:val="22"/>
          <w:szCs w:val="22"/>
          <w:lang w:val="en-GB"/>
        </w:rPr>
        <w:t>I</w:t>
      </w:r>
      <w:r w:rsidR="00860953" w:rsidRPr="00567941">
        <w:rPr>
          <w:rFonts w:ascii="Garamond" w:hAnsi="Garamond"/>
          <w:sz w:val="22"/>
          <w:szCs w:val="22"/>
          <w:lang w:val="en-GB"/>
        </w:rPr>
        <w:t xml:space="preserve">nvolved </w:t>
      </w:r>
      <w:r w:rsidR="007E4E5B" w:rsidRPr="00567941">
        <w:rPr>
          <w:rFonts w:ascii="Garamond" w:hAnsi="Garamond"/>
          <w:sz w:val="22"/>
          <w:szCs w:val="22"/>
          <w:lang w:val="en-GB"/>
        </w:rPr>
        <w:t>F</w:t>
      </w:r>
      <w:r w:rsidR="00860953" w:rsidRPr="00567941">
        <w:rPr>
          <w:rFonts w:ascii="Garamond" w:hAnsi="Garamond"/>
          <w:sz w:val="22"/>
          <w:szCs w:val="22"/>
          <w:lang w:val="en-GB"/>
        </w:rPr>
        <w:t>emales (</w:t>
      </w:r>
      <w:r w:rsidR="00985B15" w:rsidRPr="00567941">
        <w:rPr>
          <w:rFonts w:ascii="Garamond" w:hAnsi="Garamond"/>
          <w:sz w:val="22"/>
          <w:szCs w:val="22"/>
        </w:rPr>
        <w:t xml:space="preserve">2020-JX-FX-0003; </w:t>
      </w:r>
      <w:r w:rsidR="00860953" w:rsidRPr="00567941">
        <w:rPr>
          <w:rFonts w:ascii="Garamond" w:hAnsi="Garamond"/>
          <w:sz w:val="22"/>
          <w:szCs w:val="22"/>
          <w:lang w:val="en-GB"/>
        </w:rPr>
        <w:t>Prin</w:t>
      </w:r>
      <w:r w:rsidR="00105D7F" w:rsidRPr="00567941">
        <w:rPr>
          <w:rFonts w:ascii="Garamond" w:hAnsi="Garamond"/>
          <w:sz w:val="22"/>
          <w:szCs w:val="22"/>
          <w:lang w:val="en-GB"/>
        </w:rPr>
        <w:t>cip</w:t>
      </w:r>
      <w:r w:rsidR="00860953" w:rsidRPr="00567941">
        <w:rPr>
          <w:rFonts w:ascii="Garamond" w:hAnsi="Garamond"/>
          <w:sz w:val="22"/>
          <w:szCs w:val="22"/>
          <w:lang w:val="en-GB"/>
        </w:rPr>
        <w:t>al Investigator</w:t>
      </w:r>
      <w:r w:rsidR="00D15CDB" w:rsidRPr="00567941">
        <w:rPr>
          <w:rFonts w:ascii="Garamond" w:hAnsi="Garamond"/>
          <w:sz w:val="22"/>
          <w:szCs w:val="22"/>
          <w:lang w:val="en-GB"/>
        </w:rPr>
        <w:t>s</w:t>
      </w:r>
      <w:r w:rsidR="00860953" w:rsidRPr="00567941">
        <w:rPr>
          <w:rFonts w:ascii="Garamond" w:hAnsi="Garamond"/>
          <w:sz w:val="22"/>
          <w:szCs w:val="22"/>
          <w:lang w:val="en-GB"/>
        </w:rPr>
        <w:t>: Leve</w:t>
      </w:r>
      <w:r w:rsidR="00D15CDB" w:rsidRPr="00567941">
        <w:rPr>
          <w:rFonts w:ascii="Garamond" w:hAnsi="Garamond"/>
          <w:sz w:val="22"/>
          <w:szCs w:val="22"/>
          <w:lang w:val="en-GB"/>
        </w:rPr>
        <w:t>, Schweer-Collins</w:t>
      </w:r>
      <w:r w:rsidR="00860953" w:rsidRPr="00567941">
        <w:rPr>
          <w:rFonts w:ascii="Garamond" w:hAnsi="Garamond"/>
          <w:sz w:val="22"/>
          <w:szCs w:val="22"/>
          <w:lang w:val="en-GB"/>
        </w:rPr>
        <w:t>). For $817,514 (total costs) from the Office of Justice Programs at the Department of Justice.</w:t>
      </w:r>
    </w:p>
    <w:p w14:paraId="193E84CA" w14:textId="77777777" w:rsidR="00860953" w:rsidRPr="00567941" w:rsidRDefault="00860953" w:rsidP="00DA56CC">
      <w:pPr>
        <w:pStyle w:val="ListParagraph"/>
        <w:ind w:left="1080" w:hanging="360"/>
        <w:rPr>
          <w:rFonts w:ascii="Garamond" w:hAnsi="Garamond"/>
          <w:sz w:val="22"/>
          <w:szCs w:val="22"/>
          <w:lang w:val="en-GB"/>
        </w:rPr>
      </w:pPr>
    </w:p>
    <w:p w14:paraId="27085F7C" w14:textId="00407BD6" w:rsidR="000D2F84" w:rsidRPr="00567941" w:rsidRDefault="000D2F84" w:rsidP="000D2F84">
      <w:pPr>
        <w:pStyle w:val="ListParagraph"/>
        <w:ind w:left="1080" w:hanging="360"/>
        <w:rPr>
          <w:rFonts w:ascii="Garamond" w:hAnsi="Garamond"/>
          <w:sz w:val="22"/>
          <w:szCs w:val="22"/>
          <w:lang w:val="en-GB"/>
        </w:rPr>
      </w:pPr>
      <w:r w:rsidRPr="00567941">
        <w:rPr>
          <w:rFonts w:ascii="Garamond" w:hAnsi="Garamond"/>
          <w:sz w:val="22"/>
          <w:szCs w:val="22"/>
          <w:lang w:val="en-GB"/>
        </w:rPr>
        <w:t>4</w:t>
      </w:r>
      <w:r w:rsidR="00CD2CA1" w:rsidRPr="00567941">
        <w:rPr>
          <w:rFonts w:ascii="Garamond" w:hAnsi="Garamond"/>
          <w:sz w:val="22"/>
          <w:szCs w:val="22"/>
          <w:lang w:val="en-GB"/>
        </w:rPr>
        <w:t>9</w:t>
      </w:r>
      <w:r w:rsidRPr="00567941">
        <w:rPr>
          <w:rFonts w:ascii="Garamond" w:hAnsi="Garamond"/>
          <w:sz w:val="22"/>
          <w:szCs w:val="22"/>
          <w:lang w:val="en-GB"/>
        </w:rPr>
        <w:t>. 12/01/2020–11/30</w:t>
      </w:r>
      <w:r w:rsidR="009F5819" w:rsidRPr="00567941">
        <w:rPr>
          <w:rFonts w:ascii="Garamond" w:hAnsi="Garamond"/>
          <w:sz w:val="22"/>
          <w:szCs w:val="22"/>
          <w:lang w:val="en-GB"/>
        </w:rPr>
        <w:t>/2022</w:t>
      </w:r>
      <w:r w:rsidRPr="00567941">
        <w:rPr>
          <w:rFonts w:ascii="Garamond" w:hAnsi="Garamond"/>
          <w:sz w:val="22"/>
          <w:szCs w:val="22"/>
          <w:lang w:val="en-GB"/>
        </w:rPr>
        <w:t>. Supplement: Prevention of Substance Use in At-risk Students: A Family-</w:t>
      </w:r>
      <w:proofErr w:type="spellStart"/>
      <w:r w:rsidRPr="00567941">
        <w:rPr>
          <w:rFonts w:ascii="Garamond" w:hAnsi="Garamond"/>
          <w:sz w:val="22"/>
          <w:szCs w:val="22"/>
          <w:lang w:val="en-GB"/>
        </w:rPr>
        <w:t>centered</w:t>
      </w:r>
      <w:proofErr w:type="spellEnd"/>
      <w:r w:rsidRPr="00567941">
        <w:rPr>
          <w:rFonts w:ascii="Garamond" w:hAnsi="Garamond"/>
          <w:sz w:val="22"/>
          <w:szCs w:val="22"/>
          <w:lang w:val="en-GB"/>
        </w:rPr>
        <w:t xml:space="preserve"> Web Program, Creating a Sustainable Infrastructure for SARS-COV-2 Testing at Syringe Exchange Programs (R01DA037628</w:t>
      </w:r>
      <w:r w:rsidR="009F5819" w:rsidRPr="00567941">
        <w:rPr>
          <w:rFonts w:ascii="Garamond" w:hAnsi="Garamond"/>
          <w:sz w:val="22"/>
          <w:szCs w:val="22"/>
          <w:lang w:val="en-GB"/>
        </w:rPr>
        <w:t>-05S1</w:t>
      </w:r>
      <w:r w:rsidRPr="00567941">
        <w:rPr>
          <w:rFonts w:ascii="Garamond" w:hAnsi="Garamond"/>
          <w:sz w:val="22"/>
          <w:szCs w:val="22"/>
          <w:lang w:val="en-GB"/>
        </w:rPr>
        <w:t>; Principal Investigator: Stormshak</w:t>
      </w:r>
      <w:r w:rsidR="009F5819" w:rsidRPr="00567941">
        <w:rPr>
          <w:rFonts w:ascii="Garamond" w:hAnsi="Garamond"/>
          <w:sz w:val="22"/>
          <w:szCs w:val="22"/>
        </w:rPr>
        <w:t>; Co-Investigator: Leve</w:t>
      </w:r>
      <w:r w:rsidRPr="00567941">
        <w:rPr>
          <w:rFonts w:ascii="Garamond" w:hAnsi="Garamond"/>
          <w:sz w:val="22"/>
          <w:szCs w:val="22"/>
          <w:lang w:val="en-GB"/>
        </w:rPr>
        <w:t>). For $1</w:t>
      </w:r>
      <w:r w:rsidR="009F5819" w:rsidRPr="00567941">
        <w:rPr>
          <w:rFonts w:ascii="Garamond" w:hAnsi="Garamond"/>
          <w:sz w:val="22"/>
          <w:szCs w:val="22"/>
          <w:lang w:val="en-GB"/>
        </w:rPr>
        <w:t>,496,097</w:t>
      </w:r>
      <w:r w:rsidRPr="00567941">
        <w:rPr>
          <w:rFonts w:ascii="Garamond" w:hAnsi="Garamond"/>
          <w:sz w:val="22"/>
          <w:szCs w:val="22"/>
          <w:lang w:val="en-GB"/>
        </w:rPr>
        <w:t xml:space="preserve"> (total costs) from the </w:t>
      </w:r>
      <w:r w:rsidR="00434460" w:rsidRPr="00567941">
        <w:rPr>
          <w:rFonts w:ascii="Garamond" w:hAnsi="Garamond"/>
          <w:sz w:val="22"/>
          <w:szCs w:val="22"/>
          <w:lang w:val="en-GB"/>
        </w:rPr>
        <w:t>Office of the Director, National Institutes of Health</w:t>
      </w:r>
      <w:r w:rsidRPr="00567941">
        <w:rPr>
          <w:rFonts w:ascii="Garamond" w:hAnsi="Garamond"/>
          <w:sz w:val="22"/>
          <w:szCs w:val="22"/>
          <w:lang w:eastAsia="x-none"/>
        </w:rPr>
        <w:t>.</w:t>
      </w:r>
    </w:p>
    <w:p w14:paraId="1B6EAB10" w14:textId="77777777" w:rsidR="000D2F84" w:rsidRPr="00567941" w:rsidRDefault="000D2F84" w:rsidP="00DA56CC">
      <w:pPr>
        <w:pStyle w:val="ListParagraph"/>
        <w:ind w:left="1080" w:hanging="360"/>
        <w:rPr>
          <w:rFonts w:ascii="Garamond" w:hAnsi="Garamond"/>
          <w:sz w:val="22"/>
          <w:szCs w:val="22"/>
          <w:lang w:val="en-GB"/>
        </w:rPr>
      </w:pPr>
    </w:p>
    <w:p w14:paraId="40FDDF75" w14:textId="4715223E" w:rsidR="00446958" w:rsidRPr="00567941" w:rsidRDefault="00446958" w:rsidP="00434460">
      <w:pPr>
        <w:pStyle w:val="ListParagraph"/>
        <w:ind w:left="1080" w:hanging="360"/>
        <w:rPr>
          <w:rFonts w:ascii="Garamond" w:hAnsi="Garamond"/>
          <w:sz w:val="22"/>
          <w:szCs w:val="22"/>
          <w:lang w:val="en-GB"/>
        </w:rPr>
      </w:pPr>
      <w:r w:rsidRPr="00567941">
        <w:rPr>
          <w:rFonts w:ascii="Garamond" w:hAnsi="Garamond"/>
          <w:sz w:val="22"/>
          <w:szCs w:val="22"/>
          <w:lang w:val="en-GB"/>
        </w:rPr>
        <w:t xml:space="preserve">48. 10/16/2020–09/30/2021. SARS-CoV-2 State Testing Infrastructure Contract (PI: Cassandra Moseley; Co-PIs: Leve, </w:t>
      </w:r>
      <w:proofErr w:type="spellStart"/>
      <w:r w:rsidRPr="00567941">
        <w:rPr>
          <w:rFonts w:ascii="Garamond" w:hAnsi="Garamond"/>
          <w:sz w:val="22"/>
          <w:szCs w:val="22"/>
          <w:lang w:val="en-GB"/>
        </w:rPr>
        <w:t>Cresko</w:t>
      </w:r>
      <w:proofErr w:type="spellEnd"/>
      <w:r w:rsidRPr="00567941">
        <w:rPr>
          <w:rFonts w:ascii="Garamond" w:hAnsi="Garamond"/>
          <w:sz w:val="22"/>
          <w:szCs w:val="22"/>
          <w:lang w:val="en-GB"/>
        </w:rPr>
        <w:t>). For $4,364,823 (total costs) from the Oregon Health Authority.</w:t>
      </w:r>
    </w:p>
    <w:p w14:paraId="4CF75A87" w14:textId="77777777" w:rsidR="00446958" w:rsidRPr="00567941" w:rsidRDefault="00446958" w:rsidP="00434460">
      <w:pPr>
        <w:pStyle w:val="ListParagraph"/>
        <w:ind w:left="1080" w:hanging="360"/>
        <w:rPr>
          <w:rFonts w:ascii="Garamond" w:hAnsi="Garamond"/>
          <w:sz w:val="22"/>
          <w:szCs w:val="22"/>
          <w:lang w:val="en-GB"/>
        </w:rPr>
      </w:pPr>
    </w:p>
    <w:p w14:paraId="2235D3C4" w14:textId="7EFD9EF6" w:rsidR="00860953" w:rsidRPr="00567941" w:rsidRDefault="00860953" w:rsidP="00434460">
      <w:pPr>
        <w:pStyle w:val="ListParagraph"/>
        <w:ind w:left="1080" w:hanging="360"/>
        <w:rPr>
          <w:rFonts w:ascii="Garamond" w:hAnsi="Garamond"/>
          <w:sz w:val="22"/>
          <w:szCs w:val="22"/>
          <w:lang w:val="en-GB"/>
        </w:rPr>
      </w:pPr>
      <w:r w:rsidRPr="00567941">
        <w:rPr>
          <w:rFonts w:ascii="Garamond" w:hAnsi="Garamond"/>
          <w:sz w:val="22"/>
          <w:szCs w:val="22"/>
          <w:lang w:val="en-GB"/>
        </w:rPr>
        <w:t>4</w:t>
      </w:r>
      <w:r w:rsidR="000672B3" w:rsidRPr="00567941">
        <w:rPr>
          <w:rFonts w:ascii="Garamond" w:hAnsi="Garamond"/>
          <w:sz w:val="22"/>
          <w:szCs w:val="22"/>
          <w:lang w:val="en-GB"/>
        </w:rPr>
        <w:t>7</w:t>
      </w:r>
      <w:r w:rsidRPr="00567941">
        <w:rPr>
          <w:rFonts w:ascii="Garamond" w:hAnsi="Garamond"/>
          <w:sz w:val="22"/>
          <w:szCs w:val="22"/>
          <w:lang w:val="en-GB"/>
        </w:rPr>
        <w:t xml:space="preserve">. </w:t>
      </w:r>
      <w:bookmarkStart w:id="4" w:name="OLE_LINK40"/>
      <w:r w:rsidRPr="00567941">
        <w:rPr>
          <w:rFonts w:ascii="Garamond" w:hAnsi="Garamond"/>
          <w:sz w:val="22"/>
          <w:szCs w:val="22"/>
          <w:lang w:val="en-GB"/>
        </w:rPr>
        <w:t xml:space="preserve">09/30/2020–08/31/2022. Supplement: Prevention Research </w:t>
      </w:r>
      <w:proofErr w:type="spellStart"/>
      <w:r w:rsidRPr="00567941">
        <w:rPr>
          <w:rFonts w:ascii="Garamond" w:hAnsi="Garamond"/>
          <w:sz w:val="22"/>
          <w:szCs w:val="22"/>
          <w:lang w:val="en-GB"/>
        </w:rPr>
        <w:t>Center</w:t>
      </w:r>
      <w:proofErr w:type="spellEnd"/>
      <w:r w:rsidRPr="00567941">
        <w:rPr>
          <w:rFonts w:ascii="Garamond" w:hAnsi="Garamond"/>
          <w:sz w:val="22"/>
          <w:szCs w:val="22"/>
          <w:lang w:val="en-GB"/>
        </w:rPr>
        <w:t xml:space="preserve">: Parenting Among Women Who Are Opioid Users, </w:t>
      </w:r>
      <w:proofErr w:type="gramStart"/>
      <w:r w:rsidR="00985B15" w:rsidRPr="00567941">
        <w:rPr>
          <w:rFonts w:ascii="Garamond" w:hAnsi="Garamond"/>
          <w:sz w:val="22"/>
          <w:szCs w:val="22"/>
          <w:lang w:val="en-GB"/>
        </w:rPr>
        <w:t>Scaling</w:t>
      </w:r>
      <w:proofErr w:type="gramEnd"/>
      <w:r w:rsidR="00985B15" w:rsidRPr="00567941">
        <w:rPr>
          <w:rFonts w:ascii="Garamond" w:hAnsi="Garamond"/>
          <w:sz w:val="22"/>
          <w:szCs w:val="22"/>
          <w:lang w:val="en-GB"/>
        </w:rPr>
        <w:t xml:space="preserve"> up SARS-CoV-2 </w:t>
      </w:r>
      <w:r w:rsidR="000152F0" w:rsidRPr="00567941">
        <w:rPr>
          <w:rFonts w:ascii="Garamond" w:hAnsi="Garamond"/>
          <w:sz w:val="22"/>
          <w:szCs w:val="22"/>
          <w:lang w:val="en-GB"/>
        </w:rPr>
        <w:t>T</w:t>
      </w:r>
      <w:r w:rsidR="00985B15" w:rsidRPr="00567941">
        <w:rPr>
          <w:rFonts w:ascii="Garamond" w:hAnsi="Garamond"/>
          <w:sz w:val="22"/>
          <w:szCs w:val="22"/>
          <w:lang w:val="en-GB"/>
        </w:rPr>
        <w:t xml:space="preserve">esting to </w:t>
      </w:r>
      <w:r w:rsidR="000152F0" w:rsidRPr="00567941">
        <w:rPr>
          <w:rFonts w:ascii="Garamond" w:hAnsi="Garamond"/>
          <w:sz w:val="22"/>
          <w:szCs w:val="22"/>
          <w:lang w:val="en-GB"/>
        </w:rPr>
        <w:t>S</w:t>
      </w:r>
      <w:r w:rsidR="00985B15" w:rsidRPr="00567941">
        <w:rPr>
          <w:rFonts w:ascii="Garamond" w:hAnsi="Garamond"/>
          <w:sz w:val="22"/>
          <w:szCs w:val="22"/>
          <w:lang w:val="en-GB"/>
        </w:rPr>
        <w:t xml:space="preserve">erve Latinx </w:t>
      </w:r>
      <w:r w:rsidR="000152F0" w:rsidRPr="00567941">
        <w:rPr>
          <w:rFonts w:ascii="Garamond" w:hAnsi="Garamond"/>
          <w:sz w:val="22"/>
          <w:szCs w:val="22"/>
          <w:lang w:val="en-GB"/>
        </w:rPr>
        <w:t>C</w:t>
      </w:r>
      <w:r w:rsidR="00985B15" w:rsidRPr="00567941">
        <w:rPr>
          <w:rFonts w:ascii="Garamond" w:hAnsi="Garamond"/>
          <w:sz w:val="22"/>
          <w:szCs w:val="22"/>
          <w:lang w:val="en-GB"/>
        </w:rPr>
        <w:t xml:space="preserve">ommunities </w:t>
      </w:r>
      <w:r w:rsidRPr="00567941">
        <w:rPr>
          <w:rFonts w:ascii="Garamond" w:hAnsi="Garamond"/>
          <w:sz w:val="22"/>
          <w:szCs w:val="22"/>
          <w:lang w:val="en-GB"/>
        </w:rPr>
        <w:t xml:space="preserve">(3P50DA048756-02S2; Principal Investigators: </w:t>
      </w:r>
      <w:r w:rsidR="009343B5" w:rsidRPr="00567941">
        <w:rPr>
          <w:rFonts w:ascii="Garamond" w:hAnsi="Garamond"/>
          <w:sz w:val="22"/>
          <w:szCs w:val="22"/>
          <w:lang w:val="en-GB"/>
        </w:rPr>
        <w:t xml:space="preserve">Leve, </w:t>
      </w:r>
      <w:proofErr w:type="spellStart"/>
      <w:r w:rsidRPr="00567941">
        <w:rPr>
          <w:rFonts w:ascii="Garamond" w:hAnsi="Garamond"/>
          <w:sz w:val="22"/>
          <w:szCs w:val="22"/>
          <w:lang w:val="en-GB"/>
        </w:rPr>
        <w:t>Cresko</w:t>
      </w:r>
      <w:proofErr w:type="spellEnd"/>
      <w:r w:rsidRPr="00567941">
        <w:rPr>
          <w:rFonts w:ascii="Garamond" w:hAnsi="Garamond"/>
          <w:sz w:val="22"/>
          <w:szCs w:val="22"/>
          <w:lang w:val="en-GB"/>
        </w:rPr>
        <w:t xml:space="preserve">, DeGarmo). For $4,944,425 (total costs) from </w:t>
      </w:r>
      <w:r w:rsidR="00105D7F" w:rsidRPr="00567941">
        <w:rPr>
          <w:rFonts w:ascii="Garamond" w:hAnsi="Garamond"/>
          <w:sz w:val="22"/>
          <w:szCs w:val="22"/>
          <w:lang w:val="en-GB"/>
        </w:rPr>
        <w:t xml:space="preserve">the </w:t>
      </w:r>
      <w:r w:rsidR="00434460" w:rsidRPr="00567941">
        <w:rPr>
          <w:rFonts w:ascii="Garamond" w:hAnsi="Garamond"/>
          <w:sz w:val="22"/>
          <w:szCs w:val="22"/>
          <w:lang w:val="en-GB"/>
        </w:rPr>
        <w:t>Office of the Director, National Institutes of Health</w:t>
      </w:r>
      <w:r w:rsidR="00434460" w:rsidRPr="00567941">
        <w:rPr>
          <w:rFonts w:ascii="Garamond" w:hAnsi="Garamond"/>
          <w:sz w:val="22"/>
          <w:szCs w:val="22"/>
          <w:lang w:eastAsia="x-none"/>
        </w:rPr>
        <w:t>.</w:t>
      </w:r>
      <w:r w:rsidRPr="00567941">
        <w:rPr>
          <w:rFonts w:ascii="Garamond" w:hAnsi="Garamond"/>
          <w:sz w:val="22"/>
          <w:szCs w:val="22"/>
          <w:lang w:val="en-GB"/>
        </w:rPr>
        <w:t xml:space="preserve"> </w:t>
      </w:r>
      <w:bookmarkEnd w:id="4"/>
    </w:p>
    <w:p w14:paraId="109D2D1A" w14:textId="77777777" w:rsidR="00860953" w:rsidRPr="00567941" w:rsidRDefault="00860953" w:rsidP="00DA56CC">
      <w:pPr>
        <w:pStyle w:val="ListParagraph"/>
        <w:ind w:left="1080" w:hanging="360"/>
        <w:rPr>
          <w:rFonts w:ascii="Garamond" w:hAnsi="Garamond"/>
          <w:sz w:val="22"/>
          <w:szCs w:val="22"/>
          <w:lang w:val="en-GB"/>
        </w:rPr>
      </w:pPr>
    </w:p>
    <w:p w14:paraId="5BD41776" w14:textId="65E06F3C" w:rsidR="00434460" w:rsidRPr="00567941" w:rsidRDefault="00860953" w:rsidP="00434460">
      <w:pPr>
        <w:pStyle w:val="ListParagraph"/>
        <w:ind w:left="1080" w:hanging="360"/>
        <w:rPr>
          <w:rFonts w:ascii="Garamond" w:hAnsi="Garamond"/>
          <w:sz w:val="22"/>
          <w:szCs w:val="22"/>
          <w:lang w:eastAsia="x-none"/>
        </w:rPr>
      </w:pPr>
      <w:r w:rsidRPr="00567941">
        <w:rPr>
          <w:rFonts w:ascii="Garamond" w:hAnsi="Garamond"/>
          <w:sz w:val="22"/>
          <w:szCs w:val="22"/>
          <w:lang w:val="en-GB"/>
        </w:rPr>
        <w:t>4</w:t>
      </w:r>
      <w:r w:rsidR="000672B3" w:rsidRPr="00567941">
        <w:rPr>
          <w:rFonts w:ascii="Garamond" w:hAnsi="Garamond"/>
          <w:sz w:val="22"/>
          <w:szCs w:val="22"/>
          <w:lang w:val="en-GB"/>
        </w:rPr>
        <w:t>6</w:t>
      </w:r>
      <w:r w:rsidRPr="00567941">
        <w:rPr>
          <w:rFonts w:ascii="Garamond" w:hAnsi="Garamond"/>
          <w:sz w:val="22"/>
          <w:szCs w:val="22"/>
          <w:lang w:val="en-GB"/>
        </w:rPr>
        <w:t xml:space="preserve">. 09/01/2020–08/31/2022. Administrative Supplement: The Early Growth and Development Study </w:t>
      </w:r>
      <w:proofErr w:type="spellStart"/>
      <w:r w:rsidRPr="00567941">
        <w:rPr>
          <w:rFonts w:ascii="Garamond" w:hAnsi="Garamond"/>
          <w:sz w:val="22"/>
          <w:szCs w:val="22"/>
          <w:lang w:val="en-GB"/>
        </w:rPr>
        <w:t>Pediatric</w:t>
      </w:r>
      <w:proofErr w:type="spellEnd"/>
      <w:r w:rsidRPr="00567941">
        <w:rPr>
          <w:rFonts w:ascii="Garamond" w:hAnsi="Garamond"/>
          <w:sz w:val="22"/>
          <w:szCs w:val="22"/>
          <w:lang w:val="en-GB"/>
        </w:rPr>
        <w:t xml:space="preserve"> Cohort, Amplification of </w:t>
      </w:r>
      <w:r w:rsidR="001F4307" w:rsidRPr="00567941">
        <w:rPr>
          <w:rFonts w:ascii="Garamond" w:hAnsi="Garamond"/>
          <w:sz w:val="22"/>
          <w:szCs w:val="22"/>
          <w:lang w:val="en-GB"/>
        </w:rPr>
        <w:t>R</w:t>
      </w:r>
      <w:r w:rsidRPr="00567941">
        <w:rPr>
          <w:rFonts w:ascii="Garamond" w:hAnsi="Garamond"/>
          <w:sz w:val="22"/>
          <w:szCs w:val="22"/>
          <w:lang w:val="en-GB"/>
        </w:rPr>
        <w:t xml:space="preserve">acial and </w:t>
      </w:r>
      <w:r w:rsidR="001F4307" w:rsidRPr="00567941">
        <w:rPr>
          <w:rFonts w:ascii="Garamond" w:hAnsi="Garamond"/>
          <w:sz w:val="22"/>
          <w:szCs w:val="22"/>
          <w:lang w:val="en-GB"/>
        </w:rPr>
        <w:t>S</w:t>
      </w:r>
      <w:r w:rsidRPr="00567941">
        <w:rPr>
          <w:rFonts w:ascii="Garamond" w:hAnsi="Garamond"/>
          <w:sz w:val="22"/>
          <w:szCs w:val="22"/>
          <w:lang w:val="en-GB"/>
        </w:rPr>
        <w:t xml:space="preserve">ocial </w:t>
      </w:r>
      <w:r w:rsidR="001F4307" w:rsidRPr="00567941">
        <w:rPr>
          <w:rFonts w:ascii="Garamond" w:hAnsi="Garamond"/>
          <w:sz w:val="22"/>
          <w:szCs w:val="22"/>
          <w:lang w:val="en-GB"/>
        </w:rPr>
        <w:t>I</w:t>
      </w:r>
      <w:r w:rsidRPr="00567941">
        <w:rPr>
          <w:rFonts w:ascii="Garamond" w:hAnsi="Garamond"/>
          <w:sz w:val="22"/>
          <w:szCs w:val="22"/>
          <w:lang w:val="en-GB"/>
        </w:rPr>
        <w:t xml:space="preserve">nequalities in </w:t>
      </w:r>
      <w:r w:rsidR="001F4307" w:rsidRPr="00567941">
        <w:rPr>
          <w:rFonts w:ascii="Garamond" w:hAnsi="Garamond"/>
          <w:sz w:val="22"/>
          <w:szCs w:val="22"/>
          <w:lang w:val="en-GB"/>
        </w:rPr>
        <w:t>R</w:t>
      </w:r>
      <w:r w:rsidRPr="00567941">
        <w:rPr>
          <w:rFonts w:ascii="Garamond" w:hAnsi="Garamond"/>
          <w:sz w:val="22"/>
          <w:szCs w:val="22"/>
          <w:lang w:val="en-GB"/>
        </w:rPr>
        <w:t xml:space="preserve">esponse to the COVID-19 </w:t>
      </w:r>
      <w:r w:rsidR="001F4307" w:rsidRPr="00567941">
        <w:rPr>
          <w:rFonts w:ascii="Garamond" w:hAnsi="Garamond"/>
          <w:sz w:val="22"/>
          <w:szCs w:val="22"/>
          <w:lang w:val="en-GB"/>
        </w:rPr>
        <w:t>P</w:t>
      </w:r>
      <w:r w:rsidRPr="00567941">
        <w:rPr>
          <w:rFonts w:ascii="Garamond" w:hAnsi="Garamond"/>
          <w:sz w:val="22"/>
          <w:szCs w:val="22"/>
          <w:lang w:val="en-GB"/>
        </w:rPr>
        <w:t xml:space="preserve">andemic: Impacts of </w:t>
      </w:r>
      <w:r w:rsidR="001F4307" w:rsidRPr="00567941">
        <w:rPr>
          <w:rFonts w:ascii="Garamond" w:hAnsi="Garamond"/>
          <w:sz w:val="22"/>
          <w:szCs w:val="22"/>
          <w:lang w:val="en-GB"/>
        </w:rPr>
        <w:t>C</w:t>
      </w:r>
      <w:r w:rsidRPr="00567941">
        <w:rPr>
          <w:rFonts w:ascii="Garamond" w:hAnsi="Garamond"/>
          <w:sz w:val="22"/>
          <w:szCs w:val="22"/>
          <w:lang w:val="en-GB"/>
        </w:rPr>
        <w:t xml:space="preserve">hild </w:t>
      </w:r>
      <w:r w:rsidR="001F4307" w:rsidRPr="00567941">
        <w:rPr>
          <w:rFonts w:ascii="Garamond" w:hAnsi="Garamond"/>
          <w:sz w:val="22"/>
          <w:szCs w:val="22"/>
          <w:lang w:val="en-GB"/>
        </w:rPr>
        <w:t>P</w:t>
      </w:r>
      <w:r w:rsidRPr="00567941">
        <w:rPr>
          <w:rFonts w:ascii="Garamond" w:hAnsi="Garamond"/>
          <w:sz w:val="22"/>
          <w:szCs w:val="22"/>
          <w:lang w:val="en-GB"/>
        </w:rPr>
        <w:t xml:space="preserve">ositive </w:t>
      </w:r>
      <w:r w:rsidR="001F4307" w:rsidRPr="00567941">
        <w:rPr>
          <w:rFonts w:ascii="Garamond" w:hAnsi="Garamond"/>
          <w:sz w:val="22"/>
          <w:szCs w:val="22"/>
          <w:lang w:val="en-GB"/>
        </w:rPr>
        <w:t>H</w:t>
      </w:r>
      <w:r w:rsidRPr="00567941">
        <w:rPr>
          <w:rFonts w:ascii="Garamond" w:hAnsi="Garamond"/>
          <w:sz w:val="22"/>
          <w:szCs w:val="22"/>
          <w:lang w:val="en-GB"/>
        </w:rPr>
        <w:t xml:space="preserve">ealth </w:t>
      </w:r>
      <w:r w:rsidR="001F4307" w:rsidRPr="00567941">
        <w:rPr>
          <w:rFonts w:ascii="Garamond" w:hAnsi="Garamond"/>
          <w:sz w:val="22"/>
          <w:szCs w:val="22"/>
          <w:lang w:val="en-GB"/>
        </w:rPr>
        <w:t>O</w:t>
      </w:r>
      <w:r w:rsidRPr="00567941">
        <w:rPr>
          <w:rFonts w:ascii="Garamond" w:hAnsi="Garamond"/>
          <w:sz w:val="22"/>
          <w:szCs w:val="22"/>
          <w:lang w:val="en-GB"/>
        </w:rPr>
        <w:t xml:space="preserve">utcomes (3UH3OD023389-05S2; Principal Investigators: Leve, Ganiban). For $310,064 (total costs) from the </w:t>
      </w:r>
      <w:r w:rsidR="00434460" w:rsidRPr="00567941">
        <w:rPr>
          <w:rFonts w:ascii="Garamond" w:hAnsi="Garamond"/>
          <w:sz w:val="22"/>
          <w:szCs w:val="22"/>
          <w:lang w:val="en-GB"/>
        </w:rPr>
        <w:t>Office of the Director, National Institutes of Health</w:t>
      </w:r>
      <w:r w:rsidR="00434460" w:rsidRPr="00567941">
        <w:rPr>
          <w:rFonts w:ascii="Garamond" w:hAnsi="Garamond"/>
          <w:sz w:val="22"/>
          <w:szCs w:val="22"/>
          <w:lang w:eastAsia="x-none"/>
        </w:rPr>
        <w:t>.</w:t>
      </w:r>
    </w:p>
    <w:p w14:paraId="2E9CB0F7" w14:textId="77777777" w:rsidR="003F2213" w:rsidRPr="00567941" w:rsidRDefault="003F2213" w:rsidP="00434460">
      <w:pPr>
        <w:pStyle w:val="ListParagraph"/>
        <w:ind w:left="1080" w:hanging="360"/>
        <w:rPr>
          <w:rFonts w:ascii="Garamond" w:hAnsi="Garamond"/>
          <w:sz w:val="22"/>
          <w:szCs w:val="22"/>
          <w:lang w:val="en-GB"/>
        </w:rPr>
      </w:pPr>
    </w:p>
    <w:p w14:paraId="79BCBD85" w14:textId="3B9C46B0" w:rsidR="00434460" w:rsidRPr="00567941" w:rsidRDefault="00860953" w:rsidP="00434460">
      <w:pPr>
        <w:pStyle w:val="ListParagraph"/>
        <w:ind w:left="1080" w:hanging="360"/>
        <w:rPr>
          <w:rFonts w:ascii="Garamond" w:hAnsi="Garamond"/>
          <w:sz w:val="22"/>
          <w:szCs w:val="22"/>
          <w:lang w:eastAsia="x-none"/>
        </w:rPr>
      </w:pPr>
      <w:r w:rsidRPr="00567941">
        <w:rPr>
          <w:rFonts w:ascii="Garamond" w:hAnsi="Garamond"/>
          <w:sz w:val="22"/>
          <w:szCs w:val="22"/>
          <w:lang w:val="en-GB"/>
        </w:rPr>
        <w:t>4</w:t>
      </w:r>
      <w:r w:rsidR="000672B3" w:rsidRPr="00567941">
        <w:rPr>
          <w:rFonts w:ascii="Garamond" w:hAnsi="Garamond"/>
          <w:sz w:val="22"/>
          <w:szCs w:val="22"/>
          <w:lang w:val="en-GB"/>
        </w:rPr>
        <w:t>5</w:t>
      </w:r>
      <w:r w:rsidRPr="00567941">
        <w:rPr>
          <w:rFonts w:ascii="Garamond" w:hAnsi="Garamond"/>
          <w:sz w:val="22"/>
          <w:szCs w:val="22"/>
          <w:lang w:val="en-GB"/>
        </w:rPr>
        <w:t>. 09/01/2020–08/31/2021. Diversity Supplement: T</w:t>
      </w:r>
      <w:r w:rsidR="00105D7F" w:rsidRPr="00567941">
        <w:rPr>
          <w:rFonts w:ascii="Garamond" w:hAnsi="Garamond"/>
          <w:sz w:val="22"/>
          <w:szCs w:val="22"/>
          <w:lang w:val="en-GB"/>
        </w:rPr>
        <w:t>he Earl</w:t>
      </w:r>
      <w:r w:rsidRPr="00567941">
        <w:rPr>
          <w:rFonts w:ascii="Garamond" w:hAnsi="Garamond"/>
          <w:sz w:val="22"/>
          <w:szCs w:val="22"/>
          <w:lang w:val="en-GB"/>
        </w:rPr>
        <w:t xml:space="preserve">y Growth and Development Study </w:t>
      </w:r>
      <w:proofErr w:type="spellStart"/>
      <w:r w:rsidRPr="00567941">
        <w:rPr>
          <w:rFonts w:ascii="Garamond" w:hAnsi="Garamond"/>
          <w:sz w:val="22"/>
          <w:szCs w:val="22"/>
          <w:lang w:val="en-GB"/>
        </w:rPr>
        <w:t>Pediatric</w:t>
      </w:r>
      <w:proofErr w:type="spellEnd"/>
      <w:r w:rsidRPr="00567941">
        <w:rPr>
          <w:rFonts w:ascii="Garamond" w:hAnsi="Garamond"/>
          <w:sz w:val="22"/>
          <w:szCs w:val="22"/>
          <w:lang w:val="en-GB"/>
        </w:rPr>
        <w:t xml:space="preserve"> Cohort (3UH3OD023389-05S1; Principal Investigator on predoctoral student supplement: Leve; Student: Williams). For $71,705 (total supplement costs) from the </w:t>
      </w:r>
      <w:r w:rsidR="00434460" w:rsidRPr="00567941">
        <w:rPr>
          <w:rFonts w:ascii="Garamond" w:hAnsi="Garamond"/>
          <w:sz w:val="22"/>
          <w:szCs w:val="22"/>
          <w:lang w:val="en-GB"/>
        </w:rPr>
        <w:t>Office of the Director, National Institutes of Health</w:t>
      </w:r>
      <w:r w:rsidR="00434460" w:rsidRPr="00567941">
        <w:rPr>
          <w:rFonts w:ascii="Garamond" w:hAnsi="Garamond"/>
          <w:sz w:val="22"/>
          <w:szCs w:val="22"/>
          <w:lang w:eastAsia="x-none"/>
        </w:rPr>
        <w:t>.</w:t>
      </w:r>
    </w:p>
    <w:p w14:paraId="4001A9B7" w14:textId="1AD8AE8B" w:rsidR="00A631BD" w:rsidRPr="00567941" w:rsidRDefault="00A631BD" w:rsidP="00434460">
      <w:pPr>
        <w:pStyle w:val="ListParagraph"/>
        <w:ind w:left="1080" w:hanging="360"/>
        <w:rPr>
          <w:rFonts w:ascii="Garamond" w:hAnsi="Garamond"/>
          <w:sz w:val="22"/>
          <w:szCs w:val="22"/>
          <w:lang w:eastAsia="x-none"/>
        </w:rPr>
      </w:pPr>
    </w:p>
    <w:p w14:paraId="05ACD4E7" w14:textId="0760926B" w:rsidR="00A631BD" w:rsidRPr="00567941" w:rsidRDefault="00A631BD" w:rsidP="00A631BD">
      <w:pPr>
        <w:pStyle w:val="ListParagraph"/>
        <w:ind w:left="1080" w:hanging="360"/>
        <w:rPr>
          <w:rFonts w:ascii="Garamond" w:hAnsi="Garamond"/>
          <w:sz w:val="22"/>
          <w:szCs w:val="22"/>
        </w:rPr>
      </w:pPr>
      <w:r w:rsidRPr="00567941">
        <w:rPr>
          <w:rFonts w:ascii="Garamond" w:hAnsi="Garamond"/>
          <w:sz w:val="22"/>
          <w:szCs w:val="22"/>
          <w:lang w:eastAsia="x-none"/>
        </w:rPr>
        <w:lastRenderedPageBreak/>
        <w:t>4</w:t>
      </w:r>
      <w:r w:rsidR="000672B3" w:rsidRPr="00567941">
        <w:rPr>
          <w:rFonts w:ascii="Garamond" w:hAnsi="Garamond"/>
          <w:sz w:val="22"/>
          <w:szCs w:val="22"/>
          <w:lang w:eastAsia="x-none"/>
        </w:rPr>
        <w:t>4</w:t>
      </w:r>
      <w:r w:rsidR="0053180B" w:rsidRPr="00567941">
        <w:rPr>
          <w:rFonts w:ascii="Garamond" w:hAnsi="Garamond"/>
          <w:sz w:val="22"/>
          <w:szCs w:val="22"/>
          <w:lang w:eastAsia="x-none"/>
        </w:rPr>
        <w:t>.</w:t>
      </w:r>
      <w:r w:rsidRPr="00567941">
        <w:rPr>
          <w:rFonts w:ascii="Garamond" w:hAnsi="Garamond"/>
          <w:sz w:val="22"/>
          <w:szCs w:val="22"/>
          <w:lang w:eastAsia="x-none"/>
        </w:rPr>
        <w:t xml:space="preserve"> 07/07/2020</w:t>
      </w:r>
      <w:r w:rsidRPr="00567941">
        <w:rPr>
          <w:rFonts w:ascii="Garamond" w:hAnsi="Garamond"/>
          <w:sz w:val="22"/>
          <w:szCs w:val="22"/>
          <w:lang w:val="en-GB"/>
        </w:rPr>
        <w:t xml:space="preserve">–04/30/2023. </w:t>
      </w:r>
      <w:r w:rsidRPr="00567941">
        <w:rPr>
          <w:rFonts w:ascii="Garamond" w:hAnsi="Garamond"/>
          <w:sz w:val="22"/>
          <w:szCs w:val="22"/>
        </w:rPr>
        <w:t xml:space="preserve">Intervening in the Lives of Foster Care Youth: Using Integrative Data Analysis to Examine Crossover and Long-Term Mental Health Benefits of Dual-Focused Caregiver–Youth Preventative Interventions (MH124437; Principal Investigator: Tiberio </w:t>
      </w:r>
      <w:r w:rsidR="0053180B" w:rsidRPr="00567941">
        <w:rPr>
          <w:rFonts w:ascii="Garamond" w:hAnsi="Garamond"/>
          <w:sz w:val="22"/>
          <w:szCs w:val="22"/>
        </w:rPr>
        <w:t xml:space="preserve">and Pears </w:t>
      </w:r>
      <w:r w:rsidRPr="00567941">
        <w:rPr>
          <w:rFonts w:ascii="Garamond" w:hAnsi="Garamond"/>
          <w:sz w:val="22"/>
          <w:szCs w:val="22"/>
        </w:rPr>
        <w:t>(OSLC); Principal Investigator on UO subcontract: Leve). For $21,426</w:t>
      </w:r>
      <w:r w:rsidR="0053180B" w:rsidRPr="00567941">
        <w:rPr>
          <w:rFonts w:ascii="Garamond" w:hAnsi="Garamond"/>
          <w:sz w:val="22"/>
          <w:szCs w:val="22"/>
        </w:rPr>
        <w:t xml:space="preserve"> (UO subcontract award) from the National Institute of Mental Health.</w:t>
      </w:r>
    </w:p>
    <w:p w14:paraId="7339E15B" w14:textId="77777777" w:rsidR="00860953" w:rsidRPr="00567941" w:rsidRDefault="00860953" w:rsidP="00DA56CC">
      <w:pPr>
        <w:pStyle w:val="ListParagraph"/>
        <w:ind w:left="1080" w:hanging="360"/>
        <w:rPr>
          <w:rFonts w:ascii="Garamond" w:hAnsi="Garamond"/>
          <w:sz w:val="22"/>
          <w:szCs w:val="22"/>
          <w:lang w:val="en-GB"/>
        </w:rPr>
      </w:pPr>
    </w:p>
    <w:p w14:paraId="054558BE" w14:textId="61E5FB89" w:rsidR="000672B3" w:rsidRPr="00567941" w:rsidRDefault="00261649" w:rsidP="000672B3">
      <w:pPr>
        <w:pStyle w:val="ListParagraph"/>
        <w:ind w:left="1080" w:hanging="360"/>
        <w:rPr>
          <w:rFonts w:ascii="Garamond" w:hAnsi="Garamond"/>
          <w:sz w:val="22"/>
          <w:szCs w:val="22"/>
          <w:lang w:val="en-GB"/>
        </w:rPr>
      </w:pPr>
      <w:r w:rsidRPr="00567941">
        <w:rPr>
          <w:rFonts w:ascii="Garamond" w:hAnsi="Garamond"/>
          <w:sz w:val="22"/>
          <w:szCs w:val="22"/>
          <w:lang w:val="en-GB"/>
        </w:rPr>
        <w:t xml:space="preserve">43. </w:t>
      </w:r>
      <w:bookmarkStart w:id="5" w:name="OLE_LINK37"/>
      <w:r w:rsidRPr="00567941">
        <w:rPr>
          <w:rFonts w:ascii="Garamond" w:hAnsi="Garamond"/>
          <w:sz w:val="22"/>
          <w:szCs w:val="22"/>
          <w:lang w:val="en-GB"/>
        </w:rPr>
        <w:t>06/01/2020</w:t>
      </w:r>
      <w:r w:rsidR="000672B3" w:rsidRPr="00567941">
        <w:rPr>
          <w:rFonts w:ascii="Garamond" w:hAnsi="Garamond"/>
          <w:sz w:val="22"/>
          <w:szCs w:val="22"/>
          <w:lang w:val="en-GB"/>
        </w:rPr>
        <w:t xml:space="preserve">–05/31/2022. Diversity Supplement: </w:t>
      </w:r>
      <w:r w:rsidR="000672B3" w:rsidRPr="00567941">
        <w:rPr>
          <w:rFonts w:ascii="Garamond" w:hAnsi="Garamond"/>
          <w:sz w:val="22"/>
          <w:szCs w:val="22"/>
          <w:lang w:eastAsia="x-none"/>
        </w:rPr>
        <w:t xml:space="preserve">Prevention Research Center: Parenting Among Women Who Are Opioid Users (P50 DA048756-02S1; Principal Investigators on predoctoral student supplement: Fisher, Leve; Student: Barratt). For $ </w:t>
      </w:r>
      <w:r w:rsidR="00C15D64">
        <w:rPr>
          <w:rFonts w:ascii="Garamond" w:hAnsi="Garamond"/>
          <w:sz w:val="22"/>
          <w:szCs w:val="22"/>
          <w:lang w:eastAsia="x-none"/>
        </w:rPr>
        <w:t xml:space="preserve">159,242 </w:t>
      </w:r>
      <w:r w:rsidR="000672B3" w:rsidRPr="00567941">
        <w:rPr>
          <w:rFonts w:ascii="Garamond" w:hAnsi="Garamond"/>
          <w:sz w:val="22"/>
          <w:szCs w:val="22"/>
          <w:lang w:eastAsia="x-none"/>
        </w:rPr>
        <w:t>(total supplement costs) from the National Institute on Drug Abuse.</w:t>
      </w:r>
    </w:p>
    <w:bookmarkEnd w:id="5"/>
    <w:p w14:paraId="495A7F87" w14:textId="77777777" w:rsidR="00261649" w:rsidRPr="00567941" w:rsidRDefault="00261649" w:rsidP="00DA56CC">
      <w:pPr>
        <w:pStyle w:val="ListParagraph"/>
        <w:ind w:left="1080" w:hanging="360"/>
        <w:rPr>
          <w:rFonts w:ascii="Garamond" w:hAnsi="Garamond"/>
          <w:sz w:val="22"/>
          <w:szCs w:val="22"/>
          <w:lang w:val="en-GB"/>
        </w:rPr>
      </w:pPr>
    </w:p>
    <w:p w14:paraId="1E729ED3" w14:textId="487B9D9E" w:rsidR="00860953" w:rsidRPr="00567941" w:rsidRDefault="00860953" w:rsidP="00DA56CC">
      <w:pPr>
        <w:pStyle w:val="ListParagraph"/>
        <w:ind w:left="1080" w:hanging="360"/>
        <w:rPr>
          <w:rFonts w:ascii="Garamond" w:hAnsi="Garamond"/>
          <w:sz w:val="22"/>
          <w:szCs w:val="22"/>
          <w:lang w:val="en-GB"/>
        </w:rPr>
      </w:pPr>
      <w:r w:rsidRPr="00567941">
        <w:rPr>
          <w:rFonts w:ascii="Garamond" w:hAnsi="Garamond"/>
          <w:sz w:val="22"/>
          <w:szCs w:val="22"/>
          <w:lang w:val="en-GB"/>
        </w:rPr>
        <w:t xml:space="preserve">42. 02/01/2020–01/31/2022. Supplement: An Adoption Study of the Development of Early Substance Use: The Joint Roles of Genetic Influences, Prenatal Risk, Rearing Environment, and Pubertal Maturation (3R01DA045108-03S1; Principal Investigator: Neiderhiser; </w:t>
      </w:r>
      <w:r w:rsidRPr="00567941">
        <w:rPr>
          <w:rFonts w:ascii="Garamond" w:hAnsi="Garamond"/>
          <w:sz w:val="22"/>
          <w:szCs w:val="22"/>
        </w:rPr>
        <w:t>Principal Investigator on UO subcontract: Leve). For $303,491 (UO subcontract award)</w:t>
      </w:r>
      <w:r w:rsidRPr="00567941">
        <w:rPr>
          <w:rFonts w:ascii="Garamond" w:hAnsi="Garamond"/>
          <w:sz w:val="22"/>
          <w:szCs w:val="22"/>
          <w:lang w:eastAsia="x-none"/>
        </w:rPr>
        <w:t xml:space="preserve"> from the National Institute on Drug Abuse.</w:t>
      </w:r>
    </w:p>
    <w:p w14:paraId="47D0348C" w14:textId="77777777" w:rsidR="00860953" w:rsidRPr="00567941" w:rsidRDefault="00860953" w:rsidP="00DA56CC">
      <w:pPr>
        <w:pStyle w:val="ListParagraph"/>
        <w:ind w:left="1080" w:hanging="360"/>
        <w:rPr>
          <w:rFonts w:ascii="Garamond" w:hAnsi="Garamond"/>
          <w:sz w:val="22"/>
          <w:szCs w:val="22"/>
          <w:lang w:val="en-GB"/>
        </w:rPr>
      </w:pPr>
    </w:p>
    <w:p w14:paraId="42FAC756" w14:textId="49F07BE4" w:rsidR="00DA56CC" w:rsidRPr="00567941" w:rsidRDefault="00DA56CC" w:rsidP="00DA56CC">
      <w:pPr>
        <w:pStyle w:val="ListParagraph"/>
        <w:ind w:left="1080" w:hanging="360"/>
        <w:rPr>
          <w:rFonts w:ascii="Garamond" w:hAnsi="Garamond"/>
          <w:sz w:val="22"/>
          <w:szCs w:val="22"/>
          <w:lang w:eastAsia="x-none"/>
        </w:rPr>
      </w:pPr>
      <w:r w:rsidRPr="00567941">
        <w:rPr>
          <w:rFonts w:ascii="Garamond" w:hAnsi="Garamond"/>
          <w:sz w:val="22"/>
          <w:szCs w:val="22"/>
          <w:lang w:val="en-GB"/>
        </w:rPr>
        <w:t xml:space="preserve">41. </w:t>
      </w:r>
      <w:bookmarkStart w:id="6" w:name="OLE_LINK38"/>
      <w:r w:rsidR="003F6616" w:rsidRPr="00567941">
        <w:rPr>
          <w:rFonts w:ascii="Garamond" w:hAnsi="Garamond"/>
          <w:sz w:val="22"/>
          <w:szCs w:val="22"/>
          <w:lang w:val="en-GB"/>
        </w:rPr>
        <w:t>08/15/2019</w:t>
      </w:r>
      <w:r w:rsidR="003F6616" w:rsidRPr="00567941">
        <w:rPr>
          <w:rFonts w:ascii="Garamond" w:hAnsi="Garamond"/>
          <w:sz w:val="22"/>
          <w:szCs w:val="22"/>
          <w:lang w:eastAsia="x-none"/>
        </w:rPr>
        <w:t>–05/31/2024. Prevention Research Center: Parenting Among Women Who Are Opioid Users (P50 DA048756; Principal Investigators: Leve, Fisher). For $10,069,676 (total costs) from the National Institute on Drug Abuse.</w:t>
      </w:r>
    </w:p>
    <w:bookmarkEnd w:id="6"/>
    <w:p w14:paraId="72E647E6" w14:textId="77777777" w:rsidR="00DA56CC" w:rsidRPr="00567941" w:rsidRDefault="00DA56CC" w:rsidP="00082015">
      <w:pPr>
        <w:pStyle w:val="ListParagraph"/>
        <w:ind w:left="1080" w:hanging="360"/>
        <w:rPr>
          <w:rFonts w:ascii="Garamond" w:hAnsi="Garamond"/>
          <w:sz w:val="22"/>
          <w:szCs w:val="22"/>
          <w:lang w:val="en-GB"/>
        </w:rPr>
      </w:pPr>
    </w:p>
    <w:p w14:paraId="708A7856" w14:textId="2EB640B2" w:rsidR="00082015" w:rsidRPr="00567941" w:rsidRDefault="00082015" w:rsidP="003F6616">
      <w:pPr>
        <w:pStyle w:val="ListParagraph"/>
        <w:ind w:left="1080" w:hanging="360"/>
        <w:rPr>
          <w:rFonts w:ascii="Garamond" w:hAnsi="Garamond"/>
          <w:sz w:val="22"/>
          <w:szCs w:val="22"/>
          <w:lang w:eastAsia="x-none"/>
        </w:rPr>
      </w:pPr>
      <w:r w:rsidRPr="00567941">
        <w:rPr>
          <w:rFonts w:ascii="Garamond" w:hAnsi="Garamond"/>
          <w:sz w:val="22"/>
          <w:szCs w:val="22"/>
          <w:lang w:val="en-GB"/>
        </w:rPr>
        <w:t xml:space="preserve">40. </w:t>
      </w:r>
      <w:bookmarkStart w:id="7" w:name="OLE_LINK39"/>
      <w:r w:rsidR="003F6616" w:rsidRPr="00567941">
        <w:rPr>
          <w:rFonts w:ascii="Garamond" w:hAnsi="Garamond"/>
          <w:sz w:val="22"/>
          <w:szCs w:val="22"/>
          <w:lang w:val="en-GB"/>
        </w:rPr>
        <w:t>08/15/2019</w:t>
      </w:r>
      <w:r w:rsidR="003F6616" w:rsidRPr="00567941">
        <w:rPr>
          <w:rFonts w:ascii="Garamond" w:hAnsi="Garamond"/>
          <w:sz w:val="22"/>
          <w:szCs w:val="22"/>
          <w:lang w:eastAsia="x-none"/>
        </w:rPr>
        <w:t xml:space="preserve">–05/31/2020. Supplement to Prevention Research Center: Parenting Among Women Who Are Opioid Users, Project 2 (P50 DA048756-01S1; Principal Investigators: </w:t>
      </w:r>
      <w:r w:rsidR="00522260" w:rsidRPr="00567941">
        <w:rPr>
          <w:rFonts w:ascii="Garamond" w:hAnsi="Garamond"/>
          <w:sz w:val="22"/>
          <w:szCs w:val="22"/>
          <w:lang w:eastAsia="x-none"/>
        </w:rPr>
        <w:t xml:space="preserve">Stormshak, </w:t>
      </w:r>
      <w:r w:rsidR="003F6616" w:rsidRPr="00567941">
        <w:rPr>
          <w:rFonts w:ascii="Garamond" w:hAnsi="Garamond"/>
          <w:sz w:val="22"/>
          <w:szCs w:val="22"/>
          <w:lang w:eastAsia="x-none"/>
        </w:rPr>
        <w:t>Leve). For $899,663 (total costs) from the National Institute on Drug Abuse.</w:t>
      </w:r>
    </w:p>
    <w:bookmarkEnd w:id="7"/>
    <w:p w14:paraId="66E16044" w14:textId="77777777" w:rsidR="00082015" w:rsidRPr="00567941" w:rsidRDefault="00082015" w:rsidP="00082015">
      <w:pPr>
        <w:pStyle w:val="ListParagraph"/>
        <w:ind w:left="1080" w:hanging="360"/>
        <w:rPr>
          <w:rFonts w:ascii="Garamond" w:hAnsi="Garamond"/>
          <w:sz w:val="22"/>
          <w:szCs w:val="22"/>
          <w:lang w:val="en-GB"/>
        </w:rPr>
      </w:pPr>
    </w:p>
    <w:p w14:paraId="4C59F258" w14:textId="77777777" w:rsidR="00434460" w:rsidRPr="00567941" w:rsidRDefault="00082015" w:rsidP="00434460">
      <w:pPr>
        <w:pStyle w:val="ListParagraph"/>
        <w:ind w:left="1080" w:hanging="360"/>
        <w:rPr>
          <w:rFonts w:ascii="Garamond" w:hAnsi="Garamond"/>
          <w:sz w:val="22"/>
          <w:szCs w:val="22"/>
          <w:lang w:val="en-GB"/>
        </w:rPr>
      </w:pPr>
      <w:r w:rsidRPr="00567941">
        <w:rPr>
          <w:rFonts w:ascii="Garamond" w:hAnsi="Garamond"/>
          <w:sz w:val="22"/>
          <w:szCs w:val="22"/>
          <w:lang w:val="en-GB"/>
        </w:rPr>
        <w:t>39.  09/01/2018</w:t>
      </w:r>
      <w:r w:rsidRPr="00567941">
        <w:rPr>
          <w:rFonts w:ascii="Garamond" w:hAnsi="Garamond"/>
          <w:sz w:val="22"/>
          <w:szCs w:val="22"/>
          <w:lang w:eastAsia="x-none"/>
        </w:rPr>
        <w:t xml:space="preserve">–08/31/2023. The Early Growth and Development Study Pediatric Cohort (UH3 OD023389; Principal Investigators: Leve, Neiderhiser, Ganiban). For $12,457,290 (total costs) from the </w:t>
      </w:r>
      <w:r w:rsidR="00434460" w:rsidRPr="00567941">
        <w:rPr>
          <w:rFonts w:ascii="Garamond" w:hAnsi="Garamond"/>
          <w:sz w:val="22"/>
          <w:szCs w:val="22"/>
          <w:lang w:val="en-GB"/>
        </w:rPr>
        <w:t>Office of the Director, National Institutes of Health</w:t>
      </w:r>
      <w:r w:rsidR="00434460" w:rsidRPr="00567941">
        <w:rPr>
          <w:rFonts w:ascii="Garamond" w:hAnsi="Garamond"/>
          <w:sz w:val="22"/>
          <w:szCs w:val="22"/>
          <w:lang w:eastAsia="x-none"/>
        </w:rPr>
        <w:t>.</w:t>
      </w:r>
    </w:p>
    <w:p w14:paraId="3F71FD3B" w14:textId="77777777" w:rsidR="00082015" w:rsidRPr="00567941" w:rsidRDefault="00082015" w:rsidP="00082015">
      <w:pPr>
        <w:pStyle w:val="ListParagraph"/>
        <w:ind w:left="1080" w:hanging="360"/>
        <w:rPr>
          <w:rFonts w:ascii="Garamond" w:hAnsi="Garamond"/>
          <w:sz w:val="22"/>
          <w:szCs w:val="22"/>
          <w:lang w:val="en-GB"/>
        </w:rPr>
      </w:pPr>
    </w:p>
    <w:p w14:paraId="130C8AB1" w14:textId="3612DAEE" w:rsidR="00082015" w:rsidRPr="00567941" w:rsidRDefault="00082015" w:rsidP="00082015">
      <w:pPr>
        <w:pStyle w:val="ListParagraph"/>
        <w:ind w:left="1080" w:hanging="360"/>
        <w:rPr>
          <w:rFonts w:ascii="Garamond" w:hAnsi="Garamond"/>
          <w:sz w:val="22"/>
          <w:szCs w:val="22"/>
          <w:lang w:eastAsia="x-none"/>
        </w:rPr>
      </w:pPr>
      <w:r w:rsidRPr="00567941">
        <w:rPr>
          <w:rFonts w:ascii="Garamond" w:hAnsi="Garamond"/>
          <w:sz w:val="22"/>
          <w:szCs w:val="22"/>
          <w:lang w:val="en-GB"/>
        </w:rPr>
        <w:t>38.  04/01/2018–01/31/202</w:t>
      </w:r>
      <w:r w:rsidR="00D05012" w:rsidRPr="00567941">
        <w:rPr>
          <w:rFonts w:ascii="Garamond" w:hAnsi="Garamond"/>
          <w:sz w:val="22"/>
          <w:szCs w:val="22"/>
          <w:lang w:val="en-GB"/>
        </w:rPr>
        <w:t>5</w:t>
      </w:r>
      <w:r w:rsidRPr="00567941">
        <w:rPr>
          <w:rFonts w:ascii="Garamond" w:hAnsi="Garamond"/>
          <w:sz w:val="22"/>
          <w:szCs w:val="22"/>
          <w:lang w:val="en-GB"/>
        </w:rPr>
        <w:t xml:space="preserve">. An Adoption Study of the Development of Early Substance Use: The Joint Roles of Genetic Influences, Prenatal Risk, Rearing Environment, and Pubertal Maturation (R01 DA045108; Principal Investigator: Neiderhiser; </w:t>
      </w:r>
      <w:r w:rsidRPr="00567941">
        <w:rPr>
          <w:rFonts w:ascii="Garamond" w:hAnsi="Garamond"/>
          <w:sz w:val="22"/>
          <w:szCs w:val="22"/>
        </w:rPr>
        <w:t>Principal Investigator on UO subcontract: Leve). For $1,345,360 (UO subcontract award)</w:t>
      </w:r>
      <w:r w:rsidRPr="00567941">
        <w:rPr>
          <w:rFonts w:ascii="Garamond" w:hAnsi="Garamond"/>
          <w:sz w:val="22"/>
          <w:szCs w:val="22"/>
          <w:lang w:eastAsia="x-none"/>
        </w:rPr>
        <w:t xml:space="preserve"> from the National Institute on Drug Abuse.</w:t>
      </w:r>
    </w:p>
    <w:p w14:paraId="63315C00" w14:textId="77777777" w:rsidR="00082015" w:rsidRPr="00567941" w:rsidRDefault="00082015" w:rsidP="00082015">
      <w:pPr>
        <w:pStyle w:val="ListParagraph"/>
        <w:ind w:left="1080" w:hanging="360"/>
        <w:rPr>
          <w:rFonts w:ascii="Garamond" w:hAnsi="Garamond"/>
          <w:sz w:val="22"/>
          <w:szCs w:val="22"/>
          <w:lang w:val="en-GB"/>
        </w:rPr>
      </w:pPr>
    </w:p>
    <w:p w14:paraId="77A35293" w14:textId="4984E558" w:rsidR="00082015" w:rsidRPr="00567941" w:rsidRDefault="00082015" w:rsidP="00082015">
      <w:pPr>
        <w:pStyle w:val="ListParagraph"/>
        <w:ind w:left="1080" w:hanging="360"/>
        <w:rPr>
          <w:rFonts w:ascii="Garamond" w:hAnsi="Garamond"/>
          <w:sz w:val="22"/>
          <w:szCs w:val="22"/>
        </w:rPr>
      </w:pPr>
      <w:r w:rsidRPr="00567941">
        <w:rPr>
          <w:rFonts w:ascii="Garamond" w:hAnsi="Garamond"/>
          <w:sz w:val="22"/>
          <w:szCs w:val="22"/>
          <w:lang w:val="en-GB"/>
        </w:rPr>
        <w:t xml:space="preserve">37.  </w:t>
      </w:r>
      <w:r w:rsidRPr="00567941">
        <w:rPr>
          <w:rFonts w:ascii="Garamond" w:hAnsi="Garamond"/>
          <w:sz w:val="22"/>
          <w:szCs w:val="22"/>
        </w:rPr>
        <w:t>09/11/2017–0</w:t>
      </w:r>
      <w:r w:rsidR="00522260" w:rsidRPr="00567941">
        <w:rPr>
          <w:rFonts w:ascii="Garamond" w:hAnsi="Garamond"/>
          <w:sz w:val="22"/>
          <w:szCs w:val="22"/>
        </w:rPr>
        <w:t>9</w:t>
      </w:r>
      <w:r w:rsidRPr="00567941">
        <w:rPr>
          <w:rFonts w:ascii="Garamond" w:hAnsi="Garamond"/>
          <w:sz w:val="22"/>
          <w:szCs w:val="22"/>
        </w:rPr>
        <w:t>/30/2020. Paths</w:t>
      </w:r>
      <w:r w:rsidRPr="00567941">
        <w:rPr>
          <w:rFonts w:ascii="Garamond" w:hAnsi="Garamond"/>
          <w:i/>
          <w:sz w:val="22"/>
          <w:szCs w:val="22"/>
        </w:rPr>
        <w:t xml:space="preserve"> </w:t>
      </w:r>
      <w:r w:rsidRPr="00567941">
        <w:rPr>
          <w:rFonts w:ascii="Garamond" w:hAnsi="Garamond"/>
          <w:sz w:val="22"/>
          <w:szCs w:val="22"/>
        </w:rPr>
        <w:t>2 the Future: Testing the Efficacy of a Career Development Intervention for High School Girls with Disabilities (R324A170148; Principal Investigator: Lindstrom; Co-Principal Investigator and PI on UO subcontract: Leve). For $1,761,243 (UO subcontract award) from the U.S. Department of Education Institute of Education Sciences.</w:t>
      </w:r>
    </w:p>
    <w:p w14:paraId="4FA3C4CB" w14:textId="77777777" w:rsidR="00082015" w:rsidRPr="00567941" w:rsidRDefault="00082015" w:rsidP="00082015">
      <w:pPr>
        <w:pStyle w:val="ListParagraph"/>
        <w:ind w:left="1080" w:hanging="360"/>
        <w:rPr>
          <w:rFonts w:ascii="Garamond" w:hAnsi="Garamond"/>
          <w:sz w:val="22"/>
          <w:szCs w:val="22"/>
          <w:lang w:val="en-GB"/>
        </w:rPr>
      </w:pPr>
    </w:p>
    <w:p w14:paraId="58C16F18" w14:textId="77777777" w:rsidR="00082015" w:rsidRPr="00567941" w:rsidRDefault="00082015" w:rsidP="00082015">
      <w:pPr>
        <w:pStyle w:val="ListParagraph"/>
        <w:ind w:left="1080" w:hanging="360"/>
        <w:rPr>
          <w:rFonts w:ascii="Garamond" w:hAnsi="Garamond"/>
          <w:sz w:val="22"/>
          <w:szCs w:val="22"/>
          <w:lang w:eastAsia="x-none"/>
        </w:rPr>
      </w:pPr>
      <w:r w:rsidRPr="00567941">
        <w:rPr>
          <w:rFonts w:ascii="Garamond" w:hAnsi="Garamond"/>
          <w:sz w:val="22"/>
          <w:szCs w:val="22"/>
          <w:lang w:val="en-GB"/>
        </w:rPr>
        <w:t>36.</w:t>
      </w:r>
      <w:r w:rsidRPr="00567941">
        <w:rPr>
          <w:rFonts w:ascii="Garamond" w:hAnsi="Garamond"/>
          <w:sz w:val="22"/>
          <w:szCs w:val="22"/>
          <w:lang w:val="en-GB"/>
        </w:rPr>
        <w:tab/>
      </w:r>
      <w:r w:rsidRPr="00567941">
        <w:rPr>
          <w:rFonts w:ascii="Garamond" w:hAnsi="Garamond"/>
          <w:sz w:val="22"/>
          <w:szCs w:val="22"/>
          <w:lang w:eastAsia="x-none"/>
        </w:rPr>
        <w:t xml:space="preserve">06/19/2017–08/11/2017. 2017 Summer Research with NIDA: </w:t>
      </w:r>
      <w:r w:rsidRPr="00567941">
        <w:rPr>
          <w:rFonts w:ascii="Garamond" w:hAnsi="Garamond"/>
          <w:bCs/>
          <w:sz w:val="22"/>
          <w:szCs w:val="22"/>
          <w:lang w:eastAsia="x-none"/>
        </w:rPr>
        <w:t>Translational Drug Abuse Prevention Center</w:t>
      </w:r>
      <w:r w:rsidRPr="00567941">
        <w:rPr>
          <w:rFonts w:ascii="Garamond" w:hAnsi="Garamond"/>
          <w:sz w:val="22"/>
          <w:szCs w:val="22"/>
          <w:lang w:eastAsia="x-none"/>
        </w:rPr>
        <w:t xml:space="preserve"> (R01 DA035763-05S1; Principal Investigator: Leve; undergraduate students: McCall, McEwen, Rhodes). For $25,401 (total supplement costs) from the National Institute on Drug Abuse.</w:t>
      </w:r>
    </w:p>
    <w:p w14:paraId="0FCFD346" w14:textId="77777777" w:rsidR="00082015" w:rsidRPr="00567941" w:rsidRDefault="00082015" w:rsidP="00082015">
      <w:pPr>
        <w:pStyle w:val="ListParagraph"/>
        <w:ind w:left="1080" w:hanging="360"/>
        <w:rPr>
          <w:rFonts w:ascii="Garamond" w:hAnsi="Garamond"/>
          <w:sz w:val="22"/>
          <w:szCs w:val="22"/>
          <w:lang w:val="en-GB"/>
        </w:rPr>
      </w:pPr>
    </w:p>
    <w:p w14:paraId="571EBA05" w14:textId="523E8E9E" w:rsidR="00434460" w:rsidRPr="00567941" w:rsidRDefault="00082015" w:rsidP="00434460">
      <w:pPr>
        <w:pStyle w:val="ListParagraph"/>
        <w:ind w:left="1080" w:hanging="360"/>
        <w:rPr>
          <w:rFonts w:ascii="Garamond" w:hAnsi="Garamond"/>
          <w:sz w:val="22"/>
          <w:szCs w:val="22"/>
          <w:lang w:eastAsia="x-none"/>
        </w:rPr>
      </w:pPr>
      <w:r w:rsidRPr="00567941">
        <w:rPr>
          <w:rFonts w:ascii="Garamond" w:hAnsi="Garamond"/>
          <w:sz w:val="22"/>
          <w:szCs w:val="22"/>
          <w:lang w:val="en-GB"/>
        </w:rPr>
        <w:t>35. 09/21/2016</w:t>
      </w:r>
      <w:r w:rsidRPr="00567941">
        <w:rPr>
          <w:rFonts w:ascii="Garamond" w:hAnsi="Garamond"/>
          <w:sz w:val="22"/>
          <w:szCs w:val="22"/>
          <w:lang w:eastAsia="x-none"/>
        </w:rPr>
        <w:t xml:space="preserve">–08/31/2018. The Early Growth and Development Study Pediatric Cohort (1UG3 OD023389; Principal Investigators: Leve, Neiderhiser, Ganiban). For $3,321,291 (total costs) from the </w:t>
      </w:r>
      <w:r w:rsidR="00434460" w:rsidRPr="00567941">
        <w:rPr>
          <w:rFonts w:ascii="Garamond" w:hAnsi="Garamond"/>
          <w:sz w:val="22"/>
          <w:szCs w:val="22"/>
          <w:lang w:val="en-GB"/>
        </w:rPr>
        <w:t>Office of the Director, National Institutes of Health</w:t>
      </w:r>
      <w:r w:rsidR="00434460" w:rsidRPr="00567941">
        <w:rPr>
          <w:rFonts w:ascii="Garamond" w:hAnsi="Garamond"/>
          <w:sz w:val="22"/>
          <w:szCs w:val="22"/>
          <w:lang w:eastAsia="x-none"/>
        </w:rPr>
        <w:t>.</w:t>
      </w:r>
    </w:p>
    <w:p w14:paraId="44F22DDF" w14:textId="77777777" w:rsidR="00434460" w:rsidRPr="00567941" w:rsidRDefault="00434460" w:rsidP="00434460">
      <w:pPr>
        <w:pStyle w:val="ListParagraph"/>
        <w:ind w:left="1080" w:hanging="360"/>
        <w:rPr>
          <w:rFonts w:ascii="Garamond" w:hAnsi="Garamond"/>
          <w:sz w:val="22"/>
          <w:szCs w:val="22"/>
          <w:lang w:val="en-GB"/>
        </w:rPr>
      </w:pPr>
    </w:p>
    <w:p w14:paraId="29D7EF25" w14:textId="1AC35272" w:rsidR="00082015" w:rsidRPr="00567941" w:rsidRDefault="00082015" w:rsidP="00434460">
      <w:pPr>
        <w:pStyle w:val="ListParagraph"/>
        <w:ind w:left="1080" w:hanging="360"/>
        <w:rPr>
          <w:rFonts w:ascii="Garamond" w:hAnsi="Garamond"/>
          <w:sz w:val="22"/>
          <w:szCs w:val="22"/>
          <w:lang w:val="en-GB"/>
        </w:rPr>
      </w:pPr>
      <w:r w:rsidRPr="00567941">
        <w:rPr>
          <w:rFonts w:ascii="Garamond" w:hAnsi="Garamond"/>
          <w:sz w:val="22"/>
          <w:szCs w:val="22"/>
          <w:lang w:eastAsia="x-none"/>
        </w:rPr>
        <w:t>34.</w:t>
      </w:r>
      <w:r w:rsidRPr="00567941">
        <w:rPr>
          <w:rFonts w:ascii="Garamond" w:hAnsi="Garamond"/>
          <w:sz w:val="22"/>
          <w:szCs w:val="22"/>
          <w:lang w:eastAsia="x-none"/>
        </w:rPr>
        <w:tab/>
        <w:t>06/01/2015–05/31/2016. 2015 Summer Research with NIDA: Siblings Reared Apart: A Naturalistic Cross-Fostering Study of Young Children (R01 DA035062-03S1; Principal Investigator: Leve; undergraduate student: Handforth). For $7,927 (total supplement costs) from the National Institute on Drug Abuse.</w:t>
      </w:r>
    </w:p>
    <w:p w14:paraId="5BFE247F" w14:textId="77777777" w:rsidR="00082015" w:rsidRPr="00567941" w:rsidRDefault="00082015" w:rsidP="00082015">
      <w:pPr>
        <w:spacing w:before="240"/>
        <w:ind w:left="1080" w:hanging="360"/>
        <w:rPr>
          <w:rFonts w:ascii="Garamond" w:hAnsi="Garamond"/>
          <w:sz w:val="22"/>
          <w:szCs w:val="22"/>
        </w:rPr>
      </w:pPr>
      <w:r w:rsidRPr="00567941">
        <w:rPr>
          <w:rFonts w:ascii="Garamond" w:hAnsi="Garamond"/>
          <w:sz w:val="22"/>
          <w:szCs w:val="22"/>
        </w:rPr>
        <w:lastRenderedPageBreak/>
        <w:t>33.</w:t>
      </w:r>
      <w:r w:rsidRPr="00567941">
        <w:rPr>
          <w:rFonts w:ascii="Garamond" w:hAnsi="Garamond"/>
          <w:sz w:val="22"/>
          <w:szCs w:val="22"/>
        </w:rPr>
        <w:tab/>
        <w:t>07/1/2015–06/30/2017. Paths</w:t>
      </w:r>
      <w:r w:rsidRPr="00567941">
        <w:rPr>
          <w:rFonts w:ascii="Garamond" w:hAnsi="Garamond"/>
          <w:i/>
          <w:sz w:val="22"/>
          <w:szCs w:val="22"/>
        </w:rPr>
        <w:t xml:space="preserve"> </w:t>
      </w:r>
      <w:r w:rsidRPr="00567941">
        <w:rPr>
          <w:rFonts w:ascii="Garamond" w:hAnsi="Garamond"/>
          <w:sz w:val="22"/>
          <w:szCs w:val="22"/>
        </w:rPr>
        <w:t>2 the Future: Testing the Efficacy of a Career Development Intervention for High School Girls with Disabilities (R324A150046; Principal Investigator: Lindstrom; Co-Investigator: Leve). For $1,180,443.77 (total costs) from the U.S. Department of Education Institute of Education Sciences.</w:t>
      </w:r>
    </w:p>
    <w:p w14:paraId="3FCB15F8" w14:textId="77777777" w:rsidR="00082015" w:rsidRPr="00567941" w:rsidRDefault="00082015" w:rsidP="00082015">
      <w:pPr>
        <w:spacing w:before="240"/>
        <w:ind w:left="1080" w:hanging="360"/>
        <w:rPr>
          <w:rFonts w:ascii="Garamond" w:hAnsi="Garamond"/>
          <w:sz w:val="22"/>
          <w:szCs w:val="22"/>
          <w:lang w:val="en-GB"/>
        </w:rPr>
      </w:pPr>
      <w:r w:rsidRPr="00567941">
        <w:rPr>
          <w:rFonts w:ascii="Garamond" w:hAnsi="Garamond"/>
          <w:sz w:val="22"/>
          <w:szCs w:val="22"/>
          <w:lang w:val="en-GB"/>
        </w:rPr>
        <w:t>32.</w:t>
      </w:r>
      <w:r w:rsidRPr="00567941">
        <w:rPr>
          <w:rFonts w:ascii="Garamond" w:hAnsi="Garamond"/>
          <w:sz w:val="22"/>
          <w:szCs w:val="22"/>
          <w:lang w:val="en-GB"/>
        </w:rPr>
        <w:tab/>
        <w:t>01/01/2015–12/31/2016. A Girls-Specific Prevention Program for Substance Use and Delinquency. (R21 DA037455; Principal Investigator: Walker; Principal Investigator on UO subcontract: Leve). For $22,928 (UO subcontract award) from the National Institute on Drug Abuse.</w:t>
      </w:r>
    </w:p>
    <w:p w14:paraId="6D16B245" w14:textId="77777777" w:rsidR="00082015" w:rsidRPr="00567941" w:rsidRDefault="00082015" w:rsidP="00082015">
      <w:pPr>
        <w:numPr>
          <w:ilvl w:val="0"/>
          <w:numId w:val="344"/>
        </w:numPr>
        <w:spacing w:before="240"/>
        <w:rPr>
          <w:rFonts w:ascii="Garamond" w:hAnsi="Garamond"/>
          <w:sz w:val="22"/>
          <w:szCs w:val="22"/>
          <w:lang w:val="en-GB"/>
        </w:rPr>
      </w:pPr>
      <w:r w:rsidRPr="00567941">
        <w:rPr>
          <w:rFonts w:ascii="Garamond" w:hAnsi="Garamond"/>
          <w:sz w:val="22"/>
          <w:szCs w:val="22"/>
          <w:lang w:val="en-GB"/>
        </w:rPr>
        <w:t>01/01/2015</w:t>
      </w:r>
      <w:r w:rsidRPr="00567941">
        <w:rPr>
          <w:rFonts w:ascii="Garamond" w:hAnsi="Garamond"/>
          <w:sz w:val="22"/>
          <w:szCs w:val="22"/>
          <w:lang w:eastAsia="x-none"/>
        </w:rPr>
        <w:t xml:space="preserve">–12/31/2016. </w:t>
      </w:r>
      <w:r w:rsidRPr="00567941">
        <w:rPr>
          <w:rFonts w:ascii="Garamond" w:hAnsi="Garamond"/>
          <w:sz w:val="22"/>
          <w:szCs w:val="22"/>
        </w:rPr>
        <w:t xml:space="preserve">Utilizing Adoption-Based Research Designs to Examine the Interplay Between Family Relationship Processes and Child Developmental Outcomes (ES/L014718/1; Principal Investigator: Harold; Principal Investigator on UO Subcontract: Leve). For $14,406 (total UO subcontract costs) from the Economic and Social Research Council, United Kingdom. </w:t>
      </w:r>
    </w:p>
    <w:p w14:paraId="1AC1DF7B" w14:textId="77777777" w:rsidR="00082015" w:rsidRPr="00567941" w:rsidRDefault="00082015" w:rsidP="00082015">
      <w:pPr>
        <w:numPr>
          <w:ilvl w:val="0"/>
          <w:numId w:val="64"/>
        </w:numPr>
        <w:spacing w:before="240"/>
        <w:rPr>
          <w:rFonts w:ascii="Garamond" w:hAnsi="Garamond"/>
          <w:sz w:val="22"/>
          <w:szCs w:val="22"/>
          <w:lang w:eastAsia="x-none"/>
        </w:rPr>
      </w:pPr>
      <w:r w:rsidRPr="00567941">
        <w:rPr>
          <w:rFonts w:ascii="Garamond" w:hAnsi="Garamond"/>
          <w:sz w:val="22"/>
          <w:szCs w:val="22"/>
          <w:lang w:eastAsia="x-none"/>
        </w:rPr>
        <w:t>09/01/2014–08/31/2017. Family and Peer Processes and G-E Interplay in Middle School: An Adoption Study (R56 HD042608; Principal Investigator). For $700,000 (total costs) from the National Institute of Child Health and Human Development.</w:t>
      </w:r>
    </w:p>
    <w:p w14:paraId="1AA72011" w14:textId="77777777" w:rsidR="00082015" w:rsidRPr="00567941" w:rsidRDefault="00082015" w:rsidP="00082015">
      <w:pPr>
        <w:numPr>
          <w:ilvl w:val="0"/>
          <w:numId w:val="27"/>
        </w:numPr>
        <w:spacing w:before="240"/>
        <w:rPr>
          <w:rFonts w:ascii="Garamond" w:hAnsi="Garamond"/>
          <w:sz w:val="22"/>
          <w:szCs w:val="22"/>
          <w:lang w:eastAsia="x-none"/>
        </w:rPr>
      </w:pPr>
      <w:r w:rsidRPr="00567941">
        <w:rPr>
          <w:rFonts w:ascii="Garamond" w:hAnsi="Garamond"/>
          <w:sz w:val="22"/>
          <w:szCs w:val="22"/>
          <w:lang w:eastAsia="x-none"/>
        </w:rPr>
        <w:t>06/01/2014–05/31/2017. Diversity Supplement: Siblings Reared Apart: A Naturalistic Cross-Fostering Study of Young Children</w:t>
      </w:r>
      <w:r w:rsidRPr="00567941">
        <w:rPr>
          <w:rFonts w:ascii="Garamond" w:hAnsi="Garamond"/>
          <w:i/>
          <w:sz w:val="22"/>
          <w:szCs w:val="22"/>
          <w:lang w:eastAsia="x-none"/>
        </w:rPr>
        <w:t xml:space="preserve"> </w:t>
      </w:r>
      <w:r w:rsidRPr="00567941">
        <w:rPr>
          <w:rFonts w:ascii="Garamond" w:hAnsi="Garamond"/>
          <w:sz w:val="22"/>
          <w:szCs w:val="22"/>
          <w:lang w:eastAsia="x-none"/>
        </w:rPr>
        <w:t>(R01DA025857; Principal Investigator on predoctoral student supplement: Leve; Student: Perez). For $122,840 (total supplement costs) from the National Institute on Drug Abuse.</w:t>
      </w:r>
    </w:p>
    <w:p w14:paraId="1885F05D" w14:textId="77777777" w:rsidR="00082015" w:rsidRPr="00567941" w:rsidRDefault="00082015" w:rsidP="00082015">
      <w:pPr>
        <w:widowControl w:val="0"/>
        <w:numPr>
          <w:ilvl w:val="0"/>
          <w:numId w:val="63"/>
        </w:numPr>
        <w:spacing w:before="240"/>
        <w:ind w:left="1080"/>
        <w:rPr>
          <w:rFonts w:ascii="Garamond" w:hAnsi="Garamond"/>
          <w:sz w:val="22"/>
          <w:szCs w:val="22"/>
        </w:rPr>
      </w:pPr>
      <w:r w:rsidRPr="00567941">
        <w:rPr>
          <w:rFonts w:ascii="Garamond" w:hAnsi="Garamond"/>
          <w:sz w:val="22"/>
          <w:szCs w:val="22"/>
          <w:lang w:eastAsia="x-none"/>
        </w:rPr>
        <w:t xml:space="preserve">06/16/2014–08/22/2014. 2014 Summer Research with NIDA: Siblings Reared Apart: A Naturalistic Cross-Fostering Study of Young Children (R01DA035062-02S1; Principal Investigator: Leve; undergraduate student: Admasu). For $4,536 (total supplement costs) from the National Institute on Drug Abuse. </w:t>
      </w:r>
    </w:p>
    <w:p w14:paraId="6562DE80" w14:textId="77777777" w:rsidR="00082015" w:rsidRPr="00567941" w:rsidRDefault="00082015" w:rsidP="00115906">
      <w:pPr>
        <w:widowControl w:val="0"/>
        <w:numPr>
          <w:ilvl w:val="0"/>
          <w:numId w:val="25"/>
        </w:numPr>
        <w:spacing w:before="240"/>
        <w:ind w:left="1080"/>
        <w:rPr>
          <w:rFonts w:ascii="Garamond" w:hAnsi="Garamond"/>
          <w:sz w:val="22"/>
          <w:szCs w:val="22"/>
        </w:rPr>
      </w:pPr>
      <w:r w:rsidRPr="00567941">
        <w:rPr>
          <w:rFonts w:ascii="Garamond" w:hAnsi="Garamond"/>
          <w:sz w:val="22"/>
          <w:szCs w:val="22"/>
        </w:rPr>
        <w:t>05/01/2014–06/30/2015, Early Family Prevention of Adolescent Alcohol, Drug Use, and Psychopathology</w:t>
      </w:r>
      <w:r w:rsidRPr="00567941">
        <w:rPr>
          <w:rFonts w:ascii="Garamond" w:hAnsi="Garamond"/>
          <w:i/>
          <w:sz w:val="22"/>
          <w:szCs w:val="22"/>
        </w:rPr>
        <w:t xml:space="preserve"> </w:t>
      </w:r>
      <w:r w:rsidRPr="00567941">
        <w:rPr>
          <w:rFonts w:ascii="Garamond" w:hAnsi="Garamond"/>
          <w:sz w:val="22"/>
          <w:szCs w:val="22"/>
        </w:rPr>
        <w:t>(R01DA036832-01A1; Principal Investigators: Shaw and Dishion; Principal Investigator on UO subcontract: Leve)</w:t>
      </w:r>
      <w:r w:rsidRPr="00567941">
        <w:rPr>
          <w:rFonts w:ascii="Garamond" w:hAnsi="Garamond"/>
          <w:i/>
          <w:sz w:val="22"/>
          <w:szCs w:val="22"/>
        </w:rPr>
        <w:t>.</w:t>
      </w:r>
      <w:r w:rsidRPr="00567941">
        <w:rPr>
          <w:rFonts w:ascii="Garamond" w:hAnsi="Garamond"/>
          <w:sz w:val="22"/>
          <w:szCs w:val="22"/>
        </w:rPr>
        <w:t xml:space="preserve"> For $489,478 (total subcontract costs) from the National Institute on Drug Abuse.</w:t>
      </w:r>
      <w:r w:rsidRPr="00567941">
        <w:rPr>
          <w:rFonts w:ascii="Garamond" w:hAnsi="Garamond"/>
          <w:i/>
          <w:sz w:val="22"/>
          <w:szCs w:val="22"/>
        </w:rPr>
        <w:t xml:space="preserve"> </w:t>
      </w:r>
    </w:p>
    <w:p w14:paraId="1CFEAF9E" w14:textId="77777777" w:rsidR="00082015" w:rsidRPr="00567941" w:rsidRDefault="00082015" w:rsidP="00082015">
      <w:pPr>
        <w:numPr>
          <w:ilvl w:val="0"/>
          <w:numId w:val="62"/>
        </w:numPr>
        <w:spacing w:before="240"/>
        <w:ind w:left="1080"/>
        <w:rPr>
          <w:rFonts w:ascii="Garamond" w:hAnsi="Garamond"/>
          <w:sz w:val="22"/>
          <w:szCs w:val="22"/>
        </w:rPr>
      </w:pPr>
      <w:r w:rsidRPr="00567941">
        <w:rPr>
          <w:rFonts w:ascii="Garamond" w:hAnsi="Garamond"/>
          <w:sz w:val="22"/>
          <w:szCs w:val="22"/>
        </w:rPr>
        <w:t>07/01/2013–03/31/2019, Translational Drug Abuse Prevention Center (P50 DA035763; Principal Investigators: Chamberlain and Fisher;</w:t>
      </w:r>
      <w:r w:rsidRPr="00567941">
        <w:rPr>
          <w:rFonts w:ascii="Garamond" w:hAnsi="Garamond"/>
          <w:iCs/>
          <w:color w:val="000000"/>
          <w:sz w:val="22"/>
          <w:szCs w:val="22"/>
        </w:rPr>
        <w:t xml:space="preserve"> Co-Investigator: Leve; Leve also serves as PI on Project 2</w:t>
      </w:r>
      <w:r w:rsidRPr="00567941">
        <w:rPr>
          <w:rFonts w:ascii="Garamond" w:hAnsi="Garamond"/>
          <w:sz w:val="22"/>
          <w:szCs w:val="22"/>
        </w:rPr>
        <w:t>). For $10,654,288 (total costs) from the National Institute on Drug Abuse.</w:t>
      </w:r>
    </w:p>
    <w:p w14:paraId="71A3EF13" w14:textId="77777777" w:rsidR="00082015" w:rsidRPr="00567941" w:rsidRDefault="00082015" w:rsidP="00082015">
      <w:pPr>
        <w:numPr>
          <w:ilvl w:val="0"/>
          <w:numId w:val="61"/>
        </w:numPr>
        <w:spacing w:before="240"/>
        <w:ind w:left="1080"/>
        <w:rPr>
          <w:rFonts w:ascii="Garamond" w:hAnsi="Garamond"/>
          <w:sz w:val="22"/>
          <w:szCs w:val="22"/>
        </w:rPr>
      </w:pPr>
      <w:r w:rsidRPr="00567941">
        <w:rPr>
          <w:rFonts w:ascii="Garamond" w:hAnsi="Garamond"/>
          <w:bCs/>
          <w:sz w:val="22"/>
          <w:szCs w:val="22"/>
        </w:rPr>
        <w:t xml:space="preserve">12/01/2013–11/30/2018, </w:t>
      </w:r>
      <w:r w:rsidRPr="00567941">
        <w:rPr>
          <w:rFonts w:ascii="Garamond" w:hAnsi="Garamond"/>
          <w:iCs/>
          <w:sz w:val="22"/>
          <w:szCs w:val="22"/>
        </w:rPr>
        <w:t>Preventing HIV/STI Risk Behavior in Girls with Delinquency, Drug Abuse &amp; Trauma (</w:t>
      </w:r>
      <w:r w:rsidRPr="00567941">
        <w:rPr>
          <w:rFonts w:ascii="Garamond" w:hAnsi="Garamond"/>
          <w:color w:val="000000"/>
          <w:sz w:val="22"/>
          <w:szCs w:val="22"/>
        </w:rPr>
        <w:t xml:space="preserve">R01 DA025857; </w:t>
      </w:r>
      <w:r w:rsidRPr="00567941">
        <w:rPr>
          <w:rFonts w:ascii="Garamond" w:hAnsi="Garamond"/>
          <w:iCs/>
          <w:sz w:val="22"/>
          <w:szCs w:val="22"/>
        </w:rPr>
        <w:t xml:space="preserve">Principal Investigator: Smith; Consultant: Leve). For $459,931 (total costs in Year 01) from the National Institute on Drug Abuse. </w:t>
      </w:r>
    </w:p>
    <w:p w14:paraId="3917B253" w14:textId="77777777" w:rsidR="00082015" w:rsidRPr="00567941" w:rsidRDefault="00082015" w:rsidP="00082015">
      <w:pPr>
        <w:numPr>
          <w:ilvl w:val="0"/>
          <w:numId w:val="59"/>
        </w:numPr>
        <w:spacing w:before="240"/>
        <w:ind w:left="1080"/>
        <w:rPr>
          <w:rFonts w:ascii="Garamond" w:hAnsi="Garamond"/>
          <w:sz w:val="22"/>
          <w:szCs w:val="22"/>
        </w:rPr>
      </w:pPr>
      <w:r w:rsidRPr="00567941">
        <w:rPr>
          <w:rFonts w:ascii="Garamond" w:hAnsi="Garamond"/>
          <w:sz w:val="22"/>
          <w:szCs w:val="22"/>
        </w:rPr>
        <w:t>09/30/2013–05/31/2018, Siblings Reared Apart: A Naturalistic Cross-Fostering Study of Young Children (R01 DA035062; Principal Investigator: Leve). For $2,591,071 (total costs) from the National Institute on Drug Abuse.</w:t>
      </w:r>
    </w:p>
    <w:p w14:paraId="5D20EEE5" w14:textId="77777777" w:rsidR="00082015" w:rsidRPr="00567941" w:rsidRDefault="00082015" w:rsidP="00082015">
      <w:pPr>
        <w:numPr>
          <w:ilvl w:val="0"/>
          <w:numId w:val="58"/>
        </w:numPr>
        <w:spacing w:before="240"/>
        <w:ind w:left="1080"/>
        <w:rPr>
          <w:rFonts w:ascii="Garamond" w:hAnsi="Garamond"/>
          <w:sz w:val="22"/>
          <w:szCs w:val="22"/>
        </w:rPr>
      </w:pPr>
      <w:r w:rsidRPr="00567941">
        <w:rPr>
          <w:rFonts w:ascii="Garamond" w:hAnsi="Garamond"/>
          <w:sz w:val="22"/>
          <w:szCs w:val="22"/>
        </w:rPr>
        <w:t xml:space="preserve">03/05/2012–2/28/2017, </w:t>
      </w:r>
      <w:r w:rsidRPr="00567941">
        <w:rPr>
          <w:rFonts w:ascii="Garamond" w:hAnsi="Garamond"/>
          <w:iCs/>
          <w:color w:val="000000"/>
          <w:sz w:val="22"/>
          <w:szCs w:val="22"/>
        </w:rPr>
        <w:t>Teens’ Risk during Transition: Preventing Drug Use, HIV, &amp; School Problems (</w:t>
      </w:r>
      <w:r w:rsidRPr="00567941">
        <w:rPr>
          <w:rFonts w:ascii="Garamond" w:hAnsi="Garamond"/>
          <w:sz w:val="22"/>
          <w:szCs w:val="22"/>
        </w:rPr>
        <w:t xml:space="preserve">R01 DA032634; </w:t>
      </w:r>
      <w:r w:rsidRPr="00567941">
        <w:rPr>
          <w:rFonts w:ascii="Garamond" w:hAnsi="Garamond"/>
          <w:iCs/>
          <w:color w:val="000000"/>
          <w:sz w:val="22"/>
          <w:szCs w:val="22"/>
        </w:rPr>
        <w:t>Principal Investigator: Chamberlain; Co-Investigator: Leve). For $</w:t>
      </w:r>
      <w:r w:rsidRPr="00567941">
        <w:rPr>
          <w:rFonts w:ascii="Garamond" w:hAnsi="Garamond"/>
          <w:sz w:val="22"/>
          <w:szCs w:val="22"/>
        </w:rPr>
        <w:t>3,522,467</w:t>
      </w:r>
      <w:r w:rsidRPr="00567941">
        <w:rPr>
          <w:rFonts w:ascii="Garamond" w:hAnsi="Garamond"/>
          <w:iCs/>
          <w:color w:val="000000"/>
          <w:sz w:val="22"/>
          <w:szCs w:val="22"/>
        </w:rPr>
        <w:t xml:space="preserve"> (total costs) from the National Institute on Drug Abuse. </w:t>
      </w:r>
    </w:p>
    <w:p w14:paraId="5379B1BD" w14:textId="77777777" w:rsidR="00082015" w:rsidRPr="00567941" w:rsidRDefault="00082015" w:rsidP="00082015">
      <w:pPr>
        <w:numPr>
          <w:ilvl w:val="0"/>
          <w:numId w:val="57"/>
        </w:numPr>
        <w:spacing w:before="240"/>
        <w:rPr>
          <w:rFonts w:ascii="Garamond" w:hAnsi="Garamond"/>
          <w:sz w:val="22"/>
          <w:szCs w:val="22"/>
        </w:rPr>
      </w:pPr>
      <w:r w:rsidRPr="00567941">
        <w:rPr>
          <w:rFonts w:ascii="Garamond" w:hAnsi="Garamond"/>
          <w:sz w:val="22"/>
          <w:szCs w:val="22"/>
        </w:rPr>
        <w:t xml:space="preserve">09/01/2011–05/31/2017, </w:t>
      </w:r>
      <w:r w:rsidRPr="00567941">
        <w:rPr>
          <w:rFonts w:ascii="Garamond" w:hAnsi="Garamond"/>
          <w:iCs/>
          <w:sz w:val="22"/>
          <w:szCs w:val="22"/>
        </w:rPr>
        <w:t>Gene-Environment Interplay and Childhood Obesity: An Adoption Study (</w:t>
      </w:r>
      <w:r w:rsidRPr="00567941">
        <w:rPr>
          <w:rFonts w:ascii="Garamond" w:hAnsi="Garamond"/>
          <w:color w:val="000000"/>
          <w:sz w:val="22"/>
          <w:szCs w:val="22"/>
        </w:rPr>
        <w:t xml:space="preserve">R01 DK090264; </w:t>
      </w:r>
      <w:r w:rsidRPr="00567941">
        <w:rPr>
          <w:rFonts w:ascii="Garamond" w:hAnsi="Garamond"/>
          <w:sz w:val="22"/>
          <w:szCs w:val="22"/>
        </w:rPr>
        <w:t xml:space="preserve">Principal Investigator: Ganiban: Principal Investigator on UO </w:t>
      </w:r>
      <w:r w:rsidRPr="00567941">
        <w:rPr>
          <w:rFonts w:ascii="Garamond" w:hAnsi="Garamond"/>
          <w:sz w:val="22"/>
          <w:szCs w:val="22"/>
        </w:rPr>
        <w:lastRenderedPageBreak/>
        <w:t>subcontract: Leve).</w:t>
      </w:r>
      <w:r w:rsidRPr="00567941">
        <w:rPr>
          <w:rFonts w:ascii="Garamond" w:hAnsi="Garamond"/>
          <w:iCs/>
          <w:sz w:val="22"/>
          <w:szCs w:val="22"/>
        </w:rPr>
        <w:t xml:space="preserve"> For </w:t>
      </w:r>
      <w:r w:rsidRPr="00567941">
        <w:rPr>
          <w:rFonts w:ascii="Garamond" w:hAnsi="Garamond"/>
          <w:sz w:val="22"/>
          <w:szCs w:val="22"/>
        </w:rPr>
        <w:t>$538,219</w:t>
      </w:r>
      <w:r w:rsidRPr="00567941">
        <w:rPr>
          <w:rFonts w:ascii="Garamond" w:hAnsi="Garamond"/>
          <w:iCs/>
          <w:sz w:val="22"/>
          <w:szCs w:val="22"/>
        </w:rPr>
        <w:t xml:space="preserve"> (total costs on UO subcontract) from the National Institute of Diabetes and Digestive and Kidney Disease.</w:t>
      </w:r>
    </w:p>
    <w:p w14:paraId="7EA484BC" w14:textId="77777777" w:rsidR="00082015" w:rsidRPr="00567941" w:rsidRDefault="00082015" w:rsidP="00082015">
      <w:pPr>
        <w:numPr>
          <w:ilvl w:val="0"/>
          <w:numId w:val="60"/>
        </w:numPr>
        <w:spacing w:before="240"/>
        <w:rPr>
          <w:rFonts w:ascii="Garamond" w:hAnsi="Garamond"/>
          <w:sz w:val="22"/>
          <w:szCs w:val="22"/>
        </w:rPr>
      </w:pPr>
      <w:r w:rsidRPr="00567941">
        <w:rPr>
          <w:rFonts w:ascii="Garamond" w:hAnsi="Garamond"/>
          <w:iCs/>
          <w:sz w:val="22"/>
          <w:szCs w:val="22"/>
        </w:rPr>
        <w:t xml:space="preserve">09/28/2010–06/30/2016, </w:t>
      </w:r>
      <w:r w:rsidRPr="00567941">
        <w:rPr>
          <w:rFonts w:ascii="Garamond" w:hAnsi="Garamond"/>
          <w:sz w:val="22"/>
          <w:szCs w:val="22"/>
        </w:rPr>
        <w:t>Gene-Environment Interplay and the Development of Psychiatric Symptoms in Children (R01 MH092118; Multiple Principal Investigators: Leve and Neiderhiser). Grant award of $1,809,533 (direct cost on UO subcontract) from the National Institute of Mental Health.</w:t>
      </w:r>
    </w:p>
    <w:p w14:paraId="088521C7" w14:textId="77777777" w:rsidR="00082015" w:rsidRPr="00567941" w:rsidRDefault="00082015" w:rsidP="00082015">
      <w:pPr>
        <w:pStyle w:val="BodyTextIndent2"/>
        <w:numPr>
          <w:ilvl w:val="0"/>
          <w:numId w:val="56"/>
        </w:numPr>
        <w:spacing w:before="240"/>
        <w:ind w:left="1080"/>
        <w:rPr>
          <w:rFonts w:ascii="Garamond" w:hAnsi="Garamond"/>
          <w:i w:val="0"/>
          <w:iCs w:val="0"/>
          <w:szCs w:val="22"/>
        </w:rPr>
      </w:pPr>
      <w:r w:rsidRPr="00567941">
        <w:rPr>
          <w:rFonts w:ascii="Garamond" w:hAnsi="Garamond"/>
          <w:i w:val="0"/>
          <w:iCs w:val="0"/>
          <w:szCs w:val="22"/>
        </w:rPr>
        <w:t>09/15/2008–06/30/2014, Center for Drug Abuse Prevention in the Child Welfare System</w:t>
      </w:r>
      <w:r w:rsidRPr="00567941">
        <w:rPr>
          <w:rFonts w:ascii="Garamond" w:hAnsi="Garamond"/>
          <w:iCs w:val="0"/>
          <w:szCs w:val="22"/>
        </w:rPr>
        <w:t xml:space="preserve"> </w:t>
      </w:r>
      <w:r w:rsidRPr="00567941">
        <w:rPr>
          <w:rFonts w:ascii="Garamond" w:hAnsi="Garamond"/>
          <w:i w:val="0"/>
          <w:iCs w:val="0"/>
          <w:szCs w:val="22"/>
        </w:rPr>
        <w:t>(P30 DA023920; Principal Investigator: Chamberlain; Co-Investigator: Leve). Grant award of $6,464,622.00 (direct costs) from the National Institute on Drug Abuse.</w:t>
      </w:r>
    </w:p>
    <w:p w14:paraId="766D7DF8" w14:textId="77777777" w:rsidR="00082015" w:rsidRPr="00567941" w:rsidRDefault="00082015" w:rsidP="00082015">
      <w:pPr>
        <w:pStyle w:val="BodyTextIndent2"/>
        <w:numPr>
          <w:ilvl w:val="0"/>
          <w:numId w:val="55"/>
        </w:numPr>
        <w:spacing w:before="240"/>
        <w:ind w:left="1080"/>
        <w:rPr>
          <w:rFonts w:ascii="Garamond" w:hAnsi="Garamond"/>
          <w:i w:val="0"/>
          <w:iCs w:val="0"/>
          <w:szCs w:val="22"/>
        </w:rPr>
      </w:pPr>
      <w:r w:rsidRPr="00567941">
        <w:rPr>
          <w:rFonts w:ascii="Garamond" w:hAnsi="Garamond"/>
          <w:i w:val="0"/>
          <w:szCs w:val="22"/>
        </w:rPr>
        <w:t>09/01/2007–07/31/2014, The Early Growth and Development Study: Family Process, Genes, and School Entry</w:t>
      </w:r>
      <w:r w:rsidRPr="00567941">
        <w:rPr>
          <w:rFonts w:ascii="Garamond" w:hAnsi="Garamond"/>
          <w:szCs w:val="22"/>
        </w:rPr>
        <w:t xml:space="preserve"> </w:t>
      </w:r>
      <w:r w:rsidRPr="00567941">
        <w:rPr>
          <w:rFonts w:ascii="Garamond" w:hAnsi="Garamond"/>
          <w:i w:val="0"/>
          <w:szCs w:val="22"/>
        </w:rPr>
        <w:t xml:space="preserve">(R01 HD042608; Principal Investigator: Leve). </w:t>
      </w:r>
      <w:r w:rsidRPr="00567941">
        <w:rPr>
          <w:rFonts w:ascii="Garamond" w:hAnsi="Garamond"/>
          <w:i w:val="0"/>
          <w:iCs w:val="0"/>
          <w:szCs w:val="22"/>
        </w:rPr>
        <w:t xml:space="preserve">Grant award of $5,843,521 (direct costs) from the National Institute on Child Health and Human Development, co-funded by the National Institute on Drug Abuse and OBSSR (the Office of the Director). </w:t>
      </w:r>
    </w:p>
    <w:p w14:paraId="61869983" w14:textId="77777777" w:rsidR="00082015" w:rsidRPr="00567941" w:rsidRDefault="00082015" w:rsidP="00082015">
      <w:pPr>
        <w:pStyle w:val="BodyTextIndent2"/>
        <w:numPr>
          <w:ilvl w:val="0"/>
          <w:numId w:val="54"/>
        </w:numPr>
        <w:spacing w:before="240"/>
        <w:ind w:left="1080"/>
        <w:rPr>
          <w:rFonts w:ascii="Garamond" w:hAnsi="Garamond"/>
          <w:i w:val="0"/>
          <w:iCs w:val="0"/>
          <w:szCs w:val="22"/>
        </w:rPr>
      </w:pPr>
      <w:r w:rsidRPr="00567941">
        <w:rPr>
          <w:rFonts w:ascii="Garamond" w:hAnsi="Garamond"/>
          <w:i w:val="0"/>
          <w:szCs w:val="22"/>
        </w:rPr>
        <w:t>07/01/2010–06/30/2013</w:t>
      </w:r>
      <w:r w:rsidRPr="00567941">
        <w:rPr>
          <w:rFonts w:ascii="Garamond" w:hAnsi="Garamond"/>
          <w:szCs w:val="22"/>
        </w:rPr>
        <w:t>,</w:t>
      </w:r>
      <w:r w:rsidRPr="00567941">
        <w:rPr>
          <w:rFonts w:ascii="Garamond" w:hAnsi="Garamond"/>
          <w:i w:val="0"/>
          <w:szCs w:val="22"/>
        </w:rPr>
        <w:t xml:space="preserve"> Long</w:t>
      </w:r>
      <w:r w:rsidRPr="00567941">
        <w:rPr>
          <w:rFonts w:ascii="Garamond" w:hAnsi="Garamond"/>
          <w:i w:val="0"/>
          <w:szCs w:val="22"/>
          <w:lang w:val="en-US"/>
        </w:rPr>
        <w:t>-</w:t>
      </w:r>
      <w:r w:rsidRPr="00567941">
        <w:rPr>
          <w:rFonts w:ascii="Garamond" w:hAnsi="Garamond"/>
          <w:i w:val="0"/>
          <w:szCs w:val="22"/>
        </w:rPr>
        <w:t xml:space="preserve">term Treatment Effects on Juvenile Justice Girls’ Depression and Suicide Risk (R03 MH091611; </w:t>
      </w:r>
      <w:r w:rsidRPr="00567941">
        <w:rPr>
          <w:rFonts w:ascii="Garamond" w:hAnsi="Garamond"/>
          <w:bCs/>
          <w:i w:val="0"/>
          <w:szCs w:val="22"/>
        </w:rPr>
        <w:t xml:space="preserve">Principal Investigator: Kerr; </w:t>
      </w:r>
      <w:r w:rsidRPr="00567941">
        <w:rPr>
          <w:rFonts w:ascii="Garamond" w:hAnsi="Garamond"/>
          <w:i w:val="0"/>
          <w:szCs w:val="22"/>
        </w:rPr>
        <w:t>Co-Investigator: Leve)</w:t>
      </w:r>
      <w:r w:rsidRPr="00567941">
        <w:rPr>
          <w:rFonts w:ascii="Garamond" w:hAnsi="Garamond"/>
          <w:i w:val="0"/>
          <w:iCs w:val="0"/>
          <w:szCs w:val="22"/>
        </w:rPr>
        <w:t>. $1</w:t>
      </w:r>
      <w:r w:rsidRPr="00567941">
        <w:rPr>
          <w:rFonts w:ascii="Garamond" w:hAnsi="Garamond"/>
          <w:i w:val="0"/>
          <w:iCs w:val="0"/>
          <w:szCs w:val="22"/>
          <w:lang w:val="en-US"/>
        </w:rPr>
        <w:t>48</w:t>
      </w:r>
      <w:r w:rsidRPr="00567941">
        <w:rPr>
          <w:rFonts w:ascii="Garamond" w:hAnsi="Garamond"/>
          <w:i w:val="0"/>
          <w:iCs w:val="0"/>
          <w:szCs w:val="22"/>
        </w:rPr>
        <w:t>,000 (</w:t>
      </w:r>
      <w:r w:rsidRPr="00567941">
        <w:rPr>
          <w:rFonts w:ascii="Garamond" w:hAnsi="Garamond"/>
          <w:i w:val="0"/>
          <w:iCs w:val="0"/>
          <w:szCs w:val="22"/>
          <w:lang w:val="en-US"/>
        </w:rPr>
        <w:t>total</w:t>
      </w:r>
      <w:r w:rsidRPr="00567941">
        <w:rPr>
          <w:rFonts w:ascii="Garamond" w:hAnsi="Garamond"/>
          <w:i w:val="0"/>
          <w:iCs w:val="0"/>
          <w:szCs w:val="22"/>
        </w:rPr>
        <w:t xml:space="preserve"> costs) from the National Institute of Mental Health.</w:t>
      </w:r>
    </w:p>
    <w:p w14:paraId="03BC31B3" w14:textId="130FF7D1" w:rsidR="00082015" w:rsidRPr="00567941" w:rsidRDefault="00082015" w:rsidP="00082015">
      <w:pPr>
        <w:pStyle w:val="BodyTextIndent2"/>
        <w:numPr>
          <w:ilvl w:val="0"/>
          <w:numId w:val="53"/>
        </w:numPr>
        <w:spacing w:before="240"/>
        <w:ind w:left="1080"/>
        <w:rPr>
          <w:rFonts w:ascii="Garamond" w:hAnsi="Garamond"/>
          <w:i w:val="0"/>
          <w:iCs w:val="0"/>
          <w:szCs w:val="22"/>
        </w:rPr>
      </w:pPr>
      <w:r w:rsidRPr="00567941">
        <w:rPr>
          <w:rFonts w:ascii="Garamond" w:hAnsi="Garamond"/>
          <w:i w:val="0"/>
          <w:szCs w:val="22"/>
        </w:rPr>
        <w:t>04/01/2010–03/31/2013</w:t>
      </w:r>
      <w:r w:rsidRPr="00567941">
        <w:rPr>
          <w:rFonts w:ascii="Garamond" w:hAnsi="Garamond"/>
          <w:szCs w:val="22"/>
        </w:rPr>
        <w:t xml:space="preserve">, </w:t>
      </w:r>
      <w:r w:rsidRPr="00567941">
        <w:rPr>
          <w:rFonts w:ascii="Garamond" w:hAnsi="Garamond"/>
          <w:i w:val="0"/>
          <w:iCs w:val="0"/>
          <w:szCs w:val="22"/>
        </w:rPr>
        <w:t>Decision Making in Foster Care Girls</w:t>
      </w:r>
      <w:r w:rsidRPr="00567941">
        <w:rPr>
          <w:rFonts w:ascii="Garamond" w:hAnsi="Garamond"/>
          <w:iCs w:val="0"/>
          <w:szCs w:val="22"/>
        </w:rPr>
        <w:t xml:space="preserve"> </w:t>
      </w:r>
      <w:r w:rsidRPr="00567941">
        <w:rPr>
          <w:rFonts w:ascii="Garamond" w:hAnsi="Garamond"/>
          <w:i w:val="0"/>
          <w:iCs w:val="0"/>
          <w:szCs w:val="22"/>
        </w:rPr>
        <w:t>(</w:t>
      </w:r>
      <w:r w:rsidRPr="00567941">
        <w:rPr>
          <w:rStyle w:val="clsstaticdata1"/>
          <w:rFonts w:ascii="Garamond" w:hAnsi="Garamond" w:cs="Times New Roman"/>
          <w:i w:val="0"/>
          <w:sz w:val="22"/>
          <w:szCs w:val="22"/>
        </w:rPr>
        <w:t xml:space="preserve">R21 DA027091; </w:t>
      </w:r>
      <w:r w:rsidRPr="00567941">
        <w:rPr>
          <w:rFonts w:ascii="Garamond" w:hAnsi="Garamond"/>
          <w:i w:val="0"/>
          <w:iCs w:val="0"/>
          <w:szCs w:val="22"/>
        </w:rPr>
        <w:t>Multiple Principal Investigators: Leve and Weller).</w:t>
      </w:r>
      <w:r w:rsidR="00105D7F" w:rsidRPr="00567941">
        <w:rPr>
          <w:rFonts w:ascii="Garamond" w:hAnsi="Garamond"/>
          <w:i w:val="0"/>
          <w:iCs w:val="0"/>
          <w:szCs w:val="22"/>
          <w:lang w:val="en-US"/>
        </w:rPr>
        <w:t xml:space="preserve"> </w:t>
      </w:r>
      <w:r w:rsidRPr="00567941">
        <w:rPr>
          <w:rFonts w:ascii="Garamond" w:hAnsi="Garamond"/>
          <w:i w:val="0"/>
          <w:iCs w:val="0"/>
          <w:szCs w:val="22"/>
        </w:rPr>
        <w:t>Grant award of $226,000 (direct costs on subcontract) from the National Institute on Drug Abuse.</w:t>
      </w:r>
    </w:p>
    <w:p w14:paraId="65CB6436" w14:textId="77777777" w:rsidR="00082015" w:rsidRPr="00567941" w:rsidRDefault="00082015" w:rsidP="00082015">
      <w:pPr>
        <w:pStyle w:val="BodyTextIndent2"/>
        <w:numPr>
          <w:ilvl w:val="0"/>
          <w:numId w:val="52"/>
        </w:numPr>
        <w:spacing w:before="240"/>
        <w:ind w:left="1080"/>
        <w:rPr>
          <w:rFonts w:ascii="Garamond" w:hAnsi="Garamond"/>
          <w:i w:val="0"/>
          <w:iCs w:val="0"/>
          <w:szCs w:val="22"/>
        </w:rPr>
      </w:pPr>
      <w:r w:rsidRPr="00567941">
        <w:rPr>
          <w:rFonts w:ascii="Garamond" w:hAnsi="Garamond"/>
          <w:i w:val="0"/>
          <w:szCs w:val="22"/>
        </w:rPr>
        <w:t>02/15/2009–12/31/2013, Juvenile Justice Girls: Pathways to Adjustment and System Use in Young Adulthood (R01 DA024672; Principal Investigator: Leve). Grant award of $2,328,299 (direct costs) from the National Institute on Drug Abuse.</w:t>
      </w:r>
    </w:p>
    <w:p w14:paraId="46D050B2" w14:textId="77777777" w:rsidR="00082015" w:rsidRPr="00567941" w:rsidRDefault="00082015" w:rsidP="00082015">
      <w:pPr>
        <w:pStyle w:val="BodyTextIndent2"/>
        <w:numPr>
          <w:ilvl w:val="0"/>
          <w:numId w:val="51"/>
        </w:numPr>
        <w:spacing w:before="240"/>
        <w:ind w:left="1080"/>
        <w:rPr>
          <w:rFonts w:ascii="Garamond" w:hAnsi="Garamond"/>
          <w:i w:val="0"/>
          <w:iCs w:val="0"/>
          <w:szCs w:val="22"/>
        </w:rPr>
      </w:pPr>
      <w:r w:rsidRPr="00567941">
        <w:rPr>
          <w:rFonts w:ascii="Garamond" w:hAnsi="Garamond"/>
          <w:i w:val="0"/>
          <w:szCs w:val="22"/>
        </w:rPr>
        <w:t xml:space="preserve">09/15/2007–05/31/2013, Genes, Prenatal Drug Exposure and Postnatal Environment: An Adoption Study (R01 DA020585; Principal Investigator: Neiderhiser; Principal Investigator on subcontract: Leve). </w:t>
      </w:r>
      <w:r w:rsidRPr="00567941">
        <w:rPr>
          <w:rFonts w:ascii="Garamond" w:hAnsi="Garamond"/>
          <w:i w:val="0"/>
          <w:iCs w:val="0"/>
          <w:szCs w:val="22"/>
        </w:rPr>
        <w:t xml:space="preserve">Grant award of $1,363,738 (direct costs on subcontract) from the National Institute on Drug Abuse, co-funded by </w:t>
      </w:r>
      <w:r w:rsidRPr="00567941">
        <w:rPr>
          <w:rFonts w:ascii="Garamond" w:hAnsi="Garamond"/>
          <w:bCs/>
          <w:i w:val="0"/>
          <w:iCs w:val="0"/>
          <w:szCs w:val="22"/>
        </w:rPr>
        <w:t xml:space="preserve">the National Institute of Mental Health </w:t>
      </w:r>
      <w:r w:rsidRPr="00567941">
        <w:rPr>
          <w:rFonts w:ascii="Garamond" w:hAnsi="Garamond"/>
          <w:i w:val="0"/>
          <w:iCs w:val="0"/>
          <w:szCs w:val="22"/>
        </w:rPr>
        <w:t>and OBSSR (</w:t>
      </w:r>
      <w:r w:rsidRPr="00567941">
        <w:rPr>
          <w:rFonts w:ascii="Garamond" w:hAnsi="Garamond"/>
          <w:bCs/>
          <w:i w:val="0"/>
          <w:iCs w:val="0"/>
          <w:szCs w:val="22"/>
        </w:rPr>
        <w:t>the Office of the Director)</w:t>
      </w:r>
      <w:r w:rsidRPr="00567941">
        <w:rPr>
          <w:rFonts w:ascii="Garamond" w:hAnsi="Garamond"/>
          <w:i w:val="0"/>
          <w:iCs w:val="0"/>
          <w:szCs w:val="22"/>
        </w:rPr>
        <w:t>.</w:t>
      </w:r>
    </w:p>
    <w:p w14:paraId="40B497C7"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t>14.</w:t>
      </w:r>
      <w:r w:rsidRPr="00567941">
        <w:rPr>
          <w:rFonts w:ascii="Garamond" w:hAnsi="Garamond"/>
          <w:i w:val="0"/>
          <w:szCs w:val="22"/>
        </w:rPr>
        <w:t xml:space="preserve"> 09/15/2006–07/31/2013, Community Development Teams to Scale-Up MTFC in California (R01 MH076158; Principal Investigator: Chamberlain; Co-Investigator: Leve). Grant award of $4,865,840 (direct costs) from the National Institute of Mental Health.</w:t>
      </w:r>
    </w:p>
    <w:p w14:paraId="6B2F8256" w14:textId="77777777" w:rsidR="00082015" w:rsidRPr="00567941" w:rsidRDefault="00082015" w:rsidP="00082015">
      <w:pPr>
        <w:pStyle w:val="BodyTextIndent2"/>
        <w:numPr>
          <w:ilvl w:val="0"/>
          <w:numId w:val="50"/>
        </w:numPr>
        <w:spacing w:before="240"/>
        <w:ind w:left="1080"/>
        <w:rPr>
          <w:rFonts w:ascii="Garamond" w:hAnsi="Garamond"/>
          <w:i w:val="0"/>
          <w:iCs w:val="0"/>
          <w:szCs w:val="22"/>
        </w:rPr>
      </w:pPr>
      <w:r w:rsidRPr="00567941">
        <w:rPr>
          <w:rFonts w:ascii="Garamond" w:hAnsi="Garamond"/>
          <w:i w:val="0"/>
          <w:iCs w:val="0"/>
          <w:szCs w:val="22"/>
        </w:rPr>
        <w:t>08/01/2009–07/31/2012, Preventing Drug Abuse and HIV/AIDS in Delinquent Youths: An Integrated Intervention</w:t>
      </w:r>
      <w:r w:rsidRPr="00567941">
        <w:rPr>
          <w:rFonts w:ascii="Garamond" w:hAnsi="Garamond"/>
          <w:iCs w:val="0"/>
          <w:szCs w:val="22"/>
        </w:rPr>
        <w:t xml:space="preserve"> </w:t>
      </w:r>
      <w:r w:rsidRPr="00567941">
        <w:rPr>
          <w:rFonts w:ascii="Garamond" w:hAnsi="Garamond"/>
          <w:i w:val="0"/>
          <w:iCs w:val="0"/>
          <w:szCs w:val="22"/>
        </w:rPr>
        <w:t xml:space="preserve">(R01 DA025857; </w:t>
      </w:r>
      <w:r w:rsidRPr="00567941">
        <w:rPr>
          <w:rFonts w:ascii="Garamond" w:hAnsi="Garamond"/>
          <w:bCs/>
          <w:i w:val="0"/>
          <w:szCs w:val="22"/>
        </w:rPr>
        <w:t xml:space="preserve">Principal Investigator: Smith; </w:t>
      </w:r>
      <w:r w:rsidRPr="00567941">
        <w:rPr>
          <w:rFonts w:ascii="Garamond" w:hAnsi="Garamond"/>
          <w:i w:val="0"/>
          <w:iCs w:val="0"/>
          <w:szCs w:val="22"/>
        </w:rPr>
        <w:t>Co-Investigator: Leve). Grant award of $</w:t>
      </w:r>
      <w:r w:rsidRPr="00567941">
        <w:rPr>
          <w:rFonts w:ascii="Garamond" w:hAnsi="Garamond"/>
          <w:i w:val="0"/>
          <w:szCs w:val="22"/>
        </w:rPr>
        <w:t>435,720</w:t>
      </w:r>
      <w:r w:rsidRPr="00567941">
        <w:rPr>
          <w:rFonts w:ascii="Garamond" w:hAnsi="Garamond"/>
          <w:i w:val="0"/>
          <w:iCs w:val="0"/>
          <w:szCs w:val="22"/>
        </w:rPr>
        <w:t xml:space="preserve"> (Y1 direct costs) from the National Institute on Drug Abuse.</w:t>
      </w:r>
    </w:p>
    <w:p w14:paraId="18A7FD4E"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t xml:space="preserve">12. 07/01/2006–06/30/2012, </w:t>
      </w:r>
      <w:r w:rsidRPr="00567941">
        <w:rPr>
          <w:rFonts w:ascii="Garamond" w:hAnsi="Garamond"/>
          <w:i w:val="0"/>
          <w:szCs w:val="22"/>
        </w:rPr>
        <w:t>Preventing Behavior and Health Problems in Foster Teens (R01 DA020172; Principal Investigator: Chamberlain; Co-Investigator: Leve).</w:t>
      </w:r>
      <w:r w:rsidRPr="00567941">
        <w:rPr>
          <w:rFonts w:ascii="Garamond" w:hAnsi="Garamond"/>
          <w:i w:val="0"/>
          <w:iCs w:val="0"/>
          <w:color w:val="0000FF"/>
          <w:szCs w:val="22"/>
        </w:rPr>
        <w:t xml:space="preserve"> </w:t>
      </w:r>
      <w:r w:rsidRPr="00567941">
        <w:rPr>
          <w:rFonts w:ascii="Garamond" w:hAnsi="Garamond"/>
          <w:i w:val="0"/>
          <w:iCs w:val="0"/>
          <w:szCs w:val="22"/>
        </w:rPr>
        <w:t xml:space="preserve">Grant award of $2,582,559 (direct costs) from the National Institute on Drug Abuse. </w:t>
      </w:r>
    </w:p>
    <w:p w14:paraId="7FAD47B7"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t xml:space="preserve">11. 06/06/2005–05/31/2011, </w:t>
      </w:r>
      <w:r w:rsidRPr="00567941">
        <w:rPr>
          <w:rFonts w:ascii="Garamond" w:hAnsi="Garamond"/>
          <w:i w:val="0"/>
          <w:color w:val="000000"/>
          <w:szCs w:val="22"/>
        </w:rPr>
        <w:t xml:space="preserve">Dimensions of Early Stress and Child Welfare Involvement (R01 HD045894; Principal Investigator: Fisher; Co-Investigator: Leve). </w:t>
      </w:r>
      <w:r w:rsidRPr="00567941">
        <w:rPr>
          <w:rFonts w:ascii="Garamond" w:hAnsi="Garamond"/>
          <w:i w:val="0"/>
          <w:iCs w:val="0"/>
          <w:szCs w:val="22"/>
        </w:rPr>
        <w:t>Grant award of $1,924,935 (direct costs) from the National Institute on Child Health and Human Development.</w:t>
      </w:r>
    </w:p>
    <w:p w14:paraId="35A52208"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lastRenderedPageBreak/>
        <w:t xml:space="preserve">10. 06/15/2005–03/31/2011, </w:t>
      </w:r>
      <w:r w:rsidRPr="00567941">
        <w:rPr>
          <w:rFonts w:ascii="Garamond" w:hAnsi="Garamond"/>
          <w:i w:val="0"/>
          <w:szCs w:val="22"/>
        </w:rPr>
        <w:t>EIFC: Outcomes through Middle Childhood</w:t>
      </w:r>
      <w:r w:rsidRPr="00567941">
        <w:rPr>
          <w:rFonts w:ascii="Garamond" w:hAnsi="Garamond"/>
          <w:szCs w:val="22"/>
        </w:rPr>
        <w:t xml:space="preserve"> </w:t>
      </w:r>
      <w:r w:rsidRPr="00567941">
        <w:rPr>
          <w:rFonts w:ascii="Garamond" w:hAnsi="Garamond"/>
          <w:i w:val="0"/>
          <w:szCs w:val="22"/>
        </w:rPr>
        <w:t xml:space="preserve">(R01 MH059780; Principal Investigator: Fisher, Co-Investigator: Leve). </w:t>
      </w:r>
      <w:r w:rsidRPr="00567941">
        <w:rPr>
          <w:rFonts w:ascii="Garamond" w:hAnsi="Garamond"/>
          <w:i w:val="0"/>
          <w:iCs w:val="0"/>
          <w:szCs w:val="22"/>
        </w:rPr>
        <w:t>Grant award of $1,941,613 (direct costs) from the National Institute of Mental Health.</w:t>
      </w:r>
    </w:p>
    <w:p w14:paraId="1B174BC6"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t xml:space="preserve">9. 12/01/2003–11/30/2009, </w:t>
      </w:r>
      <w:r w:rsidRPr="00567941">
        <w:rPr>
          <w:rFonts w:ascii="Garamond" w:hAnsi="Garamond"/>
          <w:i w:val="0"/>
          <w:szCs w:val="22"/>
        </w:rPr>
        <w:t>Preventing Problems for Girls in Foster Care</w:t>
      </w:r>
      <w:r w:rsidRPr="00567941">
        <w:rPr>
          <w:rFonts w:ascii="Garamond" w:hAnsi="Garamond"/>
          <w:szCs w:val="22"/>
        </w:rPr>
        <w:t xml:space="preserve"> </w:t>
      </w:r>
      <w:r w:rsidRPr="00567941">
        <w:rPr>
          <w:rFonts w:ascii="Garamond" w:hAnsi="Garamond"/>
          <w:i w:val="0"/>
          <w:szCs w:val="22"/>
        </w:rPr>
        <w:t>(R01 MH054257; Principal Investigator: Leve).</w:t>
      </w:r>
      <w:r w:rsidRPr="00567941">
        <w:rPr>
          <w:rFonts w:ascii="Garamond" w:hAnsi="Garamond"/>
          <w:i w:val="0"/>
          <w:iCs w:val="0"/>
          <w:szCs w:val="22"/>
        </w:rPr>
        <w:t xml:space="preserve"> Grant award of $1,979,657 (direct costs) from the National Institute of Mental Health.</w:t>
      </w:r>
    </w:p>
    <w:p w14:paraId="67C2AD9D"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iCs w:val="0"/>
          <w:szCs w:val="22"/>
        </w:rPr>
        <w:t xml:space="preserve">8. 08/01/2003–09/30/2009, </w:t>
      </w:r>
      <w:r w:rsidRPr="00567941">
        <w:rPr>
          <w:rFonts w:ascii="Garamond" w:hAnsi="Garamond"/>
          <w:i w:val="0"/>
          <w:szCs w:val="22"/>
        </w:rPr>
        <w:t xml:space="preserve">Pathways Home: Reducing Risk in the Child Welfare System (P20 DA017592; Principal Investigator: Reid; Co-Investigator: Leve – PI of the Theory Core). </w:t>
      </w:r>
      <w:r w:rsidRPr="00567941">
        <w:rPr>
          <w:rFonts w:ascii="Garamond" w:hAnsi="Garamond"/>
          <w:i w:val="0"/>
          <w:iCs w:val="0"/>
          <w:szCs w:val="22"/>
        </w:rPr>
        <w:t>Grant award of $4,656,772 (direct costs) from the National Institute on Drug Abuse.</w:t>
      </w:r>
    </w:p>
    <w:p w14:paraId="328B5333" w14:textId="77777777" w:rsidR="00082015" w:rsidRPr="00567941" w:rsidRDefault="00082015" w:rsidP="00082015">
      <w:pPr>
        <w:pStyle w:val="BodyTextIndent2"/>
        <w:tabs>
          <w:tab w:val="left" w:pos="630"/>
        </w:tabs>
        <w:spacing w:before="240"/>
        <w:ind w:left="1080" w:hanging="360"/>
        <w:rPr>
          <w:rFonts w:ascii="Garamond" w:hAnsi="Garamond"/>
          <w:i w:val="0"/>
          <w:iCs w:val="0"/>
          <w:szCs w:val="22"/>
        </w:rPr>
      </w:pPr>
      <w:r w:rsidRPr="00567941">
        <w:rPr>
          <w:rFonts w:ascii="Garamond" w:hAnsi="Garamond"/>
          <w:i w:val="0"/>
          <w:iCs w:val="0"/>
          <w:szCs w:val="22"/>
        </w:rPr>
        <w:t xml:space="preserve">7. 05/01/2003–04/30/2009, </w:t>
      </w:r>
      <w:r w:rsidRPr="00567941">
        <w:rPr>
          <w:rFonts w:ascii="Garamond" w:hAnsi="Garamond"/>
          <w:i w:val="0"/>
          <w:szCs w:val="22"/>
        </w:rPr>
        <w:t>Effects of Incarceration on Children</w:t>
      </w:r>
      <w:r w:rsidRPr="00567941">
        <w:rPr>
          <w:rFonts w:ascii="Garamond" w:hAnsi="Garamond"/>
          <w:szCs w:val="22"/>
        </w:rPr>
        <w:t xml:space="preserve"> </w:t>
      </w:r>
      <w:r w:rsidRPr="00567941">
        <w:rPr>
          <w:rFonts w:ascii="Garamond" w:hAnsi="Garamond"/>
          <w:i w:val="0"/>
          <w:szCs w:val="22"/>
        </w:rPr>
        <w:t>(R01 MH0</w:t>
      </w:r>
      <w:r w:rsidRPr="00567941">
        <w:rPr>
          <w:rFonts w:ascii="Garamond" w:hAnsi="Garamond"/>
          <w:i w:val="0"/>
          <w:iCs w:val="0"/>
          <w:szCs w:val="22"/>
        </w:rPr>
        <w:t>65553</w:t>
      </w:r>
      <w:r w:rsidRPr="00567941">
        <w:rPr>
          <w:rFonts w:ascii="Garamond" w:hAnsi="Garamond"/>
          <w:i w:val="0"/>
          <w:szCs w:val="22"/>
        </w:rPr>
        <w:t xml:space="preserve">; Principal Investigator: Eddy; Co-Investigator: Leve). </w:t>
      </w:r>
      <w:r w:rsidRPr="00567941">
        <w:rPr>
          <w:rFonts w:ascii="Garamond" w:hAnsi="Garamond"/>
          <w:i w:val="0"/>
          <w:iCs w:val="0"/>
          <w:szCs w:val="22"/>
        </w:rPr>
        <w:t>Grant award of $2,197,184 (direct costs) from the National Institute of Mental Health.</w:t>
      </w:r>
    </w:p>
    <w:p w14:paraId="2603AC56" w14:textId="77777777" w:rsidR="00082015" w:rsidRPr="00567941" w:rsidRDefault="00082015" w:rsidP="00082015">
      <w:pPr>
        <w:pStyle w:val="BodyTextIndent2"/>
        <w:tabs>
          <w:tab w:val="left" w:pos="630"/>
        </w:tabs>
        <w:spacing w:before="240"/>
        <w:ind w:left="1080" w:hanging="360"/>
        <w:rPr>
          <w:rFonts w:ascii="Garamond" w:hAnsi="Garamond"/>
          <w:i w:val="0"/>
          <w:iCs w:val="0"/>
          <w:szCs w:val="22"/>
        </w:rPr>
      </w:pPr>
      <w:r w:rsidRPr="00567941">
        <w:rPr>
          <w:rFonts w:ascii="Garamond" w:hAnsi="Garamond"/>
          <w:i w:val="0"/>
          <w:szCs w:val="22"/>
        </w:rPr>
        <w:t>6. 06/01/2002–05/31/2008,</w:t>
      </w:r>
      <w:r w:rsidRPr="00567941">
        <w:rPr>
          <w:rFonts w:ascii="Garamond" w:hAnsi="Garamond"/>
          <w:szCs w:val="22"/>
        </w:rPr>
        <w:t xml:space="preserve"> </w:t>
      </w:r>
      <w:r w:rsidRPr="00567941">
        <w:rPr>
          <w:rFonts w:ascii="Garamond" w:hAnsi="Garamond"/>
          <w:i w:val="0"/>
          <w:szCs w:val="22"/>
        </w:rPr>
        <w:t xml:space="preserve">Preventing Health-Risking Behaviors in Delinquent Girls (R01 DA015208; Principal Investigator: Chamberlain; Co-Investigator: Leve). </w:t>
      </w:r>
      <w:r w:rsidRPr="00567941">
        <w:rPr>
          <w:rFonts w:ascii="Garamond" w:hAnsi="Garamond"/>
          <w:bCs/>
          <w:i w:val="0"/>
          <w:szCs w:val="22"/>
        </w:rPr>
        <w:t xml:space="preserve">Grant award of </w:t>
      </w:r>
      <w:r w:rsidRPr="00567941">
        <w:rPr>
          <w:rFonts w:ascii="Garamond" w:hAnsi="Garamond"/>
          <w:i w:val="0"/>
          <w:szCs w:val="22"/>
        </w:rPr>
        <w:t>$2,319,419 (direct costs) from the National Institute on Drug Abuse.</w:t>
      </w:r>
    </w:p>
    <w:p w14:paraId="75F72CCA" w14:textId="77777777" w:rsidR="00082015" w:rsidRPr="00567941" w:rsidRDefault="00082015" w:rsidP="00082015">
      <w:pPr>
        <w:pStyle w:val="BodyTextIndent2"/>
        <w:tabs>
          <w:tab w:val="left" w:pos="630"/>
        </w:tabs>
        <w:spacing w:before="240"/>
        <w:ind w:left="1080" w:hanging="360"/>
        <w:rPr>
          <w:rFonts w:ascii="Garamond" w:hAnsi="Garamond"/>
          <w:i w:val="0"/>
          <w:iCs w:val="0"/>
          <w:szCs w:val="22"/>
        </w:rPr>
      </w:pPr>
      <w:r w:rsidRPr="00567941">
        <w:rPr>
          <w:rFonts w:ascii="Garamond" w:hAnsi="Garamond"/>
          <w:i w:val="0"/>
          <w:szCs w:val="22"/>
        </w:rPr>
        <w:t>5. 09/01/2002–08/31/2007, The Early Growth and Development Study</w:t>
      </w:r>
      <w:r w:rsidRPr="00567941">
        <w:rPr>
          <w:rFonts w:ascii="Garamond" w:hAnsi="Garamond"/>
          <w:szCs w:val="22"/>
        </w:rPr>
        <w:t xml:space="preserve"> </w:t>
      </w:r>
      <w:r w:rsidRPr="00567941">
        <w:rPr>
          <w:rFonts w:ascii="Garamond" w:hAnsi="Garamond"/>
          <w:i w:val="0"/>
          <w:szCs w:val="22"/>
        </w:rPr>
        <w:t xml:space="preserve">(R01 HD042608; Principal Investigator: Reiss; Principal Investigator for OSLC subcontract: Leve). </w:t>
      </w:r>
      <w:r w:rsidRPr="00567941">
        <w:rPr>
          <w:rFonts w:ascii="Garamond" w:hAnsi="Garamond"/>
          <w:bCs/>
          <w:i w:val="0"/>
          <w:szCs w:val="22"/>
        </w:rPr>
        <w:t>Grant award of</w:t>
      </w:r>
      <w:r w:rsidRPr="00567941">
        <w:rPr>
          <w:rFonts w:ascii="Garamond" w:hAnsi="Garamond"/>
          <w:b/>
          <w:bCs/>
          <w:i w:val="0"/>
          <w:szCs w:val="22"/>
        </w:rPr>
        <w:t xml:space="preserve"> </w:t>
      </w:r>
      <w:r w:rsidRPr="00567941">
        <w:rPr>
          <w:rFonts w:ascii="Garamond" w:hAnsi="Garamond"/>
          <w:i w:val="0"/>
          <w:szCs w:val="22"/>
        </w:rPr>
        <w:t>$6,715,049 (direct costs) from the National Institute on Child Health and Human Development.</w:t>
      </w:r>
    </w:p>
    <w:p w14:paraId="267E4183" w14:textId="77777777" w:rsidR="00082015" w:rsidRPr="00567941" w:rsidRDefault="00082015" w:rsidP="00082015">
      <w:pPr>
        <w:pStyle w:val="BodyTextIndent2"/>
        <w:tabs>
          <w:tab w:val="left" w:pos="630"/>
        </w:tabs>
        <w:spacing w:before="240"/>
        <w:ind w:left="1080" w:hanging="360"/>
        <w:rPr>
          <w:rFonts w:ascii="Garamond" w:hAnsi="Garamond"/>
          <w:i w:val="0"/>
          <w:iCs w:val="0"/>
          <w:szCs w:val="22"/>
        </w:rPr>
      </w:pPr>
      <w:r w:rsidRPr="00567941">
        <w:rPr>
          <w:rFonts w:ascii="Garamond" w:hAnsi="Garamond"/>
          <w:i w:val="0"/>
          <w:color w:val="000000"/>
          <w:szCs w:val="22"/>
        </w:rPr>
        <w:t>4. 06/01/1999–05/31/2005, Oregon Prevention Research Center</w:t>
      </w:r>
      <w:r w:rsidRPr="00567941">
        <w:rPr>
          <w:rFonts w:ascii="Garamond" w:hAnsi="Garamond"/>
          <w:color w:val="000000"/>
          <w:szCs w:val="22"/>
        </w:rPr>
        <w:t xml:space="preserve"> </w:t>
      </w:r>
      <w:r w:rsidRPr="00567941">
        <w:rPr>
          <w:rFonts w:ascii="Garamond" w:hAnsi="Garamond"/>
          <w:i w:val="0"/>
          <w:color w:val="000000"/>
          <w:szCs w:val="22"/>
        </w:rPr>
        <w:t>(P50 MH046690; Principal Investigator: Reid; Co-Investigator: Leve).</w:t>
      </w:r>
      <w:r w:rsidRPr="00567941">
        <w:rPr>
          <w:rFonts w:ascii="Garamond" w:hAnsi="Garamond"/>
          <w:b/>
          <w:bCs/>
          <w:i w:val="0"/>
          <w:color w:val="000000"/>
          <w:szCs w:val="22"/>
        </w:rPr>
        <w:t xml:space="preserve"> </w:t>
      </w:r>
      <w:r w:rsidRPr="00567941">
        <w:rPr>
          <w:rFonts w:ascii="Garamond" w:hAnsi="Garamond"/>
          <w:bCs/>
          <w:i w:val="0"/>
          <w:szCs w:val="22"/>
        </w:rPr>
        <w:t>Grant award of</w:t>
      </w:r>
      <w:r w:rsidRPr="00567941">
        <w:rPr>
          <w:rFonts w:ascii="Garamond" w:hAnsi="Garamond"/>
          <w:b/>
          <w:bCs/>
          <w:i w:val="0"/>
          <w:szCs w:val="22"/>
        </w:rPr>
        <w:t xml:space="preserve"> </w:t>
      </w:r>
      <w:r w:rsidRPr="00567941">
        <w:rPr>
          <w:rFonts w:ascii="Garamond" w:hAnsi="Garamond"/>
          <w:i w:val="0"/>
          <w:color w:val="000000"/>
          <w:szCs w:val="22"/>
        </w:rPr>
        <w:t xml:space="preserve">$3,980,973 (direct costs) from </w:t>
      </w:r>
      <w:r w:rsidRPr="00567941">
        <w:rPr>
          <w:rFonts w:ascii="Garamond" w:hAnsi="Garamond"/>
          <w:i w:val="0"/>
          <w:szCs w:val="22"/>
        </w:rPr>
        <w:t>the National Institute of Mental Health</w:t>
      </w:r>
      <w:r w:rsidRPr="00567941">
        <w:rPr>
          <w:rFonts w:ascii="Garamond" w:hAnsi="Garamond"/>
          <w:i w:val="0"/>
          <w:color w:val="000000"/>
          <w:szCs w:val="22"/>
        </w:rPr>
        <w:t>.</w:t>
      </w:r>
    </w:p>
    <w:p w14:paraId="54A40971"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bCs/>
          <w:i w:val="0"/>
          <w:szCs w:val="22"/>
        </w:rPr>
        <w:t>3. 03/01/1998–05/31/2002, Origin of Mental Health Problems in the Family</w:t>
      </w:r>
      <w:r w:rsidRPr="00567941">
        <w:rPr>
          <w:rFonts w:ascii="Garamond" w:hAnsi="Garamond"/>
          <w:bCs/>
          <w:szCs w:val="22"/>
        </w:rPr>
        <w:t xml:space="preserve"> </w:t>
      </w:r>
      <w:r w:rsidRPr="00567941">
        <w:rPr>
          <w:rFonts w:ascii="Garamond" w:hAnsi="Garamond"/>
          <w:bCs/>
          <w:i w:val="0"/>
          <w:szCs w:val="22"/>
        </w:rPr>
        <w:t>(R01 MH037911; Principal Investigator: Leve). Grant award of $991,913 (direct costs) from the National Institute of Mental Health.</w:t>
      </w:r>
    </w:p>
    <w:p w14:paraId="340B1F80" w14:textId="77777777" w:rsidR="00082015" w:rsidRPr="00567941" w:rsidRDefault="00082015" w:rsidP="00082015">
      <w:pPr>
        <w:pStyle w:val="BodyTextIndent2"/>
        <w:spacing w:before="240"/>
        <w:ind w:left="1080" w:hanging="360"/>
        <w:rPr>
          <w:rFonts w:ascii="Garamond" w:hAnsi="Garamond"/>
          <w:i w:val="0"/>
          <w:iCs w:val="0"/>
          <w:szCs w:val="22"/>
        </w:rPr>
      </w:pPr>
      <w:r w:rsidRPr="00567941">
        <w:rPr>
          <w:rFonts w:ascii="Garamond" w:hAnsi="Garamond"/>
          <w:i w:val="0"/>
          <w:szCs w:val="22"/>
        </w:rPr>
        <w:t>2. 03/01/1998–05/31/2001,</w:t>
      </w:r>
      <w:r w:rsidRPr="00567941">
        <w:rPr>
          <w:rFonts w:ascii="Garamond" w:hAnsi="Garamond"/>
          <w:szCs w:val="22"/>
        </w:rPr>
        <w:t xml:space="preserve"> </w:t>
      </w:r>
      <w:r w:rsidRPr="00567941">
        <w:rPr>
          <w:rFonts w:ascii="Garamond" w:hAnsi="Garamond"/>
          <w:i w:val="0"/>
          <w:szCs w:val="22"/>
        </w:rPr>
        <w:t xml:space="preserve">Process of Fathering: Effects on his Child's Competence (R01 HD019739; Principal Investigator: Fisher; Co-Investigator: Leve). </w:t>
      </w:r>
      <w:r w:rsidRPr="00567941">
        <w:rPr>
          <w:rFonts w:ascii="Garamond" w:hAnsi="Garamond"/>
          <w:bCs/>
          <w:i w:val="0"/>
          <w:szCs w:val="22"/>
        </w:rPr>
        <w:t>Grant award of</w:t>
      </w:r>
      <w:r w:rsidRPr="00567941">
        <w:rPr>
          <w:rFonts w:ascii="Garamond" w:hAnsi="Garamond"/>
          <w:i w:val="0"/>
          <w:szCs w:val="22"/>
        </w:rPr>
        <w:t xml:space="preserve"> $246,573 (direct costs) from the National Institute on Child Health and Human Development.</w:t>
      </w:r>
    </w:p>
    <w:p w14:paraId="29C4371C" w14:textId="77777777" w:rsidR="00082015" w:rsidRPr="00567941" w:rsidRDefault="00082015" w:rsidP="00082015">
      <w:pPr>
        <w:pStyle w:val="BodyTextIndent2"/>
        <w:spacing w:before="240"/>
        <w:ind w:left="1080" w:hanging="360"/>
        <w:rPr>
          <w:rFonts w:ascii="Garamond" w:hAnsi="Garamond"/>
          <w:i w:val="0"/>
          <w:iCs w:val="0"/>
          <w:szCs w:val="22"/>
          <w:lang w:val="en-US"/>
        </w:rPr>
      </w:pPr>
      <w:r w:rsidRPr="00567941">
        <w:rPr>
          <w:rFonts w:ascii="Garamond" w:hAnsi="Garamond"/>
          <w:bCs/>
          <w:i w:val="0"/>
          <w:szCs w:val="22"/>
        </w:rPr>
        <w:t>1. 06/01/1997–05/31/1998, High Risk Peer Behavior: A Pre-Intervention Study</w:t>
      </w:r>
      <w:r w:rsidRPr="00567941">
        <w:rPr>
          <w:rFonts w:ascii="Garamond" w:hAnsi="Garamond"/>
          <w:bCs/>
          <w:szCs w:val="22"/>
        </w:rPr>
        <w:t xml:space="preserve"> </w:t>
      </w:r>
      <w:r w:rsidRPr="00567941">
        <w:rPr>
          <w:rFonts w:ascii="Garamond" w:hAnsi="Garamond"/>
          <w:bCs/>
          <w:i w:val="0"/>
          <w:szCs w:val="22"/>
        </w:rPr>
        <w:t xml:space="preserve">(R03 MH057053; Principal Investigator: Leve). </w:t>
      </w:r>
      <w:r w:rsidRPr="00567941">
        <w:rPr>
          <w:rFonts w:ascii="Garamond" w:hAnsi="Garamond"/>
          <w:bCs/>
          <w:i w:val="0"/>
          <w:iCs w:val="0"/>
          <w:szCs w:val="22"/>
        </w:rPr>
        <w:t>Grant award of</w:t>
      </w:r>
      <w:r w:rsidRPr="00567941">
        <w:rPr>
          <w:rFonts w:ascii="Garamond" w:hAnsi="Garamond"/>
          <w:bCs/>
          <w:i w:val="0"/>
          <w:szCs w:val="22"/>
        </w:rPr>
        <w:t xml:space="preserve"> $25,000 (direct costs).</w:t>
      </w:r>
    </w:p>
    <w:p w14:paraId="74A2AC18" w14:textId="77777777" w:rsidR="00082015" w:rsidRPr="00567941" w:rsidRDefault="00082015" w:rsidP="00E11580">
      <w:pPr>
        <w:rPr>
          <w:rFonts w:ascii="Garamond" w:hAnsi="Garamond"/>
          <w:sz w:val="22"/>
          <w:szCs w:val="22"/>
        </w:rPr>
      </w:pPr>
    </w:p>
    <w:p w14:paraId="266E84A8" w14:textId="2DF3E609" w:rsidR="00E11580" w:rsidRPr="00567941" w:rsidRDefault="00E11580" w:rsidP="00467388">
      <w:pPr>
        <w:ind w:left="360" w:hanging="360"/>
        <w:rPr>
          <w:rFonts w:ascii="Garamond" w:hAnsi="Garamond"/>
          <w:sz w:val="22"/>
          <w:szCs w:val="22"/>
        </w:rPr>
      </w:pPr>
    </w:p>
    <w:p w14:paraId="47D1DB2D" w14:textId="18B66F7E" w:rsidR="00E50DBD" w:rsidRPr="00567941" w:rsidRDefault="00E50DBD" w:rsidP="00841C0D">
      <w:pPr>
        <w:rPr>
          <w:rFonts w:ascii="Garamond" w:hAnsi="Garamond"/>
          <w:b/>
          <w:sz w:val="22"/>
          <w:szCs w:val="22"/>
        </w:rPr>
      </w:pPr>
      <w:r w:rsidRPr="00567941">
        <w:rPr>
          <w:rFonts w:ascii="Garamond" w:hAnsi="Garamond"/>
          <w:b/>
          <w:sz w:val="22"/>
          <w:szCs w:val="22"/>
        </w:rPr>
        <w:t>Publications</w:t>
      </w:r>
    </w:p>
    <w:p w14:paraId="29DFFF07" w14:textId="77777777" w:rsidR="00D1024B" w:rsidRPr="00567941" w:rsidRDefault="00D1024B" w:rsidP="00841C0D">
      <w:pPr>
        <w:rPr>
          <w:rFonts w:ascii="Garamond" w:hAnsi="Garamond"/>
          <w:b/>
          <w:sz w:val="22"/>
          <w:szCs w:val="22"/>
        </w:rPr>
      </w:pPr>
    </w:p>
    <w:p w14:paraId="3D0C3768" w14:textId="4F01F464" w:rsidR="00D1024B" w:rsidRPr="00567941" w:rsidRDefault="00D1024B" w:rsidP="00D1024B">
      <w:pPr>
        <w:rPr>
          <w:rFonts w:ascii="Garamond" w:hAnsi="Garamond"/>
          <w:i/>
          <w:sz w:val="22"/>
          <w:szCs w:val="22"/>
        </w:rPr>
      </w:pPr>
      <w:r w:rsidRPr="00567941">
        <w:rPr>
          <w:rFonts w:ascii="Garamond" w:hAnsi="Garamond"/>
          <w:sz w:val="22"/>
          <w:szCs w:val="22"/>
        </w:rPr>
        <w:t xml:space="preserve">I have authored or coauthored more than </w:t>
      </w:r>
      <w:r w:rsidR="00B93F83" w:rsidRPr="00567941">
        <w:rPr>
          <w:rFonts w:ascii="Garamond" w:hAnsi="Garamond"/>
          <w:sz w:val="22"/>
          <w:szCs w:val="22"/>
        </w:rPr>
        <w:t>2</w:t>
      </w:r>
      <w:r w:rsidR="00CD0B62">
        <w:rPr>
          <w:rFonts w:ascii="Garamond" w:hAnsi="Garamond"/>
          <w:sz w:val="22"/>
          <w:szCs w:val="22"/>
        </w:rPr>
        <w:t>6</w:t>
      </w:r>
      <w:r w:rsidR="00D867BB" w:rsidRPr="00567941">
        <w:rPr>
          <w:rFonts w:ascii="Garamond" w:hAnsi="Garamond"/>
          <w:sz w:val="22"/>
          <w:szCs w:val="22"/>
        </w:rPr>
        <w:t>0</w:t>
      </w:r>
      <w:r w:rsidRPr="00567941">
        <w:rPr>
          <w:rFonts w:ascii="Garamond" w:hAnsi="Garamond"/>
          <w:sz w:val="22"/>
          <w:szCs w:val="22"/>
        </w:rPr>
        <w:t xml:space="preserve"> peer-reviewed publications. </w:t>
      </w:r>
      <w:r w:rsidRPr="00567941">
        <w:rPr>
          <w:rFonts w:ascii="Garamond" w:hAnsi="Garamond"/>
          <w:i/>
          <w:sz w:val="22"/>
          <w:szCs w:val="22"/>
        </w:rPr>
        <w:t>*</w:t>
      </w:r>
      <w:r w:rsidRPr="00567941">
        <w:rPr>
          <w:rFonts w:ascii="Garamond" w:hAnsi="Garamond"/>
          <w:sz w:val="22"/>
          <w:szCs w:val="22"/>
        </w:rPr>
        <w:t>Asterisks denote a graduate student or postdoctoral scholar at the time of the work.</w:t>
      </w:r>
      <w:r w:rsidR="00ED5C59" w:rsidRPr="00567941">
        <w:rPr>
          <w:rFonts w:ascii="Garamond" w:hAnsi="Garamond"/>
          <w:sz w:val="22"/>
          <w:szCs w:val="22"/>
        </w:rPr>
        <w:t xml:space="preserve"> Google Scholar Metrics: </w:t>
      </w:r>
      <w:r w:rsidR="00B375C8">
        <w:rPr>
          <w:rFonts w:ascii="Garamond" w:hAnsi="Garamond"/>
          <w:sz w:val="22"/>
          <w:szCs w:val="22"/>
        </w:rPr>
        <w:t>1</w:t>
      </w:r>
      <w:r w:rsidR="00206447">
        <w:rPr>
          <w:rFonts w:ascii="Garamond" w:hAnsi="Garamond"/>
          <w:sz w:val="22"/>
          <w:szCs w:val="22"/>
        </w:rPr>
        <w:t>6</w:t>
      </w:r>
      <w:r w:rsidR="00B375C8">
        <w:rPr>
          <w:rFonts w:ascii="Garamond" w:hAnsi="Garamond"/>
          <w:sz w:val="22"/>
          <w:szCs w:val="22"/>
        </w:rPr>
        <w:t>,</w:t>
      </w:r>
      <w:r w:rsidR="00206447">
        <w:rPr>
          <w:rFonts w:ascii="Garamond" w:hAnsi="Garamond"/>
          <w:sz w:val="22"/>
          <w:szCs w:val="22"/>
        </w:rPr>
        <w:t>426</w:t>
      </w:r>
      <w:r w:rsidR="00C26164">
        <w:rPr>
          <w:rFonts w:ascii="Garamond" w:hAnsi="Garamond"/>
          <w:sz w:val="22"/>
          <w:szCs w:val="22"/>
        </w:rPr>
        <w:t xml:space="preserve"> </w:t>
      </w:r>
      <w:r w:rsidR="00ED5C59" w:rsidRPr="00567941">
        <w:rPr>
          <w:rFonts w:ascii="Garamond" w:hAnsi="Garamond"/>
          <w:sz w:val="22"/>
          <w:szCs w:val="22"/>
        </w:rPr>
        <w:t xml:space="preserve">citations; H-index = </w:t>
      </w:r>
      <w:r w:rsidR="00C26164">
        <w:rPr>
          <w:rFonts w:ascii="Garamond" w:hAnsi="Garamond"/>
          <w:sz w:val="22"/>
          <w:szCs w:val="22"/>
        </w:rPr>
        <w:t>7</w:t>
      </w:r>
      <w:r w:rsidR="00206447">
        <w:rPr>
          <w:rFonts w:ascii="Garamond" w:hAnsi="Garamond"/>
          <w:sz w:val="22"/>
          <w:szCs w:val="22"/>
        </w:rPr>
        <w:t>2</w:t>
      </w:r>
      <w:r w:rsidR="00ED5C59" w:rsidRPr="00567941">
        <w:rPr>
          <w:rFonts w:ascii="Garamond" w:hAnsi="Garamond"/>
          <w:sz w:val="22"/>
          <w:szCs w:val="22"/>
        </w:rPr>
        <w:t>; i10-index = 1</w:t>
      </w:r>
      <w:r w:rsidR="00C26164">
        <w:rPr>
          <w:rFonts w:ascii="Garamond" w:hAnsi="Garamond"/>
          <w:sz w:val="22"/>
          <w:szCs w:val="22"/>
        </w:rPr>
        <w:t>9</w:t>
      </w:r>
      <w:r w:rsidR="00206447">
        <w:rPr>
          <w:rFonts w:ascii="Garamond" w:hAnsi="Garamond"/>
          <w:sz w:val="22"/>
          <w:szCs w:val="22"/>
        </w:rPr>
        <w:t>8</w:t>
      </w:r>
      <w:r w:rsidR="00ED5C59" w:rsidRPr="00567941">
        <w:rPr>
          <w:rFonts w:ascii="Garamond" w:hAnsi="Garamond"/>
          <w:sz w:val="22"/>
          <w:szCs w:val="22"/>
        </w:rPr>
        <w:t>.</w:t>
      </w:r>
    </w:p>
    <w:p w14:paraId="119229F9" w14:textId="77777777" w:rsidR="00E50DBD" w:rsidRPr="00567941" w:rsidRDefault="00E50DBD" w:rsidP="00841C0D">
      <w:pPr>
        <w:rPr>
          <w:rFonts w:ascii="Garamond" w:hAnsi="Garamond"/>
          <w:b/>
          <w:sz w:val="22"/>
          <w:szCs w:val="22"/>
        </w:rPr>
      </w:pPr>
    </w:p>
    <w:p w14:paraId="01EBB95B" w14:textId="34FD4092" w:rsidR="009179D2" w:rsidRDefault="00B63139" w:rsidP="001B5820">
      <w:pPr>
        <w:rPr>
          <w:rFonts w:ascii="Garamond" w:hAnsi="Garamond"/>
          <w:b/>
          <w:sz w:val="22"/>
          <w:szCs w:val="22"/>
        </w:rPr>
      </w:pPr>
      <w:r w:rsidRPr="00567941">
        <w:rPr>
          <w:rFonts w:ascii="Garamond" w:hAnsi="Garamond"/>
          <w:b/>
          <w:sz w:val="22"/>
          <w:szCs w:val="22"/>
        </w:rPr>
        <w:t xml:space="preserve">Refereed Journal </w:t>
      </w:r>
      <w:r w:rsidR="00E11580" w:rsidRPr="00567941">
        <w:rPr>
          <w:rFonts w:ascii="Garamond" w:hAnsi="Garamond"/>
          <w:b/>
          <w:sz w:val="22"/>
          <w:szCs w:val="22"/>
        </w:rPr>
        <w:t>Articles</w:t>
      </w:r>
    </w:p>
    <w:p w14:paraId="39DBD868" w14:textId="4F504CE0" w:rsidR="005552AD" w:rsidRDefault="005552AD" w:rsidP="009179D2">
      <w:pPr>
        <w:tabs>
          <w:tab w:val="left" w:pos="1080"/>
        </w:tabs>
        <w:ind w:left="1080" w:hanging="360"/>
        <w:rPr>
          <w:rFonts w:ascii="Garamond" w:hAnsi="Garamond"/>
          <w:bCs/>
          <w:sz w:val="22"/>
          <w:szCs w:val="22"/>
        </w:rPr>
      </w:pPr>
      <w:r>
        <w:rPr>
          <w:rStyle w:val="CommentReference"/>
        </w:rPr>
        <w:t xml:space="preserve"> </w:t>
      </w:r>
    </w:p>
    <w:p w14:paraId="6DF76EBE" w14:textId="47F66F25" w:rsidR="009179D2" w:rsidRPr="005552AD" w:rsidRDefault="005552AD" w:rsidP="005552AD">
      <w:pPr>
        <w:ind w:left="1260" w:hanging="630"/>
        <w:rPr>
          <w:rFonts w:ascii="Garamond" w:hAnsi="Garamond"/>
          <w:bCs/>
          <w:sz w:val="22"/>
          <w:szCs w:val="22"/>
        </w:rPr>
      </w:pPr>
      <w:r>
        <w:rPr>
          <w:rFonts w:ascii="Garamond" w:hAnsi="Garamond"/>
          <w:bCs/>
          <w:sz w:val="22"/>
          <w:szCs w:val="22"/>
        </w:rPr>
        <w:t>26</w:t>
      </w:r>
      <w:r w:rsidR="00061F51">
        <w:rPr>
          <w:rFonts w:ascii="Garamond" w:hAnsi="Garamond"/>
          <w:bCs/>
          <w:sz w:val="22"/>
          <w:szCs w:val="22"/>
        </w:rPr>
        <w:t>7</w:t>
      </w:r>
      <w:r>
        <w:rPr>
          <w:rFonts w:ascii="Garamond" w:hAnsi="Garamond"/>
          <w:bCs/>
          <w:sz w:val="22"/>
          <w:szCs w:val="22"/>
        </w:rPr>
        <w:t>.</w:t>
      </w:r>
      <w:r>
        <w:rPr>
          <w:rFonts w:ascii="Garamond" w:hAnsi="Garamond"/>
          <w:bCs/>
          <w:sz w:val="22"/>
          <w:szCs w:val="22"/>
        </w:rPr>
        <w:tab/>
      </w:r>
      <w:r w:rsidR="00061F51">
        <w:rPr>
          <w:rFonts w:ascii="Garamond" w:hAnsi="Garamond"/>
          <w:bCs/>
          <w:sz w:val="22"/>
          <w:szCs w:val="22"/>
        </w:rPr>
        <w:t>*</w:t>
      </w:r>
      <w:r w:rsidRPr="005552AD">
        <w:rPr>
          <w:rFonts w:ascii="Garamond" w:hAnsi="Garamond"/>
          <w:bCs/>
          <w:sz w:val="22"/>
          <w:szCs w:val="22"/>
        </w:rPr>
        <w:t xml:space="preserve">Yu, L., Marceau, K., Knopik, V. S., </w:t>
      </w:r>
      <w:proofErr w:type="spellStart"/>
      <w:r w:rsidRPr="005552AD">
        <w:rPr>
          <w:rFonts w:ascii="Garamond" w:hAnsi="Garamond"/>
          <w:bCs/>
          <w:sz w:val="22"/>
          <w:szCs w:val="22"/>
        </w:rPr>
        <w:t>Natsuaki</w:t>
      </w:r>
      <w:proofErr w:type="spellEnd"/>
      <w:r w:rsidRPr="005552AD">
        <w:rPr>
          <w:rFonts w:ascii="Garamond" w:hAnsi="Garamond"/>
          <w:bCs/>
          <w:sz w:val="22"/>
          <w:szCs w:val="22"/>
        </w:rPr>
        <w:t>, M., Shaw, D. S., Leve, L. D., Ganiban, J. M., &amp; Neiderhiser, J. M. (</w:t>
      </w:r>
      <w:r w:rsidR="00061F51">
        <w:rPr>
          <w:rFonts w:ascii="Garamond" w:hAnsi="Garamond"/>
          <w:bCs/>
          <w:sz w:val="22"/>
          <w:szCs w:val="22"/>
        </w:rPr>
        <w:t>2025</w:t>
      </w:r>
      <w:r w:rsidRPr="005552AD">
        <w:rPr>
          <w:rFonts w:ascii="Garamond" w:hAnsi="Garamond"/>
          <w:bCs/>
          <w:sz w:val="22"/>
          <w:szCs w:val="22"/>
        </w:rPr>
        <w:t xml:space="preserve">). A moderated mediation model to predict adolescent resistance to peer influence: Evidence from an adoption study. </w:t>
      </w:r>
      <w:r w:rsidRPr="00061F51">
        <w:rPr>
          <w:rFonts w:ascii="Garamond" w:hAnsi="Garamond"/>
          <w:bCs/>
          <w:i/>
          <w:iCs/>
          <w:sz w:val="22"/>
          <w:szCs w:val="22"/>
        </w:rPr>
        <w:t>Journal of Adolescence</w:t>
      </w:r>
      <w:r w:rsidRPr="005552AD">
        <w:rPr>
          <w:rFonts w:ascii="Garamond" w:hAnsi="Garamond"/>
          <w:bCs/>
          <w:sz w:val="22"/>
          <w:szCs w:val="22"/>
        </w:rPr>
        <w:t>.</w:t>
      </w:r>
      <w:r w:rsidR="00061F51">
        <w:rPr>
          <w:rFonts w:ascii="Garamond" w:hAnsi="Garamond"/>
          <w:bCs/>
          <w:sz w:val="22"/>
          <w:szCs w:val="22"/>
        </w:rPr>
        <w:t xml:space="preserve"> </w:t>
      </w:r>
      <w:hyperlink r:id="rId11" w:history="1">
        <w:r w:rsidR="00061F51" w:rsidRPr="00A54BC5">
          <w:rPr>
            <w:rStyle w:val="Hyperlink"/>
            <w:rFonts w:ascii="Garamond" w:hAnsi="Garamond"/>
            <w:bCs/>
            <w:sz w:val="22"/>
            <w:szCs w:val="22"/>
          </w:rPr>
          <w:t>https://doi.org/10.1002/jad.70016</w:t>
        </w:r>
      </w:hyperlink>
      <w:r w:rsidR="00061F51">
        <w:rPr>
          <w:rFonts w:ascii="Garamond" w:hAnsi="Garamond"/>
          <w:bCs/>
          <w:sz w:val="22"/>
          <w:szCs w:val="22"/>
        </w:rPr>
        <w:t xml:space="preserve"> </w:t>
      </w:r>
    </w:p>
    <w:p w14:paraId="21BBB984" w14:textId="2F19A52D" w:rsidR="00AF1CCA" w:rsidRDefault="00AF1CCA" w:rsidP="006833A7">
      <w:pPr>
        <w:ind w:left="1260" w:hanging="630"/>
        <w:rPr>
          <w:rFonts w:ascii="Garamond" w:hAnsi="Garamond"/>
          <w:bCs/>
          <w:sz w:val="22"/>
          <w:szCs w:val="22"/>
        </w:rPr>
      </w:pPr>
    </w:p>
    <w:p w14:paraId="6F715357" w14:textId="027D0111" w:rsidR="002B51E0" w:rsidRPr="002B51E0" w:rsidRDefault="002B51E0" w:rsidP="002B51E0">
      <w:pPr>
        <w:ind w:left="1260" w:hanging="630"/>
        <w:rPr>
          <w:rFonts w:ascii="Garamond" w:hAnsi="Garamond"/>
          <w:bCs/>
          <w:sz w:val="22"/>
          <w:szCs w:val="22"/>
        </w:rPr>
      </w:pPr>
      <w:r>
        <w:rPr>
          <w:rFonts w:ascii="Garamond" w:hAnsi="Garamond"/>
          <w:bCs/>
          <w:sz w:val="22"/>
          <w:szCs w:val="22"/>
        </w:rPr>
        <w:t>26</w:t>
      </w:r>
      <w:r w:rsidR="00061F51">
        <w:rPr>
          <w:rFonts w:ascii="Garamond" w:hAnsi="Garamond"/>
          <w:bCs/>
          <w:sz w:val="22"/>
          <w:szCs w:val="22"/>
        </w:rPr>
        <w:t>6</w:t>
      </w:r>
      <w:r>
        <w:rPr>
          <w:rFonts w:ascii="Garamond" w:hAnsi="Garamond"/>
          <w:bCs/>
          <w:sz w:val="22"/>
          <w:szCs w:val="22"/>
        </w:rPr>
        <w:t>.</w:t>
      </w:r>
      <w:r>
        <w:rPr>
          <w:rFonts w:ascii="Garamond" w:hAnsi="Garamond"/>
          <w:bCs/>
          <w:sz w:val="22"/>
          <w:szCs w:val="22"/>
        </w:rPr>
        <w:tab/>
      </w:r>
      <w:r w:rsidRPr="002B51E0">
        <w:rPr>
          <w:rFonts w:ascii="Garamond" w:hAnsi="Garamond"/>
          <w:bCs/>
          <w:sz w:val="22"/>
          <w:szCs w:val="22"/>
        </w:rPr>
        <w:t xml:space="preserve">Wang, V. A., </w:t>
      </w:r>
      <w:proofErr w:type="spellStart"/>
      <w:r w:rsidRPr="002B51E0">
        <w:rPr>
          <w:rFonts w:ascii="Garamond" w:hAnsi="Garamond"/>
          <w:bCs/>
          <w:sz w:val="22"/>
          <w:szCs w:val="22"/>
        </w:rPr>
        <w:t>Habre</w:t>
      </w:r>
      <w:proofErr w:type="spellEnd"/>
      <w:r w:rsidRPr="002B51E0">
        <w:rPr>
          <w:rFonts w:ascii="Garamond" w:hAnsi="Garamond"/>
          <w:bCs/>
          <w:sz w:val="22"/>
          <w:szCs w:val="22"/>
        </w:rPr>
        <w:t xml:space="preserve">, R., Ryan, P. H., Coull, B. A., Datta, S., Luttmann-Gibson, H., Blossom, J., Just, A. C., Schwartz, J., Yanosky, J. D., Aris, I. M., Chandran, A., Kress, A. M., Breton, C., Farzan, S. F., Camargo, C. A. J., Liang, D., Ferrera, A., Peterson, A. K., … Consortium, for the E. C. (2025). Disparities in the association of ambient air pollution with childhood asthma incidence in the ECHO consortium: A US-wide multi-cohort study. </w:t>
      </w:r>
      <w:r w:rsidRPr="002B51E0">
        <w:rPr>
          <w:rFonts w:ascii="Garamond" w:hAnsi="Garamond"/>
          <w:bCs/>
          <w:i/>
          <w:iCs/>
          <w:sz w:val="22"/>
          <w:szCs w:val="22"/>
        </w:rPr>
        <w:t>Environmental Epidemiology</w:t>
      </w:r>
      <w:r w:rsidRPr="002B51E0">
        <w:rPr>
          <w:rFonts w:ascii="Garamond" w:hAnsi="Garamond"/>
          <w:bCs/>
          <w:sz w:val="22"/>
          <w:szCs w:val="22"/>
        </w:rPr>
        <w:t xml:space="preserve">, </w:t>
      </w:r>
      <w:r w:rsidRPr="002B51E0">
        <w:rPr>
          <w:rFonts w:ascii="Garamond" w:hAnsi="Garamond"/>
          <w:bCs/>
          <w:i/>
          <w:iCs/>
          <w:sz w:val="22"/>
          <w:szCs w:val="22"/>
        </w:rPr>
        <w:t>9</w:t>
      </w:r>
      <w:r w:rsidRPr="002B51E0">
        <w:rPr>
          <w:rFonts w:ascii="Garamond" w:hAnsi="Garamond"/>
          <w:bCs/>
          <w:sz w:val="22"/>
          <w:szCs w:val="22"/>
        </w:rPr>
        <w:t xml:space="preserve">(4), e398. </w:t>
      </w:r>
      <w:hyperlink r:id="rId12" w:history="1">
        <w:r w:rsidRPr="002B51E0">
          <w:rPr>
            <w:rStyle w:val="Hyperlink"/>
            <w:rFonts w:ascii="Garamond" w:hAnsi="Garamond"/>
            <w:bCs/>
            <w:sz w:val="22"/>
            <w:szCs w:val="22"/>
          </w:rPr>
          <w:t>https://doi.org/10.1097/EE9.0000000000000398</w:t>
        </w:r>
      </w:hyperlink>
    </w:p>
    <w:p w14:paraId="2FA7BD15" w14:textId="75F02D74" w:rsidR="002B51E0" w:rsidRDefault="002B51E0" w:rsidP="00351182">
      <w:pPr>
        <w:ind w:left="1260" w:hanging="630"/>
        <w:rPr>
          <w:rFonts w:ascii="Garamond" w:hAnsi="Garamond"/>
          <w:bCs/>
          <w:sz w:val="22"/>
          <w:szCs w:val="22"/>
        </w:rPr>
      </w:pPr>
    </w:p>
    <w:p w14:paraId="587E7A9F" w14:textId="668CBCED" w:rsidR="008E4608" w:rsidRPr="008E4608" w:rsidRDefault="008E4608" w:rsidP="00351182">
      <w:pPr>
        <w:ind w:left="1260" w:hanging="630"/>
        <w:rPr>
          <w:rFonts w:ascii="Garamond" w:hAnsi="Garamond"/>
          <w:bCs/>
          <w:i/>
          <w:iCs/>
          <w:sz w:val="22"/>
          <w:szCs w:val="22"/>
        </w:rPr>
      </w:pPr>
      <w:r>
        <w:rPr>
          <w:rFonts w:ascii="Garamond" w:hAnsi="Garamond"/>
          <w:bCs/>
          <w:sz w:val="22"/>
          <w:szCs w:val="22"/>
        </w:rPr>
        <w:t>26</w:t>
      </w:r>
      <w:r w:rsidR="00061F51">
        <w:rPr>
          <w:rFonts w:ascii="Garamond" w:hAnsi="Garamond"/>
          <w:bCs/>
          <w:sz w:val="22"/>
          <w:szCs w:val="22"/>
        </w:rPr>
        <w:t>5</w:t>
      </w:r>
      <w:r>
        <w:rPr>
          <w:rFonts w:ascii="Garamond" w:hAnsi="Garamond"/>
          <w:bCs/>
          <w:sz w:val="22"/>
          <w:szCs w:val="22"/>
        </w:rPr>
        <w:t>.</w:t>
      </w:r>
      <w:r>
        <w:rPr>
          <w:rFonts w:ascii="Garamond" w:hAnsi="Garamond"/>
          <w:bCs/>
          <w:sz w:val="22"/>
          <w:szCs w:val="22"/>
        </w:rPr>
        <w:tab/>
      </w:r>
      <w:r w:rsidR="003B6109">
        <w:rPr>
          <w:rFonts w:ascii="Garamond" w:hAnsi="Garamond"/>
          <w:bCs/>
          <w:sz w:val="22"/>
          <w:szCs w:val="22"/>
        </w:rPr>
        <w:t>*</w:t>
      </w:r>
      <w:r w:rsidRPr="008E4608">
        <w:rPr>
          <w:rFonts w:ascii="Garamond" w:hAnsi="Garamond"/>
          <w:bCs/>
          <w:sz w:val="22"/>
          <w:szCs w:val="22"/>
        </w:rPr>
        <w:t xml:space="preserve">Garcia, Y., McWhirter, E., Cioffi, C., </w:t>
      </w:r>
      <w:r w:rsidR="003B6109">
        <w:rPr>
          <w:rFonts w:ascii="Garamond" w:hAnsi="Garamond"/>
          <w:bCs/>
          <w:sz w:val="22"/>
          <w:szCs w:val="22"/>
        </w:rPr>
        <w:t>*</w:t>
      </w:r>
      <w:r w:rsidRPr="008E4608">
        <w:rPr>
          <w:rFonts w:ascii="Garamond" w:hAnsi="Garamond"/>
          <w:bCs/>
          <w:sz w:val="22"/>
          <w:szCs w:val="22"/>
        </w:rPr>
        <w:t xml:space="preserve">Oro, V., Budd, E., DeGarmo, D., </w:t>
      </w:r>
      <w:r>
        <w:rPr>
          <w:rFonts w:ascii="Garamond" w:hAnsi="Garamond"/>
          <w:bCs/>
          <w:sz w:val="22"/>
          <w:szCs w:val="22"/>
        </w:rPr>
        <w:t xml:space="preserve">&amp; </w:t>
      </w:r>
      <w:r w:rsidRPr="008E4608">
        <w:rPr>
          <w:rFonts w:ascii="Garamond" w:hAnsi="Garamond"/>
          <w:bCs/>
          <w:sz w:val="22"/>
          <w:szCs w:val="22"/>
        </w:rPr>
        <w:t>Leve, L. (in press).</w:t>
      </w:r>
      <w:r>
        <w:rPr>
          <w:rFonts w:ascii="Garamond" w:hAnsi="Garamond"/>
          <w:bCs/>
          <w:sz w:val="22"/>
          <w:szCs w:val="22"/>
        </w:rPr>
        <w:t xml:space="preserve"> </w:t>
      </w:r>
      <w:r w:rsidRPr="008E4608">
        <w:rPr>
          <w:rFonts w:ascii="Garamond" w:hAnsi="Garamond"/>
          <w:bCs/>
          <w:sz w:val="22"/>
          <w:szCs w:val="22"/>
        </w:rPr>
        <w:t>Demographic risk factors, challenges meeting basic needs, and COVID-19 risk and protective behaviors in a majority rural, Latinx, and Spanish-speaking sample</w:t>
      </w:r>
      <w:r>
        <w:rPr>
          <w:rFonts w:ascii="Garamond" w:hAnsi="Garamond"/>
          <w:bCs/>
          <w:sz w:val="22"/>
          <w:szCs w:val="22"/>
        </w:rPr>
        <w:t>.</w:t>
      </w:r>
      <w:r w:rsidRPr="008E4608">
        <w:rPr>
          <w:rFonts w:ascii="Garamond" w:hAnsi="Garamond"/>
          <w:bCs/>
          <w:sz w:val="22"/>
          <w:szCs w:val="22"/>
        </w:rPr>
        <w:t xml:space="preserve">  </w:t>
      </w:r>
      <w:r w:rsidRPr="008E4608">
        <w:rPr>
          <w:rFonts w:ascii="Garamond" w:hAnsi="Garamond"/>
          <w:bCs/>
          <w:i/>
          <w:iCs/>
          <w:sz w:val="22"/>
          <w:szCs w:val="22"/>
        </w:rPr>
        <w:t>Journal of Prevention and Health Promotion.</w:t>
      </w:r>
    </w:p>
    <w:p w14:paraId="3B0E94FC" w14:textId="77777777" w:rsidR="008E4608" w:rsidRDefault="008E4608" w:rsidP="00351182">
      <w:pPr>
        <w:ind w:left="1260" w:hanging="630"/>
        <w:rPr>
          <w:rFonts w:ascii="Garamond" w:hAnsi="Garamond"/>
          <w:bCs/>
          <w:sz w:val="22"/>
          <w:szCs w:val="22"/>
        </w:rPr>
      </w:pPr>
    </w:p>
    <w:p w14:paraId="6995055B" w14:textId="4AA7BDD9" w:rsidR="00351182" w:rsidRDefault="00351182" w:rsidP="00351182">
      <w:pPr>
        <w:ind w:left="1260" w:hanging="630"/>
        <w:rPr>
          <w:rFonts w:ascii="Garamond" w:hAnsi="Garamond"/>
          <w:bCs/>
          <w:sz w:val="22"/>
          <w:szCs w:val="22"/>
        </w:rPr>
      </w:pPr>
      <w:r>
        <w:rPr>
          <w:rFonts w:ascii="Garamond" w:hAnsi="Garamond"/>
          <w:bCs/>
          <w:sz w:val="22"/>
          <w:szCs w:val="22"/>
        </w:rPr>
        <w:t>26</w:t>
      </w:r>
      <w:r w:rsidR="00061F51">
        <w:rPr>
          <w:rFonts w:ascii="Garamond" w:hAnsi="Garamond"/>
          <w:bCs/>
          <w:sz w:val="22"/>
          <w:szCs w:val="22"/>
        </w:rPr>
        <w:t>4</w:t>
      </w:r>
      <w:r>
        <w:rPr>
          <w:rFonts w:ascii="Garamond" w:hAnsi="Garamond"/>
          <w:bCs/>
          <w:sz w:val="22"/>
          <w:szCs w:val="22"/>
        </w:rPr>
        <w:t>.</w:t>
      </w:r>
      <w:r>
        <w:rPr>
          <w:rFonts w:ascii="Garamond" w:hAnsi="Garamond"/>
          <w:bCs/>
          <w:sz w:val="22"/>
          <w:szCs w:val="22"/>
        </w:rPr>
        <w:tab/>
      </w:r>
      <w:r w:rsidR="00032992">
        <w:rPr>
          <w:rFonts w:ascii="Garamond" w:hAnsi="Garamond"/>
          <w:bCs/>
          <w:sz w:val="22"/>
          <w:szCs w:val="22"/>
        </w:rPr>
        <w:t>*</w:t>
      </w:r>
      <w:r w:rsidRPr="00351182">
        <w:rPr>
          <w:rFonts w:ascii="Garamond" w:hAnsi="Garamond"/>
          <w:bCs/>
          <w:sz w:val="22"/>
          <w:szCs w:val="22"/>
        </w:rPr>
        <w:t xml:space="preserve">Franz, D. J., Cioffi, C. C., DeGarmo, D., Travino, S. D., Halvorson, S., </w:t>
      </w:r>
      <w:r w:rsidR="002B51E0">
        <w:rPr>
          <w:rFonts w:ascii="Garamond" w:hAnsi="Garamond"/>
          <w:bCs/>
          <w:sz w:val="22"/>
          <w:szCs w:val="22"/>
        </w:rPr>
        <w:t>*</w:t>
      </w:r>
      <w:r w:rsidRPr="00351182">
        <w:rPr>
          <w:rFonts w:ascii="Garamond" w:hAnsi="Garamond"/>
          <w:bCs/>
          <w:sz w:val="22"/>
          <w:szCs w:val="22"/>
        </w:rPr>
        <w:t xml:space="preserve">Brahn-Perrot, A., &amp; Leve, L. D. (2025). Are parent substance use severity and psychopathology associated with parenting behaviors among parents with substance use disorders? </w:t>
      </w:r>
      <w:r w:rsidRPr="00351182">
        <w:rPr>
          <w:rFonts w:ascii="Garamond" w:hAnsi="Garamond"/>
          <w:bCs/>
          <w:i/>
          <w:iCs/>
          <w:sz w:val="22"/>
          <w:szCs w:val="22"/>
        </w:rPr>
        <w:t>Parenting.</w:t>
      </w:r>
      <w:r w:rsidRPr="00351182">
        <w:rPr>
          <w:rFonts w:ascii="Garamond" w:hAnsi="Garamond"/>
          <w:bCs/>
          <w:sz w:val="22"/>
          <w:szCs w:val="22"/>
        </w:rPr>
        <w:t xml:space="preserve"> </w:t>
      </w:r>
      <w:r w:rsidR="00606899">
        <w:rPr>
          <w:rFonts w:ascii="Garamond" w:hAnsi="Garamond"/>
          <w:bCs/>
          <w:sz w:val="22"/>
          <w:szCs w:val="22"/>
        </w:rPr>
        <w:t xml:space="preserve">Advance online publication. </w:t>
      </w:r>
      <w:r w:rsidRPr="00351182">
        <w:rPr>
          <w:rFonts w:ascii="Garamond" w:hAnsi="Garamond"/>
          <w:bCs/>
          <w:sz w:val="22"/>
          <w:szCs w:val="22"/>
        </w:rPr>
        <w:t>https://doi.org/10.1080/15295192.2025.2515379</w:t>
      </w:r>
    </w:p>
    <w:p w14:paraId="0D350530" w14:textId="77777777" w:rsidR="00351182" w:rsidRDefault="00351182" w:rsidP="003253E6">
      <w:pPr>
        <w:ind w:left="1260" w:hanging="630"/>
        <w:rPr>
          <w:rFonts w:ascii="Garamond" w:hAnsi="Garamond"/>
          <w:bCs/>
          <w:sz w:val="22"/>
          <w:szCs w:val="22"/>
        </w:rPr>
      </w:pPr>
    </w:p>
    <w:p w14:paraId="7E59DCFA" w14:textId="5240B64E" w:rsidR="003253E6" w:rsidRPr="003253E6" w:rsidRDefault="003253E6" w:rsidP="003253E6">
      <w:pPr>
        <w:ind w:left="1260" w:hanging="630"/>
        <w:rPr>
          <w:rFonts w:ascii="Garamond" w:hAnsi="Garamond"/>
          <w:bCs/>
          <w:i/>
          <w:iCs/>
          <w:sz w:val="22"/>
          <w:szCs w:val="22"/>
        </w:rPr>
      </w:pPr>
      <w:r w:rsidRPr="003253E6">
        <w:rPr>
          <w:rFonts w:ascii="Garamond" w:hAnsi="Garamond"/>
          <w:bCs/>
          <w:sz w:val="22"/>
          <w:szCs w:val="22"/>
        </w:rPr>
        <w:t>2</w:t>
      </w:r>
      <w:r>
        <w:rPr>
          <w:rFonts w:ascii="Garamond" w:hAnsi="Garamond"/>
          <w:bCs/>
          <w:sz w:val="22"/>
          <w:szCs w:val="22"/>
        </w:rPr>
        <w:t>6</w:t>
      </w:r>
      <w:r w:rsidR="00061F51">
        <w:rPr>
          <w:rFonts w:ascii="Garamond" w:hAnsi="Garamond"/>
          <w:bCs/>
          <w:sz w:val="22"/>
          <w:szCs w:val="22"/>
        </w:rPr>
        <w:t>3</w:t>
      </w:r>
      <w:r w:rsidRPr="003253E6">
        <w:rPr>
          <w:rFonts w:ascii="Garamond" w:hAnsi="Garamond"/>
          <w:bCs/>
          <w:sz w:val="22"/>
          <w:szCs w:val="22"/>
        </w:rPr>
        <w:t xml:space="preserve">. </w:t>
      </w:r>
      <w:r w:rsidRPr="003253E6">
        <w:rPr>
          <w:rFonts w:ascii="Garamond" w:hAnsi="Garamond"/>
          <w:bCs/>
          <w:sz w:val="22"/>
          <w:szCs w:val="22"/>
        </w:rPr>
        <w:tab/>
      </w:r>
      <w:bookmarkStart w:id="8" w:name="OLE_LINK57"/>
      <w:bookmarkStart w:id="9" w:name="OLE_LINK61"/>
      <w:r w:rsidRPr="003253E6">
        <w:rPr>
          <w:rFonts w:ascii="Garamond" w:hAnsi="Garamond"/>
          <w:bCs/>
          <w:sz w:val="22"/>
          <w:szCs w:val="22"/>
        </w:rPr>
        <w:t xml:space="preserve">Wang, V. A., </w:t>
      </w:r>
      <w:proofErr w:type="spellStart"/>
      <w:r w:rsidRPr="003253E6">
        <w:rPr>
          <w:rFonts w:ascii="Garamond" w:hAnsi="Garamond"/>
          <w:bCs/>
          <w:sz w:val="22"/>
          <w:szCs w:val="22"/>
        </w:rPr>
        <w:t>Habre</w:t>
      </w:r>
      <w:proofErr w:type="spellEnd"/>
      <w:r w:rsidRPr="003253E6">
        <w:rPr>
          <w:rFonts w:ascii="Garamond" w:hAnsi="Garamond"/>
          <w:bCs/>
          <w:sz w:val="22"/>
          <w:szCs w:val="22"/>
        </w:rPr>
        <w:t xml:space="preserve">, R., Ryan, P. H., Datta, S., Luttmann-Gibson, H., Blossom, J., Aris, I. M., Chandran, A., Kress, A. M., Gilliland, F., Breton, C., Farzan, S. F., Camargo Jr., C. A., Liang, D.,  Kerver, J. M., Karr, C. J.,  Leve, L. D., </w:t>
      </w:r>
      <w:proofErr w:type="spellStart"/>
      <w:r w:rsidRPr="003253E6">
        <w:rPr>
          <w:rFonts w:ascii="Garamond" w:hAnsi="Garamond"/>
          <w:bCs/>
          <w:sz w:val="22"/>
          <w:szCs w:val="22"/>
        </w:rPr>
        <w:t>Dabelea</w:t>
      </w:r>
      <w:proofErr w:type="spellEnd"/>
      <w:r w:rsidRPr="003253E6">
        <w:rPr>
          <w:rFonts w:ascii="Garamond" w:hAnsi="Garamond"/>
          <w:bCs/>
          <w:sz w:val="22"/>
          <w:szCs w:val="22"/>
        </w:rPr>
        <w:t xml:space="preserve">, D., </w:t>
      </w:r>
      <w:proofErr w:type="spellStart"/>
      <w:r w:rsidRPr="003253E6">
        <w:rPr>
          <w:rFonts w:ascii="Garamond" w:hAnsi="Garamond"/>
          <w:bCs/>
          <w:sz w:val="22"/>
          <w:szCs w:val="22"/>
        </w:rPr>
        <w:t>Karagas</w:t>
      </w:r>
      <w:proofErr w:type="spellEnd"/>
      <w:r w:rsidRPr="003253E6">
        <w:rPr>
          <w:rFonts w:ascii="Garamond" w:hAnsi="Garamond"/>
          <w:bCs/>
          <w:sz w:val="22"/>
          <w:szCs w:val="22"/>
        </w:rPr>
        <w:t xml:space="preserve">, M. R., … for the ECHO Cohort Consortium </w:t>
      </w:r>
      <w:r>
        <w:rPr>
          <w:rFonts w:ascii="Garamond" w:hAnsi="Garamond"/>
          <w:bCs/>
          <w:sz w:val="22"/>
          <w:szCs w:val="22"/>
        </w:rPr>
        <w:t>(</w:t>
      </w:r>
      <w:r w:rsidR="0036142E">
        <w:rPr>
          <w:rFonts w:ascii="Garamond" w:hAnsi="Garamond"/>
          <w:bCs/>
          <w:sz w:val="22"/>
          <w:szCs w:val="22"/>
        </w:rPr>
        <w:t>in press</w:t>
      </w:r>
      <w:r>
        <w:rPr>
          <w:rFonts w:ascii="Garamond" w:hAnsi="Garamond"/>
          <w:bCs/>
          <w:sz w:val="22"/>
          <w:szCs w:val="22"/>
        </w:rPr>
        <w:t>)</w:t>
      </w:r>
      <w:r w:rsidRPr="003253E6">
        <w:rPr>
          <w:rFonts w:ascii="Garamond" w:hAnsi="Garamond"/>
          <w:bCs/>
          <w:sz w:val="22"/>
          <w:szCs w:val="22"/>
        </w:rPr>
        <w:t xml:space="preserve">. </w:t>
      </w:r>
      <w:bookmarkEnd w:id="8"/>
      <w:r w:rsidRPr="003253E6">
        <w:rPr>
          <w:rFonts w:ascii="Garamond" w:hAnsi="Garamond"/>
          <w:bCs/>
          <w:sz w:val="22"/>
          <w:szCs w:val="22"/>
        </w:rPr>
        <w:t>Residing in a low-income-low-food-access neighborhood and asthma in early and middle childhood in the ECHO program: a multi-site cohort study</w:t>
      </w:r>
      <w:r>
        <w:rPr>
          <w:rFonts w:ascii="Garamond" w:hAnsi="Garamond"/>
          <w:bCs/>
          <w:sz w:val="22"/>
          <w:szCs w:val="22"/>
        </w:rPr>
        <w:t xml:space="preserve">. </w:t>
      </w:r>
      <w:r w:rsidR="0036142E" w:rsidRPr="0036142E">
        <w:rPr>
          <w:rFonts w:ascii="Garamond" w:hAnsi="Garamond"/>
          <w:bCs/>
          <w:i/>
          <w:iCs/>
          <w:sz w:val="22"/>
          <w:szCs w:val="22"/>
        </w:rPr>
        <w:t>BMJ Open</w:t>
      </w:r>
      <w:bookmarkEnd w:id="9"/>
      <w:r w:rsidR="00D1795B">
        <w:rPr>
          <w:rFonts w:ascii="Garamond" w:hAnsi="Garamond"/>
          <w:bCs/>
          <w:i/>
          <w:iCs/>
          <w:sz w:val="22"/>
          <w:szCs w:val="22"/>
        </w:rPr>
        <w:t xml:space="preserve">, </w:t>
      </w:r>
      <w:proofErr w:type="gramStart"/>
      <w:r w:rsidR="00D1795B">
        <w:rPr>
          <w:rFonts w:ascii="Garamond" w:hAnsi="Garamond"/>
          <w:bCs/>
          <w:i/>
          <w:iCs/>
          <w:sz w:val="22"/>
          <w:szCs w:val="22"/>
        </w:rPr>
        <w:t>15</w:t>
      </w:r>
      <w:r w:rsidR="00D1795B" w:rsidRPr="00D1795B">
        <w:rPr>
          <w:rFonts w:ascii="Garamond" w:hAnsi="Garamond"/>
          <w:bCs/>
          <w:i/>
          <w:iCs/>
          <w:sz w:val="22"/>
          <w:szCs w:val="22"/>
        </w:rPr>
        <w:t>:</w:t>
      </w:r>
      <w:r w:rsidR="00D1795B" w:rsidRPr="00D1795B">
        <w:rPr>
          <w:i/>
          <w:iCs/>
        </w:rPr>
        <w:t>e</w:t>
      </w:r>
      <w:proofErr w:type="gramEnd"/>
      <w:r w:rsidR="00D1795B" w:rsidRPr="00D1795B">
        <w:rPr>
          <w:rFonts w:ascii="Garamond" w:hAnsi="Garamond"/>
          <w:bCs/>
          <w:i/>
          <w:iCs/>
          <w:sz w:val="22"/>
          <w:szCs w:val="22"/>
        </w:rPr>
        <w:t>94317.</w:t>
      </w:r>
      <w:r w:rsidR="00D1795B">
        <w:rPr>
          <w:rFonts w:ascii="Garamond" w:hAnsi="Garamond"/>
          <w:bCs/>
          <w:i/>
          <w:iCs/>
          <w:sz w:val="22"/>
          <w:szCs w:val="22"/>
        </w:rPr>
        <w:t xml:space="preserve"> </w:t>
      </w:r>
      <w:r w:rsidR="00D1795B" w:rsidRPr="00D1795B">
        <w:rPr>
          <w:rFonts w:ascii="Garamond" w:hAnsi="Garamond"/>
          <w:bCs/>
          <w:sz w:val="22"/>
          <w:szCs w:val="22"/>
        </w:rPr>
        <w:t>doi:10.1136/bmjopen-2024-094317</w:t>
      </w:r>
    </w:p>
    <w:p w14:paraId="26A575C8" w14:textId="77777777" w:rsidR="003253E6" w:rsidRDefault="003253E6" w:rsidP="00AF1CCA">
      <w:pPr>
        <w:ind w:left="1260" w:hanging="630"/>
        <w:rPr>
          <w:rFonts w:ascii="Garamond" w:hAnsi="Garamond"/>
          <w:bCs/>
          <w:sz w:val="22"/>
          <w:szCs w:val="22"/>
        </w:rPr>
      </w:pPr>
    </w:p>
    <w:p w14:paraId="0BF1CD16" w14:textId="1B08FCCE" w:rsidR="00AF1CCA" w:rsidRPr="00F5330C" w:rsidRDefault="004605D8" w:rsidP="00AF1CCA">
      <w:pPr>
        <w:ind w:left="1260" w:hanging="630"/>
        <w:rPr>
          <w:rFonts w:ascii="Garamond" w:hAnsi="Garamond"/>
          <w:bCs/>
          <w:sz w:val="22"/>
          <w:szCs w:val="22"/>
        </w:rPr>
      </w:pPr>
      <w:r>
        <w:rPr>
          <w:rFonts w:ascii="Garamond" w:hAnsi="Garamond"/>
          <w:bCs/>
          <w:sz w:val="22"/>
          <w:szCs w:val="22"/>
        </w:rPr>
        <w:t>26</w:t>
      </w:r>
      <w:r w:rsidR="00061F51">
        <w:rPr>
          <w:rFonts w:ascii="Garamond" w:hAnsi="Garamond"/>
          <w:bCs/>
          <w:sz w:val="22"/>
          <w:szCs w:val="22"/>
        </w:rPr>
        <w:t>2</w:t>
      </w:r>
      <w:r w:rsidR="00AF1CCA" w:rsidRPr="00F87CC1">
        <w:rPr>
          <w:rFonts w:ascii="Garamond" w:hAnsi="Garamond"/>
          <w:bCs/>
          <w:sz w:val="22"/>
          <w:szCs w:val="22"/>
        </w:rPr>
        <w:t>.</w:t>
      </w:r>
      <w:r w:rsidR="00AF1CCA" w:rsidRPr="00F87CC1">
        <w:rPr>
          <w:rFonts w:ascii="Garamond" w:hAnsi="Garamond"/>
          <w:bCs/>
          <w:sz w:val="22"/>
          <w:szCs w:val="22"/>
        </w:rPr>
        <w:tab/>
      </w:r>
      <w:bookmarkStart w:id="10" w:name="OLE_LINK62"/>
      <w:r w:rsidR="00AF1CCA" w:rsidRPr="00F87CC1">
        <w:rPr>
          <w:rFonts w:ascii="Garamond" w:hAnsi="Garamond"/>
          <w:bCs/>
          <w:sz w:val="22"/>
          <w:szCs w:val="22"/>
        </w:rPr>
        <w:t xml:space="preserve">De Anda, S., Budd, E. L., </w:t>
      </w:r>
      <w:proofErr w:type="spellStart"/>
      <w:r w:rsidR="00AF1CCA" w:rsidRPr="00F87CC1">
        <w:rPr>
          <w:rFonts w:ascii="Garamond" w:hAnsi="Garamond"/>
          <w:bCs/>
          <w:sz w:val="22"/>
          <w:szCs w:val="22"/>
        </w:rPr>
        <w:t>Chaovalit</w:t>
      </w:r>
      <w:proofErr w:type="spellEnd"/>
      <w:r w:rsidR="00AF1CCA" w:rsidRPr="00F87CC1">
        <w:rPr>
          <w:rFonts w:ascii="Garamond" w:hAnsi="Garamond"/>
          <w:bCs/>
          <w:sz w:val="22"/>
          <w:szCs w:val="22"/>
        </w:rPr>
        <w:t>, P., Vu, A. H., Leve, L. D., &amp; DeGarmo, D. S. (</w:t>
      </w:r>
      <w:r w:rsidR="002B3F59">
        <w:rPr>
          <w:rFonts w:ascii="Garamond" w:hAnsi="Garamond"/>
          <w:bCs/>
          <w:sz w:val="22"/>
          <w:szCs w:val="22"/>
        </w:rPr>
        <w:t>2025</w:t>
      </w:r>
      <w:r w:rsidR="00AF1CCA" w:rsidRPr="00F87CC1">
        <w:rPr>
          <w:rFonts w:ascii="Garamond" w:hAnsi="Garamond"/>
          <w:bCs/>
          <w:sz w:val="22"/>
          <w:szCs w:val="22"/>
        </w:rPr>
        <w:t xml:space="preserve">). </w:t>
      </w:r>
      <w:r w:rsidR="00AF1CCA">
        <w:rPr>
          <w:rFonts w:ascii="Garamond" w:hAnsi="Garamond"/>
          <w:bCs/>
          <w:sz w:val="22"/>
          <w:szCs w:val="22"/>
        </w:rPr>
        <w:t>S</w:t>
      </w:r>
      <w:r w:rsidR="00AF1CCA" w:rsidRPr="00AF1CCA">
        <w:rPr>
          <w:rFonts w:ascii="Garamond" w:hAnsi="Garamond"/>
          <w:bCs/>
          <w:sz w:val="22"/>
          <w:szCs w:val="22"/>
        </w:rPr>
        <w:t>ocial determinants of health and COVID-19 vaccination: An individual participant data meta-analysis of adult Latino participants.</w:t>
      </w:r>
      <w:r w:rsidR="00AF1CCA">
        <w:rPr>
          <w:rFonts w:ascii="Garamond" w:hAnsi="Garamond"/>
          <w:bCs/>
          <w:sz w:val="22"/>
          <w:szCs w:val="22"/>
        </w:rPr>
        <w:t xml:space="preserve"> </w:t>
      </w:r>
      <w:r w:rsidR="00AF1CCA" w:rsidRPr="00AF1CCA">
        <w:rPr>
          <w:rFonts w:ascii="Garamond" w:hAnsi="Garamond"/>
          <w:bCs/>
          <w:i/>
          <w:iCs/>
          <w:sz w:val="22"/>
          <w:szCs w:val="22"/>
        </w:rPr>
        <w:t>Preventive Medicine</w:t>
      </w:r>
      <w:bookmarkEnd w:id="10"/>
      <w:r w:rsidR="00F5330C">
        <w:rPr>
          <w:rFonts w:ascii="Garamond" w:hAnsi="Garamond"/>
          <w:bCs/>
          <w:i/>
          <w:iCs/>
          <w:sz w:val="22"/>
          <w:szCs w:val="22"/>
        </w:rPr>
        <w:t xml:space="preserve">, 198, </w:t>
      </w:r>
      <w:r w:rsidR="00F5330C" w:rsidRPr="00F5330C">
        <w:rPr>
          <w:rFonts w:ascii="Garamond" w:hAnsi="Garamond"/>
          <w:bCs/>
          <w:sz w:val="22"/>
          <w:szCs w:val="22"/>
        </w:rPr>
        <w:t>108335</w:t>
      </w:r>
      <w:r w:rsidR="00F5330C">
        <w:rPr>
          <w:rFonts w:ascii="Garamond" w:hAnsi="Garamond"/>
          <w:bCs/>
          <w:i/>
          <w:iCs/>
          <w:sz w:val="22"/>
          <w:szCs w:val="22"/>
        </w:rPr>
        <w:t xml:space="preserve">. </w:t>
      </w:r>
      <w:r w:rsidR="00F5330C" w:rsidRPr="00F5330C">
        <w:rPr>
          <w:rFonts w:ascii="Garamond" w:hAnsi="Garamond"/>
          <w:bCs/>
          <w:sz w:val="22"/>
          <w:szCs w:val="22"/>
        </w:rPr>
        <w:t>https://doi.org/10.1016/j.ypmed.2025.108335</w:t>
      </w:r>
    </w:p>
    <w:p w14:paraId="674CE4C8" w14:textId="77777777" w:rsidR="00AF1CCA" w:rsidRDefault="00AF1CCA" w:rsidP="006833A7">
      <w:pPr>
        <w:ind w:left="1260" w:hanging="630"/>
        <w:rPr>
          <w:rFonts w:ascii="Garamond" w:hAnsi="Garamond"/>
          <w:bCs/>
          <w:sz w:val="22"/>
          <w:szCs w:val="22"/>
        </w:rPr>
      </w:pPr>
    </w:p>
    <w:p w14:paraId="0F2344E4" w14:textId="4DF6CEB5" w:rsidR="006833A7" w:rsidRPr="009A6704" w:rsidRDefault="006833A7" w:rsidP="006833A7">
      <w:pPr>
        <w:ind w:left="1260" w:hanging="630"/>
        <w:rPr>
          <w:rFonts w:ascii="Garamond" w:hAnsi="Garamond"/>
          <w:bCs/>
          <w:sz w:val="22"/>
          <w:szCs w:val="22"/>
        </w:rPr>
      </w:pPr>
      <w:r>
        <w:rPr>
          <w:rFonts w:ascii="Garamond" w:hAnsi="Garamond"/>
          <w:bCs/>
          <w:sz w:val="22"/>
          <w:szCs w:val="22"/>
        </w:rPr>
        <w:t>261</w:t>
      </w:r>
      <w:r w:rsidRPr="00567941">
        <w:rPr>
          <w:rFonts w:ascii="Garamond" w:hAnsi="Garamond"/>
          <w:bCs/>
          <w:sz w:val="22"/>
          <w:szCs w:val="22"/>
        </w:rPr>
        <w:t xml:space="preserve">. </w:t>
      </w:r>
      <w:r w:rsidRPr="00567941">
        <w:rPr>
          <w:rFonts w:ascii="Garamond" w:hAnsi="Garamond"/>
          <w:bCs/>
          <w:sz w:val="22"/>
          <w:szCs w:val="22"/>
        </w:rPr>
        <w:tab/>
      </w:r>
      <w:bookmarkStart w:id="11" w:name="OLE_LINK52"/>
      <w:proofErr w:type="spellStart"/>
      <w:r w:rsidRPr="00567941">
        <w:rPr>
          <w:rFonts w:ascii="Garamond" w:hAnsi="Garamond"/>
          <w:bCs/>
          <w:sz w:val="22"/>
          <w:szCs w:val="22"/>
        </w:rPr>
        <w:t>Ghassabian</w:t>
      </w:r>
      <w:proofErr w:type="spellEnd"/>
      <w:r w:rsidRPr="00567941">
        <w:rPr>
          <w:rFonts w:ascii="Garamond" w:hAnsi="Garamond"/>
          <w:bCs/>
          <w:sz w:val="22"/>
          <w:szCs w:val="22"/>
        </w:rPr>
        <w:t xml:space="preserve">, A., Dickerson, A. S., Wang, Y., Braun, J. M., Bennett, D. H., Croen, L. A., </w:t>
      </w:r>
      <w:proofErr w:type="spellStart"/>
      <w:r w:rsidRPr="00567941">
        <w:rPr>
          <w:rFonts w:ascii="Garamond" w:hAnsi="Garamond"/>
          <w:bCs/>
          <w:sz w:val="22"/>
          <w:szCs w:val="22"/>
        </w:rPr>
        <w:t>LeWinn</w:t>
      </w:r>
      <w:proofErr w:type="spellEnd"/>
      <w:r w:rsidRPr="00567941">
        <w:rPr>
          <w:rFonts w:ascii="Garamond" w:hAnsi="Garamond"/>
          <w:bCs/>
          <w:sz w:val="22"/>
          <w:szCs w:val="22"/>
        </w:rPr>
        <w:t xml:space="preserve">, K. Z., Burris, H. H., </w:t>
      </w:r>
      <w:proofErr w:type="spellStart"/>
      <w:r w:rsidRPr="00567941">
        <w:rPr>
          <w:rFonts w:ascii="Garamond" w:hAnsi="Garamond"/>
          <w:bCs/>
          <w:sz w:val="22"/>
          <w:szCs w:val="22"/>
        </w:rPr>
        <w:t>Habre</w:t>
      </w:r>
      <w:proofErr w:type="spellEnd"/>
      <w:r w:rsidRPr="00567941">
        <w:rPr>
          <w:rFonts w:ascii="Garamond" w:hAnsi="Garamond"/>
          <w:bCs/>
          <w:sz w:val="22"/>
          <w:szCs w:val="22"/>
        </w:rPr>
        <w:t xml:space="preserve">, R., Lyall, K., Frazier, J. A., Glass, H. C., Hooper, S. R., Joseph, R. M., Karr, C. J., Schmidt, R. J., Friedman, C., </w:t>
      </w:r>
      <w:proofErr w:type="spellStart"/>
      <w:r w:rsidRPr="00567941">
        <w:rPr>
          <w:rFonts w:ascii="Garamond" w:hAnsi="Garamond"/>
          <w:bCs/>
          <w:sz w:val="22"/>
          <w:szCs w:val="22"/>
        </w:rPr>
        <w:t>Karagas</w:t>
      </w:r>
      <w:proofErr w:type="spellEnd"/>
      <w:r w:rsidRPr="00567941">
        <w:rPr>
          <w:rFonts w:ascii="Garamond" w:hAnsi="Garamond"/>
          <w:bCs/>
          <w:sz w:val="22"/>
          <w:szCs w:val="22"/>
        </w:rPr>
        <w:t>, M. R., … Leve, L. D., …  Volk, H. E., for the ECHO Cohort Consortium. (</w:t>
      </w:r>
      <w:r w:rsidR="009A6704">
        <w:rPr>
          <w:rFonts w:ascii="Garamond" w:hAnsi="Garamond"/>
          <w:bCs/>
          <w:sz w:val="22"/>
          <w:szCs w:val="22"/>
        </w:rPr>
        <w:t>2025</w:t>
      </w:r>
      <w:r w:rsidRPr="00567941">
        <w:rPr>
          <w:rFonts w:ascii="Garamond" w:hAnsi="Garamond"/>
          <w:bCs/>
          <w:sz w:val="22"/>
          <w:szCs w:val="22"/>
        </w:rPr>
        <w:t xml:space="preserve">). </w:t>
      </w:r>
      <w:bookmarkStart w:id="12" w:name="OLE_LINK53"/>
      <w:bookmarkStart w:id="13" w:name="OLE_LINK51"/>
      <w:r w:rsidRPr="006833A7">
        <w:rPr>
          <w:rFonts w:ascii="Garamond" w:hAnsi="Garamond"/>
          <w:bCs/>
          <w:sz w:val="22"/>
          <w:szCs w:val="22"/>
        </w:rPr>
        <w:t xml:space="preserve">Prenatal air pollution exposure and Autism Spectrum Disorder </w:t>
      </w:r>
      <w:r>
        <w:rPr>
          <w:rFonts w:ascii="Garamond" w:hAnsi="Garamond"/>
          <w:bCs/>
          <w:sz w:val="22"/>
          <w:szCs w:val="22"/>
        </w:rPr>
        <w:t>in the ECHO Consortium</w:t>
      </w:r>
      <w:bookmarkEnd w:id="12"/>
      <w:r>
        <w:rPr>
          <w:rFonts w:ascii="Garamond" w:hAnsi="Garamond"/>
          <w:bCs/>
          <w:sz w:val="22"/>
          <w:szCs w:val="22"/>
        </w:rPr>
        <w:t>.</w:t>
      </w:r>
      <w:bookmarkEnd w:id="13"/>
      <w:r>
        <w:rPr>
          <w:rFonts w:ascii="Garamond" w:hAnsi="Garamond"/>
          <w:bCs/>
          <w:sz w:val="22"/>
          <w:szCs w:val="22"/>
        </w:rPr>
        <w:t xml:space="preserve"> </w:t>
      </w:r>
      <w:r w:rsidRPr="006833A7">
        <w:rPr>
          <w:rFonts w:ascii="Garamond" w:hAnsi="Garamond"/>
          <w:bCs/>
          <w:i/>
          <w:iCs/>
          <w:sz w:val="22"/>
          <w:szCs w:val="22"/>
        </w:rPr>
        <w:t>Environmental Health Perspectives.</w:t>
      </w:r>
      <w:r w:rsidR="009A6704">
        <w:rPr>
          <w:rFonts w:ascii="Garamond" w:hAnsi="Garamond"/>
          <w:bCs/>
          <w:i/>
          <w:iCs/>
          <w:sz w:val="22"/>
          <w:szCs w:val="22"/>
        </w:rPr>
        <w:t xml:space="preserve"> </w:t>
      </w:r>
      <w:r w:rsidR="00606899">
        <w:rPr>
          <w:rFonts w:ascii="Garamond" w:hAnsi="Garamond"/>
          <w:bCs/>
          <w:sz w:val="22"/>
          <w:szCs w:val="22"/>
        </w:rPr>
        <w:t xml:space="preserve">Advance online publication. </w:t>
      </w:r>
      <w:r w:rsidR="009A6704" w:rsidRPr="009A6704">
        <w:rPr>
          <w:rFonts w:ascii="Garamond" w:hAnsi="Garamond"/>
          <w:bCs/>
          <w:sz w:val="22"/>
          <w:szCs w:val="22"/>
        </w:rPr>
        <w:t>https://doi.org/10.1289/EHP16675</w:t>
      </w:r>
    </w:p>
    <w:bookmarkEnd w:id="11"/>
    <w:p w14:paraId="4DB862CC" w14:textId="77777777" w:rsidR="006833A7" w:rsidRPr="00567941" w:rsidRDefault="006833A7" w:rsidP="008E0311">
      <w:pPr>
        <w:ind w:left="1260" w:hanging="630"/>
        <w:rPr>
          <w:rFonts w:ascii="Garamond" w:hAnsi="Garamond"/>
          <w:sz w:val="22"/>
          <w:szCs w:val="22"/>
        </w:rPr>
      </w:pPr>
    </w:p>
    <w:p w14:paraId="5261EBFF" w14:textId="3CC28541" w:rsidR="00F82135" w:rsidRPr="003143EB" w:rsidRDefault="00F82135" w:rsidP="00F82135">
      <w:pPr>
        <w:ind w:left="1260" w:hanging="630"/>
        <w:rPr>
          <w:rFonts w:ascii="Garamond" w:hAnsi="Garamond"/>
          <w:bCs/>
          <w:sz w:val="22"/>
          <w:szCs w:val="22"/>
        </w:rPr>
      </w:pPr>
      <w:r>
        <w:rPr>
          <w:rFonts w:ascii="Garamond" w:hAnsi="Garamond"/>
          <w:bCs/>
          <w:sz w:val="22"/>
          <w:szCs w:val="22"/>
        </w:rPr>
        <w:t>260.</w:t>
      </w:r>
      <w:r>
        <w:rPr>
          <w:rFonts w:ascii="Garamond" w:hAnsi="Garamond"/>
          <w:bCs/>
          <w:sz w:val="22"/>
          <w:szCs w:val="22"/>
        </w:rPr>
        <w:tab/>
      </w:r>
      <w:bookmarkStart w:id="14" w:name="OLE_LINK63"/>
      <w:r w:rsidRPr="00F82135">
        <w:rPr>
          <w:rFonts w:ascii="Garamond" w:hAnsi="Garamond"/>
          <w:bCs/>
          <w:sz w:val="22"/>
          <w:szCs w:val="22"/>
        </w:rPr>
        <w:t xml:space="preserve">Ramírez García, J., Oro, V., Budd, E. L., Mauricio, A. M., De Anda, S., McWhirter, E. H., Leve, L. D., </w:t>
      </w:r>
      <w:r w:rsidR="00351182">
        <w:rPr>
          <w:rFonts w:ascii="Garamond" w:hAnsi="Garamond"/>
          <w:bCs/>
          <w:sz w:val="22"/>
          <w:szCs w:val="22"/>
        </w:rPr>
        <w:t xml:space="preserve">&amp; </w:t>
      </w:r>
      <w:r w:rsidRPr="00F82135">
        <w:rPr>
          <w:rFonts w:ascii="Garamond" w:hAnsi="Garamond"/>
          <w:bCs/>
          <w:sz w:val="22"/>
          <w:szCs w:val="22"/>
        </w:rPr>
        <w:t>DeGarmo, D. S. (</w:t>
      </w:r>
      <w:r w:rsidR="003143EB">
        <w:rPr>
          <w:rFonts w:ascii="Garamond" w:hAnsi="Garamond"/>
          <w:bCs/>
          <w:sz w:val="22"/>
          <w:szCs w:val="22"/>
        </w:rPr>
        <w:t>2025</w:t>
      </w:r>
      <w:r w:rsidRPr="00F82135">
        <w:rPr>
          <w:rFonts w:ascii="Garamond" w:hAnsi="Garamond"/>
          <w:bCs/>
          <w:sz w:val="22"/>
          <w:szCs w:val="22"/>
        </w:rPr>
        <w:t>). Mediation of Latinx health status disparities during the COVID-19 pandemic by social determinants of health.</w:t>
      </w:r>
      <w:r>
        <w:rPr>
          <w:rFonts w:ascii="Garamond" w:hAnsi="Garamond"/>
          <w:bCs/>
          <w:sz w:val="22"/>
          <w:szCs w:val="22"/>
        </w:rPr>
        <w:t xml:space="preserve"> </w:t>
      </w:r>
      <w:r w:rsidRPr="00F82135">
        <w:rPr>
          <w:rFonts w:ascii="Garamond" w:hAnsi="Garamond"/>
          <w:bCs/>
          <w:i/>
          <w:iCs/>
          <w:sz w:val="22"/>
          <w:szCs w:val="22"/>
        </w:rPr>
        <w:t xml:space="preserve">Social Psychiatry and Psychiatric Epidemiology. </w:t>
      </w:r>
      <w:bookmarkEnd w:id="14"/>
      <w:r w:rsidR="003143EB" w:rsidRPr="003143EB">
        <w:rPr>
          <w:rFonts w:ascii="Garamond" w:hAnsi="Garamond"/>
          <w:bCs/>
          <w:sz w:val="22"/>
          <w:szCs w:val="22"/>
        </w:rPr>
        <w:t>https://doi.org/10.1007/s00127-025-02890-8</w:t>
      </w:r>
    </w:p>
    <w:p w14:paraId="605B0242" w14:textId="77777777" w:rsidR="00F82135" w:rsidRDefault="00F82135" w:rsidP="00D0567B">
      <w:pPr>
        <w:ind w:left="1260" w:hanging="630"/>
        <w:rPr>
          <w:rFonts w:ascii="Garamond" w:hAnsi="Garamond"/>
          <w:bCs/>
          <w:sz w:val="22"/>
          <w:szCs w:val="22"/>
        </w:rPr>
      </w:pPr>
    </w:p>
    <w:p w14:paraId="3C6E3F0A" w14:textId="35487F53" w:rsidR="00D0567B" w:rsidRDefault="00D0567B" w:rsidP="008D5F09">
      <w:pPr>
        <w:ind w:left="1260" w:hanging="630"/>
        <w:rPr>
          <w:rFonts w:ascii="Garamond" w:hAnsi="Garamond"/>
          <w:bCs/>
          <w:sz w:val="22"/>
          <w:szCs w:val="22"/>
        </w:rPr>
      </w:pPr>
      <w:r>
        <w:rPr>
          <w:rFonts w:ascii="Garamond" w:hAnsi="Garamond"/>
          <w:bCs/>
          <w:sz w:val="22"/>
          <w:szCs w:val="22"/>
        </w:rPr>
        <w:t>259.</w:t>
      </w:r>
      <w:r>
        <w:rPr>
          <w:rFonts w:ascii="Garamond" w:hAnsi="Garamond"/>
          <w:bCs/>
          <w:sz w:val="22"/>
          <w:szCs w:val="22"/>
        </w:rPr>
        <w:tab/>
      </w:r>
      <w:r w:rsidRPr="00D0567B">
        <w:rPr>
          <w:rFonts w:ascii="Garamond" w:hAnsi="Garamond"/>
          <w:bCs/>
          <w:sz w:val="22"/>
          <w:szCs w:val="22"/>
        </w:rPr>
        <w:t xml:space="preserve">Liu, C., Chow, S-M., Aris, I. M., </w:t>
      </w:r>
      <w:proofErr w:type="spellStart"/>
      <w:r w:rsidRPr="00D0567B">
        <w:rPr>
          <w:rFonts w:ascii="Garamond" w:hAnsi="Garamond"/>
          <w:bCs/>
          <w:sz w:val="22"/>
          <w:szCs w:val="22"/>
        </w:rPr>
        <w:t>Dabelea</w:t>
      </w:r>
      <w:proofErr w:type="spellEnd"/>
      <w:r w:rsidRPr="00D0567B">
        <w:rPr>
          <w:rFonts w:ascii="Garamond" w:hAnsi="Garamond"/>
          <w:bCs/>
          <w:sz w:val="22"/>
          <w:szCs w:val="22"/>
        </w:rPr>
        <w:t xml:space="preserve">, D., Neiderhiser, J. M., Leve, L. D., Blair, C., Catellier, D. J., Couzens, L., Braun, J. M., Ferrara, A., Aschner, J. L., Deoni, S. C. L., Dunlop, A. L., Gern, J. E., Rivera-Spoljaric, K., Hartert, T. V., Khurana Hershey, G. K., </w:t>
      </w:r>
      <w:proofErr w:type="spellStart"/>
      <w:r w:rsidRPr="00D0567B">
        <w:rPr>
          <w:rFonts w:ascii="Garamond" w:hAnsi="Garamond"/>
          <w:bCs/>
          <w:sz w:val="22"/>
          <w:szCs w:val="22"/>
        </w:rPr>
        <w:t>Karagas</w:t>
      </w:r>
      <w:proofErr w:type="spellEnd"/>
      <w:r w:rsidRPr="00D0567B">
        <w:rPr>
          <w:rFonts w:ascii="Garamond" w:hAnsi="Garamond"/>
          <w:bCs/>
          <w:sz w:val="22"/>
          <w:szCs w:val="22"/>
        </w:rPr>
        <w:t>, M. R., … on behalf of program collaborators for Environmental influences on Child Health Outcomes (ECHO</w:t>
      </w:r>
      <w:r w:rsidR="0043085A">
        <w:rPr>
          <w:rFonts w:ascii="Garamond" w:hAnsi="Garamond"/>
          <w:bCs/>
          <w:sz w:val="22"/>
          <w:szCs w:val="22"/>
        </w:rPr>
        <w:t>)</w:t>
      </w:r>
      <w:r w:rsidRPr="00D0567B">
        <w:rPr>
          <w:rFonts w:ascii="Garamond" w:hAnsi="Garamond"/>
          <w:bCs/>
          <w:sz w:val="22"/>
          <w:szCs w:val="22"/>
        </w:rPr>
        <w:t xml:space="preserve"> (</w:t>
      </w:r>
      <w:r w:rsidR="000C2201">
        <w:rPr>
          <w:rFonts w:ascii="Garamond" w:hAnsi="Garamond"/>
          <w:bCs/>
          <w:sz w:val="22"/>
          <w:szCs w:val="22"/>
        </w:rPr>
        <w:t>2025</w:t>
      </w:r>
      <w:r w:rsidRPr="00D0567B">
        <w:rPr>
          <w:rFonts w:ascii="Garamond" w:hAnsi="Garamond"/>
          <w:bCs/>
          <w:sz w:val="22"/>
          <w:szCs w:val="22"/>
        </w:rPr>
        <w:t xml:space="preserve">). </w:t>
      </w:r>
      <w:r w:rsidR="008D5F09" w:rsidRPr="008D5F09">
        <w:rPr>
          <w:rFonts w:ascii="Garamond" w:hAnsi="Garamond"/>
          <w:bCs/>
          <w:sz w:val="22"/>
          <w:szCs w:val="22"/>
        </w:rPr>
        <w:t>Early-</w:t>
      </w:r>
      <w:r w:rsidR="000C2201" w:rsidRPr="008D5F09">
        <w:rPr>
          <w:rFonts w:ascii="Garamond" w:hAnsi="Garamond"/>
          <w:bCs/>
          <w:sz w:val="22"/>
          <w:szCs w:val="22"/>
        </w:rPr>
        <w:t xml:space="preserve">life factors and </w:t>
      </w:r>
      <w:r w:rsidR="008D5F09" w:rsidRPr="008D5F09">
        <w:rPr>
          <w:rFonts w:ascii="Garamond" w:hAnsi="Garamond"/>
          <w:bCs/>
          <w:sz w:val="22"/>
          <w:szCs w:val="22"/>
        </w:rPr>
        <w:t>Body Mass Index trajectories among children</w:t>
      </w:r>
      <w:r w:rsidR="008D5F09">
        <w:rPr>
          <w:rFonts w:ascii="Garamond" w:hAnsi="Garamond"/>
          <w:bCs/>
          <w:sz w:val="22"/>
          <w:szCs w:val="22"/>
        </w:rPr>
        <w:t xml:space="preserve"> </w:t>
      </w:r>
      <w:r w:rsidR="008D5F09" w:rsidRPr="008D5F09">
        <w:rPr>
          <w:rFonts w:ascii="Garamond" w:hAnsi="Garamond"/>
          <w:bCs/>
          <w:sz w:val="22"/>
          <w:szCs w:val="22"/>
        </w:rPr>
        <w:t xml:space="preserve">in the ECHO </w:t>
      </w:r>
      <w:r w:rsidR="008D5F09">
        <w:rPr>
          <w:rFonts w:ascii="Garamond" w:hAnsi="Garamond"/>
          <w:bCs/>
          <w:sz w:val="22"/>
          <w:szCs w:val="22"/>
        </w:rPr>
        <w:t>c</w:t>
      </w:r>
      <w:r w:rsidR="008D5F09" w:rsidRPr="008D5F09">
        <w:rPr>
          <w:rFonts w:ascii="Garamond" w:hAnsi="Garamond"/>
          <w:bCs/>
          <w:sz w:val="22"/>
          <w:szCs w:val="22"/>
        </w:rPr>
        <w:t>ohort</w:t>
      </w:r>
      <w:r w:rsidRPr="00D0567B">
        <w:rPr>
          <w:rFonts w:ascii="Garamond" w:hAnsi="Garamond"/>
          <w:bCs/>
          <w:sz w:val="22"/>
          <w:szCs w:val="22"/>
        </w:rPr>
        <w:t xml:space="preserve">. </w:t>
      </w:r>
      <w:r w:rsidRPr="00D0567B">
        <w:rPr>
          <w:rFonts w:ascii="Garamond" w:hAnsi="Garamond"/>
          <w:bCs/>
          <w:i/>
          <w:iCs/>
          <w:sz w:val="22"/>
          <w:szCs w:val="22"/>
        </w:rPr>
        <w:t>JAMA Network Open</w:t>
      </w:r>
      <w:r w:rsidR="008D5F09">
        <w:rPr>
          <w:rFonts w:ascii="Garamond" w:hAnsi="Garamond"/>
          <w:bCs/>
          <w:i/>
          <w:iCs/>
          <w:sz w:val="22"/>
          <w:szCs w:val="22"/>
        </w:rPr>
        <w:t xml:space="preserve">, </w:t>
      </w:r>
      <w:r w:rsidR="008D5F09" w:rsidRPr="008D5F09">
        <w:rPr>
          <w:rFonts w:ascii="Garamond" w:hAnsi="Garamond"/>
          <w:bCs/>
          <w:i/>
          <w:iCs/>
          <w:sz w:val="22"/>
          <w:szCs w:val="22"/>
        </w:rPr>
        <w:t>8</w:t>
      </w:r>
      <w:r w:rsidR="008D5F09" w:rsidRPr="008D5F09">
        <w:rPr>
          <w:rFonts w:ascii="Garamond" w:hAnsi="Garamond"/>
          <w:bCs/>
          <w:sz w:val="22"/>
          <w:szCs w:val="22"/>
        </w:rPr>
        <w:t>(5)</w:t>
      </w:r>
      <w:r w:rsidR="008D5F09">
        <w:rPr>
          <w:rFonts w:ascii="Garamond" w:hAnsi="Garamond"/>
          <w:bCs/>
          <w:sz w:val="22"/>
          <w:szCs w:val="22"/>
        </w:rPr>
        <w:t xml:space="preserve">, </w:t>
      </w:r>
      <w:r w:rsidR="008D5F09" w:rsidRPr="008D5F09">
        <w:rPr>
          <w:rFonts w:ascii="Garamond" w:hAnsi="Garamond"/>
          <w:bCs/>
          <w:sz w:val="22"/>
          <w:szCs w:val="22"/>
        </w:rPr>
        <w:t>e2511835</w:t>
      </w:r>
      <w:r w:rsidRPr="008D5F09">
        <w:rPr>
          <w:rFonts w:ascii="Garamond" w:hAnsi="Garamond"/>
          <w:bCs/>
          <w:sz w:val="22"/>
          <w:szCs w:val="22"/>
        </w:rPr>
        <w:t>.</w:t>
      </w:r>
      <w:r w:rsidR="008D5F09">
        <w:rPr>
          <w:rFonts w:ascii="Garamond" w:hAnsi="Garamond"/>
          <w:bCs/>
          <w:i/>
          <w:iCs/>
          <w:sz w:val="22"/>
          <w:szCs w:val="22"/>
        </w:rPr>
        <w:t xml:space="preserve"> </w:t>
      </w:r>
      <w:r w:rsidR="008D5F09" w:rsidRPr="008D5F09">
        <w:rPr>
          <w:rFonts w:ascii="Garamond" w:hAnsi="Garamond"/>
          <w:bCs/>
          <w:sz w:val="22"/>
          <w:szCs w:val="22"/>
        </w:rPr>
        <w:t>https://doi.org/10.1001/jamanetworkopen.2025.11835</w:t>
      </w:r>
    </w:p>
    <w:p w14:paraId="69419841" w14:textId="77777777" w:rsidR="00D0567B" w:rsidRDefault="00D0567B" w:rsidP="00F74426">
      <w:pPr>
        <w:ind w:left="1260" w:hanging="630"/>
        <w:rPr>
          <w:rFonts w:ascii="Garamond" w:hAnsi="Garamond"/>
          <w:bCs/>
          <w:sz w:val="22"/>
          <w:szCs w:val="22"/>
        </w:rPr>
      </w:pPr>
    </w:p>
    <w:p w14:paraId="049B21C7" w14:textId="1A0A2467" w:rsidR="00F74426" w:rsidRDefault="00F74426" w:rsidP="00F74426">
      <w:pPr>
        <w:ind w:left="1260" w:hanging="630"/>
        <w:rPr>
          <w:rFonts w:ascii="Garamond" w:hAnsi="Garamond"/>
          <w:bCs/>
          <w:sz w:val="22"/>
          <w:szCs w:val="22"/>
        </w:rPr>
      </w:pPr>
      <w:r>
        <w:rPr>
          <w:rFonts w:ascii="Garamond" w:hAnsi="Garamond"/>
          <w:bCs/>
          <w:sz w:val="22"/>
          <w:szCs w:val="22"/>
        </w:rPr>
        <w:t xml:space="preserve">258. </w:t>
      </w:r>
      <w:r>
        <w:rPr>
          <w:rFonts w:ascii="Garamond" w:hAnsi="Garamond"/>
          <w:bCs/>
          <w:sz w:val="22"/>
          <w:szCs w:val="22"/>
        </w:rPr>
        <w:tab/>
      </w:r>
      <w:r w:rsidRPr="00F74426">
        <w:rPr>
          <w:rFonts w:ascii="Garamond" w:hAnsi="Garamond"/>
          <w:bCs/>
          <w:sz w:val="22"/>
          <w:szCs w:val="22"/>
        </w:rPr>
        <w:t>Budd, E. L., De Anda, S., Halvorson, S., Leve, L. D., Mauricio, A. M., McWhirter, E. H., García, J. I. R., &amp; DeGarmo, D. S. (2025). Social determinants of health associated with SARS-</w:t>
      </w:r>
      <w:r w:rsidRPr="00F74426">
        <w:rPr>
          <w:rFonts w:ascii="Garamond" w:hAnsi="Garamond"/>
          <w:bCs/>
          <w:sz w:val="22"/>
          <w:szCs w:val="22"/>
        </w:rPr>
        <w:lastRenderedPageBreak/>
        <w:t xml:space="preserve">CoV-2 testing and vaccine attitudes in a cross-sectional study of Latinx individuals in Oregon. </w:t>
      </w:r>
      <w:r w:rsidR="000E5E9B" w:rsidRPr="000E5E9B">
        <w:rPr>
          <w:rFonts w:ascii="Garamond" w:hAnsi="Garamond"/>
          <w:bCs/>
          <w:i/>
          <w:iCs/>
          <w:sz w:val="22"/>
          <w:szCs w:val="22"/>
        </w:rPr>
        <w:t xml:space="preserve">American Journal of Preventive Medicine </w:t>
      </w:r>
      <w:r w:rsidRPr="00F74426">
        <w:rPr>
          <w:rFonts w:ascii="Garamond" w:hAnsi="Garamond"/>
          <w:bCs/>
          <w:i/>
          <w:iCs/>
          <w:sz w:val="22"/>
          <w:szCs w:val="22"/>
        </w:rPr>
        <w:t>Focus</w:t>
      </w:r>
      <w:r w:rsidRPr="00F74426">
        <w:rPr>
          <w:rFonts w:ascii="Garamond" w:hAnsi="Garamond"/>
          <w:bCs/>
          <w:sz w:val="22"/>
          <w:szCs w:val="22"/>
        </w:rPr>
        <w:t>, 100326.</w:t>
      </w:r>
      <w:bookmarkStart w:id="15" w:name="OLE_LINK34"/>
      <w:r w:rsidR="000E5E9B">
        <w:rPr>
          <w:rFonts w:ascii="Garamond" w:hAnsi="Garamond"/>
          <w:bCs/>
          <w:sz w:val="22"/>
          <w:szCs w:val="22"/>
        </w:rPr>
        <w:t xml:space="preserve"> </w:t>
      </w:r>
      <w:bookmarkStart w:id="16" w:name="OLE_LINK50"/>
      <w:r w:rsidR="000E5E9B">
        <w:rPr>
          <w:rFonts w:ascii="Garamond" w:hAnsi="Garamond"/>
          <w:bCs/>
          <w:sz w:val="22"/>
          <w:szCs w:val="22"/>
        </w:rPr>
        <w:t>h</w:t>
      </w:r>
      <w:r w:rsidRPr="00F74426">
        <w:rPr>
          <w:rFonts w:ascii="Garamond" w:hAnsi="Garamond"/>
          <w:bCs/>
          <w:sz w:val="22"/>
          <w:szCs w:val="22"/>
        </w:rPr>
        <w:t>ttps://doi.org/</w:t>
      </w:r>
      <w:bookmarkEnd w:id="16"/>
      <w:r w:rsidRPr="00F74426">
        <w:rPr>
          <w:rFonts w:ascii="Garamond" w:hAnsi="Garamond"/>
          <w:bCs/>
          <w:sz w:val="22"/>
          <w:szCs w:val="22"/>
        </w:rPr>
        <w:t>10.1016/j.focus.2025.100326</w:t>
      </w:r>
      <w:bookmarkEnd w:id="15"/>
    </w:p>
    <w:p w14:paraId="0EF480B0" w14:textId="77777777" w:rsidR="00F74426" w:rsidRDefault="00F74426" w:rsidP="0096795A">
      <w:pPr>
        <w:ind w:left="1260" w:hanging="630"/>
        <w:rPr>
          <w:rFonts w:ascii="Garamond" w:hAnsi="Garamond"/>
          <w:bCs/>
          <w:sz w:val="22"/>
          <w:szCs w:val="22"/>
        </w:rPr>
      </w:pPr>
    </w:p>
    <w:p w14:paraId="76725F60" w14:textId="61EE96A7" w:rsidR="0096795A" w:rsidRDefault="0096795A" w:rsidP="0096795A">
      <w:pPr>
        <w:ind w:left="1260" w:hanging="630"/>
        <w:rPr>
          <w:rFonts w:ascii="Garamond" w:hAnsi="Garamond"/>
          <w:bCs/>
          <w:sz w:val="22"/>
          <w:szCs w:val="22"/>
        </w:rPr>
      </w:pPr>
      <w:r>
        <w:rPr>
          <w:rFonts w:ascii="Garamond" w:hAnsi="Garamond"/>
          <w:bCs/>
          <w:sz w:val="22"/>
          <w:szCs w:val="22"/>
        </w:rPr>
        <w:t>257.</w:t>
      </w:r>
      <w:r>
        <w:rPr>
          <w:rFonts w:ascii="Garamond" w:hAnsi="Garamond"/>
          <w:bCs/>
          <w:sz w:val="22"/>
          <w:szCs w:val="22"/>
        </w:rPr>
        <w:tab/>
      </w:r>
      <w:r w:rsidRPr="0096795A">
        <w:rPr>
          <w:rFonts w:ascii="Garamond" w:hAnsi="Garamond"/>
          <w:bCs/>
          <w:sz w:val="22"/>
          <w:szCs w:val="22"/>
        </w:rPr>
        <w:t xml:space="preserve">Blackwell, C. K., </w:t>
      </w:r>
      <w:proofErr w:type="spellStart"/>
      <w:r w:rsidRPr="0096795A">
        <w:rPr>
          <w:rFonts w:ascii="Garamond" w:hAnsi="Garamond"/>
          <w:bCs/>
          <w:sz w:val="22"/>
          <w:szCs w:val="22"/>
        </w:rPr>
        <w:t>Mansolf</w:t>
      </w:r>
      <w:proofErr w:type="spellEnd"/>
      <w:r w:rsidRPr="0096795A">
        <w:rPr>
          <w:rFonts w:ascii="Garamond" w:hAnsi="Garamond"/>
          <w:bCs/>
          <w:sz w:val="22"/>
          <w:szCs w:val="22"/>
        </w:rPr>
        <w:t xml:space="preserve">, M., Rose, T., Pila, S., Cella, D., Cohen, A., Leve, L. D., McGrath, M., Neiderhiser, J. M., Urquhart, A., &amp; Ganiban, J. M. (2025). Adolescent social media use and mental health in the Environmental Influences on Child Health Outcomes Study. </w:t>
      </w:r>
      <w:r w:rsidRPr="0096795A">
        <w:rPr>
          <w:rFonts w:ascii="Garamond" w:hAnsi="Garamond"/>
          <w:bCs/>
          <w:i/>
          <w:iCs/>
          <w:sz w:val="22"/>
          <w:szCs w:val="22"/>
        </w:rPr>
        <w:t>Journal of Adolescent Health</w:t>
      </w:r>
      <w:r w:rsidR="00AF52F5">
        <w:rPr>
          <w:rFonts w:ascii="Garamond" w:hAnsi="Garamond"/>
          <w:bCs/>
          <w:i/>
          <w:iCs/>
          <w:sz w:val="22"/>
          <w:szCs w:val="22"/>
        </w:rPr>
        <w:t>, 76(4),</w:t>
      </w:r>
      <w:r w:rsidR="00AF52F5">
        <w:rPr>
          <w:rFonts w:ascii="Garamond" w:hAnsi="Garamond"/>
          <w:bCs/>
          <w:sz w:val="22"/>
          <w:szCs w:val="22"/>
        </w:rPr>
        <w:t xml:space="preserve"> 647-656</w:t>
      </w:r>
      <w:r w:rsidRPr="0096795A">
        <w:rPr>
          <w:rFonts w:ascii="Garamond" w:hAnsi="Garamond"/>
          <w:bCs/>
          <w:sz w:val="22"/>
          <w:szCs w:val="22"/>
        </w:rPr>
        <w:t>. https://doi.org/10.1016/j.jadohealth.2024.12.003</w:t>
      </w:r>
    </w:p>
    <w:p w14:paraId="5276E389" w14:textId="77777777" w:rsidR="0096795A" w:rsidRDefault="0096795A" w:rsidP="00BE229F">
      <w:pPr>
        <w:ind w:left="1260" w:hanging="630"/>
        <w:rPr>
          <w:rFonts w:ascii="Garamond" w:hAnsi="Garamond"/>
          <w:bCs/>
          <w:sz w:val="22"/>
          <w:szCs w:val="22"/>
        </w:rPr>
      </w:pPr>
    </w:p>
    <w:p w14:paraId="1F0D3212" w14:textId="31A07726" w:rsidR="00004260" w:rsidRDefault="00BE229F" w:rsidP="00004260">
      <w:pPr>
        <w:ind w:left="1260" w:hanging="630"/>
        <w:rPr>
          <w:rFonts w:ascii="Garamond" w:hAnsi="Garamond"/>
          <w:bCs/>
          <w:sz w:val="22"/>
          <w:szCs w:val="22"/>
        </w:rPr>
      </w:pPr>
      <w:r>
        <w:rPr>
          <w:rFonts w:ascii="Garamond" w:hAnsi="Garamond"/>
          <w:bCs/>
          <w:sz w:val="22"/>
          <w:szCs w:val="22"/>
        </w:rPr>
        <w:t>256.</w:t>
      </w:r>
      <w:r>
        <w:rPr>
          <w:rFonts w:ascii="Garamond" w:hAnsi="Garamond"/>
          <w:bCs/>
          <w:sz w:val="22"/>
          <w:szCs w:val="22"/>
        </w:rPr>
        <w:tab/>
      </w:r>
      <w:r w:rsidRPr="00BE229F">
        <w:rPr>
          <w:rFonts w:ascii="Garamond" w:hAnsi="Garamond"/>
          <w:bCs/>
          <w:sz w:val="22"/>
          <w:szCs w:val="22"/>
        </w:rPr>
        <w:t xml:space="preserve">*Jenkins, D. L., Leve, L. D., </w:t>
      </w:r>
      <w:r w:rsidR="00351182">
        <w:rPr>
          <w:rFonts w:ascii="Garamond" w:hAnsi="Garamond"/>
          <w:bCs/>
          <w:sz w:val="22"/>
          <w:szCs w:val="22"/>
        </w:rPr>
        <w:t xml:space="preserve">&amp; </w:t>
      </w:r>
      <w:r w:rsidRPr="00BE229F">
        <w:rPr>
          <w:rFonts w:ascii="Garamond" w:hAnsi="Garamond"/>
          <w:bCs/>
          <w:sz w:val="22"/>
          <w:szCs w:val="22"/>
        </w:rPr>
        <w:t>*Oro, V. (</w:t>
      </w:r>
      <w:r w:rsidR="006D0C5B">
        <w:rPr>
          <w:rFonts w:ascii="Garamond" w:hAnsi="Garamond"/>
          <w:bCs/>
          <w:sz w:val="22"/>
          <w:szCs w:val="22"/>
        </w:rPr>
        <w:t>2025</w:t>
      </w:r>
      <w:r w:rsidRPr="00BE229F">
        <w:rPr>
          <w:rFonts w:ascii="Garamond" w:hAnsi="Garamond"/>
          <w:bCs/>
          <w:sz w:val="22"/>
          <w:szCs w:val="22"/>
        </w:rPr>
        <w:t xml:space="preserve">). The role of homework completion during adolescence on education and income levels in emerging adulthood: Results from a randomized controlled trial with females in out-of-home care. </w:t>
      </w:r>
      <w:r w:rsidRPr="00BE229F">
        <w:rPr>
          <w:rFonts w:ascii="Garamond" w:hAnsi="Garamond"/>
          <w:bCs/>
          <w:i/>
          <w:iCs/>
          <w:sz w:val="22"/>
          <w:szCs w:val="22"/>
        </w:rPr>
        <w:t>Emerging Adulthood</w:t>
      </w:r>
      <w:r w:rsidR="00FD5BB7">
        <w:rPr>
          <w:rFonts w:ascii="Garamond" w:hAnsi="Garamond"/>
          <w:bCs/>
          <w:sz w:val="22"/>
          <w:szCs w:val="22"/>
        </w:rPr>
        <w:t xml:space="preserve">, </w:t>
      </w:r>
      <w:r w:rsidR="00782EDF" w:rsidRPr="00782EDF">
        <w:rPr>
          <w:rFonts w:ascii="Garamond" w:hAnsi="Garamond"/>
          <w:bCs/>
          <w:i/>
          <w:iCs/>
          <w:sz w:val="22"/>
          <w:szCs w:val="22"/>
        </w:rPr>
        <w:t>13(5)</w:t>
      </w:r>
      <w:r w:rsidR="00782EDF">
        <w:rPr>
          <w:rFonts w:ascii="Garamond" w:hAnsi="Garamond"/>
          <w:bCs/>
          <w:sz w:val="22"/>
          <w:szCs w:val="22"/>
        </w:rPr>
        <w:t>, 1195-1200</w:t>
      </w:r>
      <w:r w:rsidR="00004260">
        <w:rPr>
          <w:rFonts w:ascii="Garamond" w:hAnsi="Garamond"/>
          <w:bCs/>
          <w:sz w:val="22"/>
          <w:szCs w:val="22"/>
        </w:rPr>
        <w:t xml:space="preserve">. </w:t>
      </w:r>
      <w:bookmarkStart w:id="17" w:name="OLE_LINK36"/>
      <w:r w:rsidR="00004260" w:rsidRPr="00004260">
        <w:rPr>
          <w:rFonts w:ascii="Garamond" w:hAnsi="Garamond"/>
          <w:bCs/>
          <w:sz w:val="22"/>
          <w:szCs w:val="22"/>
        </w:rPr>
        <w:t>https://doi.org/10.1177/21676968251327250</w:t>
      </w:r>
      <w:r w:rsidR="00004260">
        <w:rPr>
          <w:rFonts w:ascii="Garamond" w:hAnsi="Garamond"/>
          <w:bCs/>
          <w:sz w:val="22"/>
          <w:szCs w:val="22"/>
        </w:rPr>
        <w:t xml:space="preserve"> </w:t>
      </w:r>
      <w:bookmarkEnd w:id="17"/>
    </w:p>
    <w:p w14:paraId="5610D199" w14:textId="77777777" w:rsidR="00BE229F" w:rsidRDefault="00BE229F" w:rsidP="00FA638F">
      <w:pPr>
        <w:ind w:left="1260" w:hanging="630"/>
        <w:rPr>
          <w:rFonts w:ascii="Garamond" w:hAnsi="Garamond"/>
          <w:bCs/>
          <w:sz w:val="22"/>
          <w:szCs w:val="22"/>
        </w:rPr>
      </w:pPr>
    </w:p>
    <w:p w14:paraId="3BEA156C" w14:textId="37DD6C14" w:rsidR="00FA638F" w:rsidRPr="00D56DC8" w:rsidRDefault="00FA638F" w:rsidP="00FA638F">
      <w:pPr>
        <w:ind w:left="1260" w:hanging="630"/>
        <w:rPr>
          <w:rFonts w:ascii="Garamond" w:hAnsi="Garamond"/>
          <w:bCs/>
          <w:sz w:val="22"/>
          <w:szCs w:val="22"/>
        </w:rPr>
      </w:pPr>
      <w:r>
        <w:rPr>
          <w:rFonts w:ascii="Garamond" w:hAnsi="Garamond"/>
          <w:bCs/>
          <w:sz w:val="22"/>
          <w:szCs w:val="22"/>
        </w:rPr>
        <w:t>255.</w:t>
      </w:r>
      <w:r>
        <w:rPr>
          <w:rFonts w:ascii="Garamond" w:hAnsi="Garamond"/>
          <w:bCs/>
          <w:sz w:val="22"/>
          <w:szCs w:val="22"/>
        </w:rPr>
        <w:tab/>
      </w:r>
      <w:r w:rsidRPr="00FA638F">
        <w:rPr>
          <w:rFonts w:ascii="Garamond" w:hAnsi="Garamond"/>
          <w:bCs/>
          <w:sz w:val="22"/>
          <w:szCs w:val="22"/>
        </w:rPr>
        <w:t xml:space="preserve">*Turner, A., *Jenkins, D., Schweer-Collins, M., </w:t>
      </w:r>
      <w:r w:rsidR="00351182">
        <w:rPr>
          <w:rFonts w:ascii="Garamond" w:hAnsi="Garamond"/>
          <w:bCs/>
          <w:sz w:val="22"/>
          <w:szCs w:val="22"/>
        </w:rPr>
        <w:t xml:space="preserve">&amp; </w:t>
      </w:r>
      <w:r w:rsidRPr="00FA638F">
        <w:rPr>
          <w:rFonts w:ascii="Garamond" w:hAnsi="Garamond"/>
          <w:bCs/>
          <w:sz w:val="22"/>
          <w:szCs w:val="22"/>
        </w:rPr>
        <w:t>Leve, L.</w:t>
      </w:r>
      <w:r>
        <w:rPr>
          <w:rFonts w:ascii="Garamond" w:hAnsi="Garamond"/>
          <w:bCs/>
          <w:sz w:val="22"/>
          <w:szCs w:val="22"/>
        </w:rPr>
        <w:t xml:space="preserve"> </w:t>
      </w:r>
      <w:r w:rsidRPr="00FA638F">
        <w:rPr>
          <w:rFonts w:ascii="Garamond" w:hAnsi="Garamond"/>
          <w:bCs/>
          <w:sz w:val="22"/>
          <w:szCs w:val="22"/>
        </w:rPr>
        <w:t>D. (</w:t>
      </w:r>
      <w:r w:rsidR="00D56DC8">
        <w:rPr>
          <w:rFonts w:ascii="Garamond" w:hAnsi="Garamond"/>
          <w:bCs/>
          <w:sz w:val="22"/>
          <w:szCs w:val="22"/>
        </w:rPr>
        <w:t>2025</w:t>
      </w:r>
      <w:r w:rsidRPr="00FA638F">
        <w:rPr>
          <w:rFonts w:ascii="Garamond" w:hAnsi="Garamond"/>
          <w:bCs/>
          <w:sz w:val="22"/>
          <w:szCs w:val="22"/>
        </w:rPr>
        <w:t>). The association between intimate partner encouragement of alcohol use and alcohol use among females formerly involved in the juvenile justice system.</w:t>
      </w:r>
      <w:r w:rsidRPr="00FA638F">
        <w:rPr>
          <w:rFonts w:ascii="Garamond" w:hAnsi="Garamond"/>
          <w:bCs/>
          <w:i/>
          <w:iCs/>
          <w:sz w:val="22"/>
          <w:szCs w:val="22"/>
        </w:rPr>
        <w:t xml:space="preserve"> Journal of Prevention</w:t>
      </w:r>
      <w:r w:rsidR="00894EE2">
        <w:rPr>
          <w:rFonts w:ascii="Garamond" w:hAnsi="Garamond"/>
          <w:bCs/>
          <w:i/>
          <w:iCs/>
          <w:sz w:val="22"/>
          <w:szCs w:val="22"/>
        </w:rPr>
        <w:t>, 46, 321-336</w:t>
      </w:r>
      <w:r w:rsidRPr="00FA638F">
        <w:rPr>
          <w:rFonts w:ascii="Garamond" w:hAnsi="Garamond"/>
          <w:bCs/>
          <w:i/>
          <w:iCs/>
          <w:sz w:val="22"/>
          <w:szCs w:val="22"/>
        </w:rPr>
        <w:t>.</w:t>
      </w:r>
      <w:r w:rsidR="00D56DC8">
        <w:rPr>
          <w:rFonts w:ascii="Garamond" w:hAnsi="Garamond"/>
          <w:bCs/>
          <w:i/>
          <w:iCs/>
          <w:sz w:val="22"/>
          <w:szCs w:val="22"/>
        </w:rPr>
        <w:t xml:space="preserve"> </w:t>
      </w:r>
      <w:r w:rsidR="00D56DC8" w:rsidRPr="00D56DC8">
        <w:rPr>
          <w:rFonts w:ascii="Garamond" w:hAnsi="Garamond"/>
          <w:bCs/>
          <w:sz w:val="22"/>
          <w:szCs w:val="22"/>
        </w:rPr>
        <w:t>https://doi.org/10.1007/s10935-025-00828-z</w:t>
      </w:r>
    </w:p>
    <w:p w14:paraId="492C845F" w14:textId="77777777" w:rsidR="00FA638F" w:rsidRDefault="00FA638F" w:rsidP="00966D30">
      <w:pPr>
        <w:ind w:left="1260" w:hanging="630"/>
        <w:rPr>
          <w:rFonts w:ascii="Garamond" w:hAnsi="Garamond"/>
          <w:bCs/>
          <w:sz w:val="22"/>
          <w:szCs w:val="22"/>
        </w:rPr>
      </w:pPr>
    </w:p>
    <w:p w14:paraId="67DE6DA0" w14:textId="1E449C4A" w:rsidR="00966D30" w:rsidRDefault="00966D30" w:rsidP="00966D30">
      <w:pPr>
        <w:ind w:left="1260" w:hanging="630"/>
        <w:rPr>
          <w:rFonts w:ascii="Garamond" w:hAnsi="Garamond"/>
          <w:bCs/>
          <w:sz w:val="22"/>
          <w:szCs w:val="22"/>
        </w:rPr>
      </w:pPr>
      <w:r>
        <w:rPr>
          <w:rFonts w:ascii="Garamond" w:hAnsi="Garamond"/>
          <w:bCs/>
          <w:sz w:val="22"/>
          <w:szCs w:val="22"/>
        </w:rPr>
        <w:t>254.</w:t>
      </w:r>
      <w:r>
        <w:rPr>
          <w:rFonts w:ascii="Garamond" w:hAnsi="Garamond"/>
          <w:bCs/>
          <w:sz w:val="22"/>
          <w:szCs w:val="22"/>
        </w:rPr>
        <w:tab/>
      </w:r>
      <w:r w:rsidRPr="00966D30">
        <w:rPr>
          <w:rFonts w:ascii="Garamond" w:hAnsi="Garamond"/>
          <w:bCs/>
          <w:sz w:val="22"/>
          <w:szCs w:val="22"/>
        </w:rPr>
        <w:t xml:space="preserve">Ganiban, J. M., Blackwell, C. K., Liu, C., Leve, L., Neiderhiser, J., </w:t>
      </w:r>
      <w:proofErr w:type="spellStart"/>
      <w:r w:rsidRPr="00966D30">
        <w:rPr>
          <w:rFonts w:ascii="Garamond" w:hAnsi="Garamond"/>
          <w:bCs/>
          <w:sz w:val="22"/>
          <w:szCs w:val="22"/>
        </w:rPr>
        <w:t>Mansolf</w:t>
      </w:r>
      <w:proofErr w:type="spellEnd"/>
      <w:r w:rsidRPr="00966D30">
        <w:rPr>
          <w:rFonts w:ascii="Garamond" w:hAnsi="Garamond"/>
          <w:bCs/>
          <w:sz w:val="22"/>
          <w:szCs w:val="22"/>
        </w:rPr>
        <w:t xml:space="preserve">, M., Chen, Z., Acevedo, B., Brennan, P. A., Bush, N. R., Frazier, J. A., Hipwell, A. E., Keating, D. P., </w:t>
      </w:r>
      <w:proofErr w:type="spellStart"/>
      <w:r w:rsidRPr="00966D30">
        <w:rPr>
          <w:rFonts w:ascii="Garamond" w:hAnsi="Garamond"/>
          <w:bCs/>
          <w:sz w:val="22"/>
          <w:szCs w:val="22"/>
        </w:rPr>
        <w:t>LeWinn</w:t>
      </w:r>
      <w:proofErr w:type="spellEnd"/>
      <w:r w:rsidRPr="00966D30">
        <w:rPr>
          <w:rFonts w:ascii="Garamond" w:hAnsi="Garamond"/>
          <w:bCs/>
          <w:sz w:val="22"/>
          <w:szCs w:val="22"/>
        </w:rPr>
        <w:t>, K. Z., Morales, S., Norona</w:t>
      </w:r>
      <w:r w:rsidRPr="00966D30">
        <w:rPr>
          <w:rFonts w:ascii="Cambria Math" w:hAnsi="Cambria Math" w:cs="Cambria Math"/>
          <w:bCs/>
          <w:sz w:val="22"/>
          <w:szCs w:val="22"/>
        </w:rPr>
        <w:t>‐</w:t>
      </w:r>
      <w:r w:rsidRPr="00966D30">
        <w:rPr>
          <w:rFonts w:ascii="Garamond" w:hAnsi="Garamond"/>
          <w:bCs/>
          <w:sz w:val="22"/>
          <w:szCs w:val="22"/>
        </w:rPr>
        <w:t xml:space="preserve">Zhou, A., Sullivan, A., Yao, L., Yi, L., … program collaborators for the Environmental influences on Child Health Outcomes (ECHO) program. (2025). Depressive and anxiety symptoms during adolescence: The protective roles of adolescent and family assets within ECHO’s diverse national population. </w:t>
      </w:r>
      <w:r w:rsidRPr="00966D30">
        <w:rPr>
          <w:rFonts w:ascii="Garamond" w:hAnsi="Garamond"/>
          <w:bCs/>
          <w:i/>
          <w:iCs/>
          <w:sz w:val="22"/>
          <w:szCs w:val="22"/>
        </w:rPr>
        <w:t>Mental Health Science</w:t>
      </w:r>
      <w:r w:rsidRPr="00966D30">
        <w:rPr>
          <w:rFonts w:ascii="Garamond" w:hAnsi="Garamond"/>
          <w:bCs/>
          <w:sz w:val="22"/>
          <w:szCs w:val="22"/>
        </w:rPr>
        <w:t xml:space="preserve">, </w:t>
      </w:r>
      <w:r w:rsidRPr="00966D30">
        <w:rPr>
          <w:rFonts w:ascii="Garamond" w:hAnsi="Garamond"/>
          <w:bCs/>
          <w:i/>
          <w:iCs/>
          <w:sz w:val="22"/>
          <w:szCs w:val="22"/>
        </w:rPr>
        <w:t>3</w:t>
      </w:r>
      <w:r w:rsidRPr="00966D30">
        <w:rPr>
          <w:rFonts w:ascii="Garamond" w:hAnsi="Garamond"/>
          <w:bCs/>
          <w:sz w:val="22"/>
          <w:szCs w:val="22"/>
        </w:rPr>
        <w:t>(1), e103. https://doi.org/10.1002/mhs2.103</w:t>
      </w:r>
    </w:p>
    <w:p w14:paraId="08BB91FB" w14:textId="77777777" w:rsidR="00966D30" w:rsidRDefault="00966D30" w:rsidP="00CE5B7A">
      <w:pPr>
        <w:ind w:left="1260" w:hanging="630"/>
        <w:rPr>
          <w:rFonts w:ascii="Garamond" w:hAnsi="Garamond"/>
          <w:bCs/>
          <w:sz w:val="22"/>
          <w:szCs w:val="22"/>
        </w:rPr>
      </w:pPr>
    </w:p>
    <w:p w14:paraId="3082DF12" w14:textId="5B207F2C" w:rsidR="00034105" w:rsidRDefault="00034105" w:rsidP="00CE5B7A">
      <w:pPr>
        <w:ind w:left="1260" w:hanging="630"/>
        <w:rPr>
          <w:rFonts w:ascii="Garamond" w:hAnsi="Garamond"/>
          <w:bCs/>
          <w:sz w:val="22"/>
          <w:szCs w:val="22"/>
        </w:rPr>
      </w:pPr>
      <w:r>
        <w:rPr>
          <w:rFonts w:ascii="Garamond" w:hAnsi="Garamond"/>
          <w:bCs/>
          <w:sz w:val="22"/>
          <w:szCs w:val="22"/>
        </w:rPr>
        <w:t>253.</w:t>
      </w:r>
      <w:r>
        <w:rPr>
          <w:rFonts w:ascii="Garamond" w:hAnsi="Garamond"/>
          <w:bCs/>
          <w:sz w:val="22"/>
          <w:szCs w:val="22"/>
        </w:rPr>
        <w:tab/>
      </w:r>
      <w:r w:rsidRPr="00034105">
        <w:rPr>
          <w:rFonts w:ascii="Garamond" w:hAnsi="Garamond"/>
          <w:bCs/>
          <w:sz w:val="22"/>
          <w:szCs w:val="22"/>
        </w:rPr>
        <w:t xml:space="preserve">Leve, L. D., DeGarmo, D. S., Searcy, J., Budd, E. L., Ramírez García, J. I., Mauricio, A. M., &amp; </w:t>
      </w:r>
      <w:proofErr w:type="spellStart"/>
      <w:r w:rsidRPr="00034105">
        <w:rPr>
          <w:rFonts w:ascii="Garamond" w:hAnsi="Garamond"/>
          <w:bCs/>
          <w:sz w:val="22"/>
          <w:szCs w:val="22"/>
        </w:rPr>
        <w:t>Cresko</w:t>
      </w:r>
      <w:proofErr w:type="spellEnd"/>
      <w:r w:rsidRPr="00034105">
        <w:rPr>
          <w:rFonts w:ascii="Garamond" w:hAnsi="Garamond"/>
          <w:bCs/>
          <w:sz w:val="22"/>
          <w:szCs w:val="22"/>
        </w:rPr>
        <w:t xml:space="preserve">, W. A. (2025). Attendance of underserved populations at field-based health services events: Application of quasi-experimental methods that accommodate the COVID-19 pandemic. </w:t>
      </w:r>
      <w:r w:rsidRPr="00034105">
        <w:rPr>
          <w:rFonts w:ascii="Garamond" w:hAnsi="Garamond"/>
          <w:bCs/>
          <w:i/>
          <w:iCs/>
          <w:sz w:val="22"/>
          <w:szCs w:val="22"/>
        </w:rPr>
        <w:t>Prevention Science</w:t>
      </w:r>
      <w:r w:rsidRPr="00034105">
        <w:rPr>
          <w:rFonts w:ascii="Garamond" w:hAnsi="Garamond"/>
          <w:bCs/>
          <w:sz w:val="22"/>
          <w:szCs w:val="22"/>
        </w:rPr>
        <w:t>. https://doi.org/10.1007/s11121-025-01769-z</w:t>
      </w:r>
    </w:p>
    <w:p w14:paraId="5301C406" w14:textId="77777777" w:rsidR="00034105" w:rsidRDefault="00034105" w:rsidP="00CE5B7A">
      <w:pPr>
        <w:ind w:left="1260" w:hanging="630"/>
        <w:rPr>
          <w:rFonts w:ascii="Garamond" w:hAnsi="Garamond"/>
          <w:bCs/>
          <w:sz w:val="22"/>
          <w:szCs w:val="22"/>
        </w:rPr>
      </w:pPr>
    </w:p>
    <w:p w14:paraId="6F062C3D" w14:textId="473A353A" w:rsidR="00A95D9A" w:rsidRDefault="00A95D9A" w:rsidP="00CE5B7A">
      <w:pPr>
        <w:ind w:left="1260" w:hanging="630"/>
        <w:rPr>
          <w:rFonts w:ascii="Garamond" w:hAnsi="Garamond"/>
          <w:bCs/>
          <w:sz w:val="22"/>
          <w:szCs w:val="22"/>
        </w:rPr>
      </w:pPr>
      <w:r>
        <w:rPr>
          <w:rFonts w:ascii="Garamond" w:hAnsi="Garamond"/>
          <w:bCs/>
          <w:sz w:val="22"/>
          <w:szCs w:val="22"/>
        </w:rPr>
        <w:t>252.</w:t>
      </w:r>
      <w:r>
        <w:rPr>
          <w:rFonts w:ascii="Garamond" w:hAnsi="Garamond"/>
          <w:bCs/>
          <w:sz w:val="22"/>
          <w:szCs w:val="22"/>
        </w:rPr>
        <w:tab/>
      </w:r>
      <w:r w:rsidRPr="00A95D9A">
        <w:rPr>
          <w:rFonts w:ascii="Garamond" w:hAnsi="Garamond"/>
          <w:bCs/>
          <w:sz w:val="22"/>
          <w:szCs w:val="22"/>
        </w:rPr>
        <w:t>Kelly, N.</w:t>
      </w:r>
      <w:r>
        <w:rPr>
          <w:rFonts w:ascii="Garamond" w:hAnsi="Garamond"/>
          <w:bCs/>
          <w:sz w:val="22"/>
          <w:szCs w:val="22"/>
        </w:rPr>
        <w:t xml:space="preserve"> </w:t>
      </w:r>
      <w:r w:rsidRPr="00A95D9A">
        <w:rPr>
          <w:rFonts w:ascii="Garamond" w:hAnsi="Garamond"/>
          <w:bCs/>
          <w:sz w:val="22"/>
          <w:szCs w:val="22"/>
        </w:rPr>
        <w:t xml:space="preserve">R., Kosty, D., </w:t>
      </w:r>
      <w:proofErr w:type="spellStart"/>
      <w:r w:rsidRPr="00A95D9A">
        <w:rPr>
          <w:rFonts w:ascii="Garamond" w:hAnsi="Garamond"/>
          <w:bCs/>
          <w:sz w:val="22"/>
          <w:szCs w:val="22"/>
        </w:rPr>
        <w:t>Bodovski</w:t>
      </w:r>
      <w:proofErr w:type="spellEnd"/>
      <w:r w:rsidRPr="00A95D9A">
        <w:rPr>
          <w:rFonts w:ascii="Garamond" w:hAnsi="Garamond"/>
          <w:bCs/>
          <w:sz w:val="22"/>
          <w:szCs w:val="22"/>
        </w:rPr>
        <w:t>, Y., Blackwell, C.</w:t>
      </w:r>
      <w:r>
        <w:rPr>
          <w:rFonts w:ascii="Garamond" w:hAnsi="Garamond"/>
          <w:bCs/>
          <w:sz w:val="22"/>
          <w:szCs w:val="22"/>
        </w:rPr>
        <w:t xml:space="preserve"> </w:t>
      </w:r>
      <w:r w:rsidRPr="00A95D9A">
        <w:rPr>
          <w:rFonts w:ascii="Garamond" w:hAnsi="Garamond"/>
          <w:bCs/>
          <w:sz w:val="22"/>
          <w:szCs w:val="22"/>
        </w:rPr>
        <w:t>K., Ganiban, J.</w:t>
      </w:r>
      <w:r>
        <w:rPr>
          <w:rFonts w:ascii="Garamond" w:hAnsi="Garamond"/>
          <w:bCs/>
          <w:sz w:val="22"/>
          <w:szCs w:val="22"/>
        </w:rPr>
        <w:t xml:space="preserve"> </w:t>
      </w:r>
      <w:r w:rsidRPr="00A95D9A">
        <w:rPr>
          <w:rFonts w:ascii="Garamond" w:hAnsi="Garamond"/>
          <w:bCs/>
          <w:sz w:val="22"/>
          <w:szCs w:val="22"/>
        </w:rPr>
        <w:t>M., Neiderhiser, J.</w:t>
      </w:r>
      <w:r>
        <w:rPr>
          <w:rFonts w:ascii="Garamond" w:hAnsi="Garamond"/>
          <w:bCs/>
          <w:sz w:val="22"/>
          <w:szCs w:val="22"/>
        </w:rPr>
        <w:t xml:space="preserve"> </w:t>
      </w:r>
      <w:r w:rsidRPr="00A95D9A">
        <w:rPr>
          <w:rFonts w:ascii="Garamond" w:hAnsi="Garamond"/>
          <w:bCs/>
          <w:sz w:val="22"/>
          <w:szCs w:val="22"/>
        </w:rPr>
        <w:t xml:space="preserve">M., </w:t>
      </w:r>
      <w:proofErr w:type="spellStart"/>
      <w:r w:rsidRPr="00A95D9A">
        <w:rPr>
          <w:rFonts w:ascii="Garamond" w:hAnsi="Garamond"/>
          <w:bCs/>
          <w:sz w:val="22"/>
          <w:szCs w:val="22"/>
        </w:rPr>
        <w:t>Dabelea</w:t>
      </w:r>
      <w:proofErr w:type="spellEnd"/>
      <w:r w:rsidRPr="00A95D9A">
        <w:rPr>
          <w:rFonts w:ascii="Garamond" w:hAnsi="Garamond"/>
          <w:bCs/>
          <w:sz w:val="22"/>
          <w:szCs w:val="22"/>
        </w:rPr>
        <w:t>, D., Gilbert-Diamond, D., Aschner, J.</w:t>
      </w:r>
      <w:r>
        <w:rPr>
          <w:rFonts w:ascii="Garamond" w:hAnsi="Garamond"/>
          <w:bCs/>
          <w:sz w:val="22"/>
          <w:szCs w:val="22"/>
        </w:rPr>
        <w:t xml:space="preserve"> </w:t>
      </w:r>
      <w:r w:rsidRPr="00A95D9A">
        <w:rPr>
          <w:rFonts w:ascii="Garamond" w:hAnsi="Garamond"/>
          <w:bCs/>
          <w:sz w:val="22"/>
          <w:szCs w:val="22"/>
        </w:rPr>
        <w:t>L., Bastain, T.</w:t>
      </w:r>
      <w:r>
        <w:rPr>
          <w:rFonts w:ascii="Garamond" w:hAnsi="Garamond"/>
          <w:bCs/>
          <w:sz w:val="22"/>
          <w:szCs w:val="22"/>
        </w:rPr>
        <w:t xml:space="preserve"> </w:t>
      </w:r>
      <w:r w:rsidRPr="00A95D9A">
        <w:rPr>
          <w:rFonts w:ascii="Garamond" w:hAnsi="Garamond"/>
          <w:bCs/>
          <w:sz w:val="22"/>
          <w:szCs w:val="22"/>
        </w:rPr>
        <w:t>M., Breton, C.</w:t>
      </w:r>
      <w:r>
        <w:rPr>
          <w:rFonts w:ascii="Garamond" w:hAnsi="Garamond"/>
          <w:bCs/>
          <w:sz w:val="22"/>
          <w:szCs w:val="22"/>
        </w:rPr>
        <w:t xml:space="preserve"> </w:t>
      </w:r>
      <w:r w:rsidRPr="00A95D9A">
        <w:rPr>
          <w:rFonts w:ascii="Garamond" w:hAnsi="Garamond"/>
          <w:bCs/>
          <w:sz w:val="22"/>
          <w:szCs w:val="22"/>
        </w:rPr>
        <w:t>V., Bush, N.</w:t>
      </w:r>
      <w:r>
        <w:rPr>
          <w:rFonts w:ascii="Garamond" w:hAnsi="Garamond"/>
          <w:bCs/>
          <w:sz w:val="22"/>
          <w:szCs w:val="22"/>
        </w:rPr>
        <w:t xml:space="preserve"> </w:t>
      </w:r>
      <w:r w:rsidRPr="00A95D9A">
        <w:rPr>
          <w:rFonts w:ascii="Garamond" w:hAnsi="Garamond"/>
          <w:bCs/>
          <w:sz w:val="22"/>
          <w:szCs w:val="22"/>
        </w:rPr>
        <w:t>R., Calub, C.</w:t>
      </w:r>
      <w:r>
        <w:rPr>
          <w:rFonts w:ascii="Garamond" w:hAnsi="Garamond"/>
          <w:bCs/>
          <w:sz w:val="22"/>
          <w:szCs w:val="22"/>
        </w:rPr>
        <w:t xml:space="preserve"> </w:t>
      </w:r>
      <w:r w:rsidRPr="00A95D9A">
        <w:rPr>
          <w:rFonts w:ascii="Garamond" w:hAnsi="Garamond"/>
          <w:bCs/>
          <w:sz w:val="22"/>
          <w:szCs w:val="22"/>
        </w:rPr>
        <w:t>A., Camargo, Jr., C.</w:t>
      </w:r>
      <w:r>
        <w:rPr>
          <w:rFonts w:ascii="Garamond" w:hAnsi="Garamond"/>
          <w:bCs/>
          <w:sz w:val="22"/>
          <w:szCs w:val="22"/>
        </w:rPr>
        <w:t xml:space="preserve"> </w:t>
      </w:r>
      <w:r w:rsidRPr="00A95D9A">
        <w:rPr>
          <w:rFonts w:ascii="Garamond" w:hAnsi="Garamond"/>
          <w:bCs/>
          <w:sz w:val="22"/>
          <w:szCs w:val="22"/>
        </w:rPr>
        <w:t>A., Camerota, M., Croen, L.</w:t>
      </w:r>
      <w:r>
        <w:rPr>
          <w:rFonts w:ascii="Garamond" w:hAnsi="Garamond"/>
          <w:bCs/>
          <w:sz w:val="22"/>
          <w:szCs w:val="22"/>
        </w:rPr>
        <w:t xml:space="preserve"> </w:t>
      </w:r>
      <w:r w:rsidRPr="00A95D9A">
        <w:rPr>
          <w:rFonts w:ascii="Garamond" w:hAnsi="Garamond"/>
          <w:bCs/>
          <w:sz w:val="22"/>
          <w:szCs w:val="22"/>
        </w:rPr>
        <w:t>A., Elliott, A.</w:t>
      </w:r>
      <w:r>
        <w:rPr>
          <w:rFonts w:ascii="Garamond" w:hAnsi="Garamond"/>
          <w:bCs/>
          <w:sz w:val="22"/>
          <w:szCs w:val="22"/>
        </w:rPr>
        <w:t xml:space="preserve"> </w:t>
      </w:r>
      <w:r w:rsidRPr="00A95D9A">
        <w:rPr>
          <w:rFonts w:ascii="Garamond" w:hAnsi="Garamond"/>
          <w:bCs/>
          <w:sz w:val="22"/>
          <w:szCs w:val="22"/>
        </w:rPr>
        <w:t>J., Bosquet Enlow, M., Ferrara, A., … Leve, L.</w:t>
      </w:r>
      <w:r>
        <w:rPr>
          <w:rFonts w:ascii="Garamond" w:hAnsi="Garamond"/>
          <w:bCs/>
          <w:sz w:val="22"/>
          <w:szCs w:val="22"/>
        </w:rPr>
        <w:t xml:space="preserve"> </w:t>
      </w:r>
      <w:r w:rsidRPr="00A95D9A">
        <w:rPr>
          <w:rFonts w:ascii="Garamond" w:hAnsi="Garamond"/>
          <w:bCs/>
          <w:sz w:val="22"/>
          <w:szCs w:val="22"/>
        </w:rPr>
        <w:t>D. (</w:t>
      </w:r>
      <w:r w:rsidR="00F95BAC">
        <w:rPr>
          <w:rFonts w:ascii="Garamond" w:hAnsi="Garamond"/>
          <w:bCs/>
          <w:sz w:val="22"/>
          <w:szCs w:val="22"/>
        </w:rPr>
        <w:t>2025</w:t>
      </w:r>
      <w:r w:rsidRPr="00A95D9A">
        <w:rPr>
          <w:rFonts w:ascii="Garamond" w:hAnsi="Garamond"/>
          <w:bCs/>
          <w:sz w:val="22"/>
          <w:szCs w:val="22"/>
        </w:rPr>
        <w:t xml:space="preserve">). Understanding the nuanced relationships between children’s executive functioning and health behaviors across pediatric life stages and ecological contexts. </w:t>
      </w:r>
      <w:r w:rsidRPr="00A95D9A">
        <w:rPr>
          <w:rFonts w:ascii="Garamond" w:hAnsi="Garamond"/>
          <w:bCs/>
          <w:i/>
          <w:iCs/>
          <w:sz w:val="22"/>
          <w:szCs w:val="22"/>
        </w:rPr>
        <w:t>Journal of Behavioral Medicine.</w:t>
      </w:r>
      <w:r w:rsidR="00F95BAC">
        <w:rPr>
          <w:rFonts w:ascii="Garamond" w:hAnsi="Garamond"/>
          <w:bCs/>
          <w:i/>
          <w:iCs/>
          <w:sz w:val="22"/>
          <w:szCs w:val="22"/>
        </w:rPr>
        <w:t xml:space="preserve"> </w:t>
      </w:r>
      <w:r w:rsidR="00F95BAC" w:rsidRPr="00F95BAC">
        <w:rPr>
          <w:rFonts w:ascii="Garamond" w:hAnsi="Garamond"/>
          <w:bCs/>
          <w:sz w:val="22"/>
          <w:szCs w:val="22"/>
        </w:rPr>
        <w:t>https://doi.org/10.1007/s10865-024-00543-w</w:t>
      </w:r>
    </w:p>
    <w:p w14:paraId="462F0B6F" w14:textId="77777777" w:rsidR="00A95D9A" w:rsidRDefault="00A95D9A" w:rsidP="00CE5B7A">
      <w:pPr>
        <w:ind w:left="1260" w:hanging="630"/>
        <w:rPr>
          <w:rFonts w:ascii="Garamond" w:hAnsi="Garamond"/>
          <w:bCs/>
          <w:sz w:val="22"/>
          <w:szCs w:val="22"/>
        </w:rPr>
      </w:pPr>
    </w:p>
    <w:p w14:paraId="77853132" w14:textId="53F4BA50" w:rsidR="001742CA" w:rsidRDefault="001742CA" w:rsidP="00966D30">
      <w:pPr>
        <w:ind w:left="1260" w:hanging="630"/>
        <w:rPr>
          <w:rFonts w:ascii="Garamond" w:hAnsi="Garamond"/>
          <w:bCs/>
          <w:sz w:val="22"/>
          <w:szCs w:val="22"/>
        </w:rPr>
      </w:pPr>
      <w:r>
        <w:rPr>
          <w:rFonts w:ascii="Garamond" w:hAnsi="Garamond"/>
          <w:bCs/>
          <w:sz w:val="22"/>
          <w:szCs w:val="22"/>
        </w:rPr>
        <w:t>251.</w:t>
      </w:r>
      <w:r>
        <w:rPr>
          <w:rFonts w:ascii="Garamond" w:hAnsi="Garamond"/>
          <w:bCs/>
          <w:sz w:val="22"/>
          <w:szCs w:val="22"/>
        </w:rPr>
        <w:tab/>
      </w:r>
      <w:r w:rsidR="00966D30" w:rsidRPr="00966D30">
        <w:rPr>
          <w:rFonts w:ascii="Garamond" w:hAnsi="Garamond"/>
          <w:bCs/>
          <w:sz w:val="22"/>
          <w:szCs w:val="22"/>
        </w:rPr>
        <w:t xml:space="preserve">Volk, H. E., Fortes, D., Musci, R., Kim, A., Bastain, T. M., Camargo, C. A., </w:t>
      </w:r>
      <w:proofErr w:type="spellStart"/>
      <w:r w:rsidR="00966D30" w:rsidRPr="00966D30">
        <w:rPr>
          <w:rFonts w:ascii="Garamond" w:hAnsi="Garamond"/>
          <w:bCs/>
          <w:sz w:val="22"/>
          <w:szCs w:val="22"/>
        </w:rPr>
        <w:t>Croen</w:t>
      </w:r>
      <w:proofErr w:type="spellEnd"/>
      <w:r w:rsidR="00966D30" w:rsidRPr="00966D30">
        <w:rPr>
          <w:rFonts w:ascii="Garamond" w:hAnsi="Garamond"/>
          <w:bCs/>
          <w:sz w:val="22"/>
          <w:szCs w:val="22"/>
        </w:rPr>
        <w:t xml:space="preserve">, L. A., </w:t>
      </w:r>
      <w:proofErr w:type="spellStart"/>
      <w:r w:rsidR="00966D30" w:rsidRPr="00966D30">
        <w:rPr>
          <w:rFonts w:ascii="Garamond" w:hAnsi="Garamond"/>
          <w:bCs/>
          <w:sz w:val="22"/>
          <w:szCs w:val="22"/>
        </w:rPr>
        <w:t>Dabelea</w:t>
      </w:r>
      <w:proofErr w:type="spellEnd"/>
      <w:r w:rsidR="00966D30" w:rsidRPr="00966D30">
        <w:rPr>
          <w:rFonts w:ascii="Garamond" w:hAnsi="Garamond"/>
          <w:bCs/>
          <w:sz w:val="22"/>
          <w:szCs w:val="22"/>
        </w:rPr>
        <w:t xml:space="preserve">, D., Duarte, C. S., Dunlop, A. L., </w:t>
      </w:r>
      <w:proofErr w:type="spellStart"/>
      <w:r w:rsidR="00966D30" w:rsidRPr="00966D30">
        <w:rPr>
          <w:rFonts w:ascii="Garamond" w:hAnsi="Garamond"/>
          <w:bCs/>
          <w:sz w:val="22"/>
          <w:szCs w:val="22"/>
        </w:rPr>
        <w:t>Gachigi</w:t>
      </w:r>
      <w:proofErr w:type="spellEnd"/>
      <w:r w:rsidR="00966D30" w:rsidRPr="00966D30">
        <w:rPr>
          <w:rFonts w:ascii="Garamond" w:hAnsi="Garamond"/>
          <w:bCs/>
          <w:sz w:val="22"/>
          <w:szCs w:val="22"/>
        </w:rPr>
        <w:t xml:space="preserve">, K., </w:t>
      </w:r>
      <w:proofErr w:type="spellStart"/>
      <w:r w:rsidR="00966D30" w:rsidRPr="00966D30">
        <w:rPr>
          <w:rFonts w:ascii="Garamond" w:hAnsi="Garamond"/>
          <w:bCs/>
          <w:sz w:val="22"/>
          <w:szCs w:val="22"/>
        </w:rPr>
        <w:t>Ghassabian</w:t>
      </w:r>
      <w:proofErr w:type="spellEnd"/>
      <w:r w:rsidR="00966D30" w:rsidRPr="00966D30">
        <w:rPr>
          <w:rFonts w:ascii="Garamond" w:hAnsi="Garamond"/>
          <w:bCs/>
          <w:sz w:val="22"/>
          <w:szCs w:val="22"/>
        </w:rPr>
        <w:t xml:space="preserve">, A., Hertz-Picciotto, I., Huddleston, K. C., Joseph, R. M., Keating, D., Kelly, R. S., Kim, Y. S., Landa, R. J., … Wright, R. O. (2025). Co-occurring psychopathology in children with and without Autism Spectrum Disorder (ASD): Differences by sex in the ECHO cohorts. </w:t>
      </w:r>
      <w:r w:rsidR="00966D30" w:rsidRPr="00966D30">
        <w:rPr>
          <w:rFonts w:ascii="Garamond" w:hAnsi="Garamond"/>
          <w:bCs/>
          <w:i/>
          <w:iCs/>
          <w:sz w:val="22"/>
          <w:szCs w:val="22"/>
        </w:rPr>
        <w:t>Journal of Autism and Developmental Disorders</w:t>
      </w:r>
      <w:r w:rsidR="00966D30" w:rsidRPr="00966D30">
        <w:rPr>
          <w:rFonts w:ascii="Garamond" w:hAnsi="Garamond"/>
          <w:bCs/>
          <w:sz w:val="22"/>
          <w:szCs w:val="22"/>
        </w:rPr>
        <w:t xml:space="preserve">. </w:t>
      </w:r>
      <w:r w:rsidR="002763C0">
        <w:rPr>
          <w:rFonts w:ascii="Garamond" w:hAnsi="Garamond"/>
          <w:bCs/>
          <w:sz w:val="22"/>
          <w:szCs w:val="22"/>
        </w:rPr>
        <w:t>Online ahead of print</w:t>
      </w:r>
      <w:r w:rsidR="001E3086">
        <w:rPr>
          <w:rFonts w:ascii="Garamond" w:hAnsi="Garamond"/>
          <w:bCs/>
          <w:sz w:val="22"/>
          <w:szCs w:val="22"/>
        </w:rPr>
        <w:t xml:space="preserve">: </w:t>
      </w:r>
      <w:r w:rsidR="00966D30" w:rsidRPr="00966D30">
        <w:rPr>
          <w:rFonts w:ascii="Garamond" w:hAnsi="Garamond"/>
          <w:bCs/>
          <w:sz w:val="22"/>
          <w:szCs w:val="22"/>
        </w:rPr>
        <w:t>https://doi.org/10.1007/s10803-024-06670-2</w:t>
      </w:r>
    </w:p>
    <w:p w14:paraId="37A52B09" w14:textId="77777777" w:rsidR="001742CA" w:rsidRDefault="001742CA" w:rsidP="00CE5B7A">
      <w:pPr>
        <w:ind w:left="1260" w:hanging="630"/>
        <w:rPr>
          <w:rFonts w:ascii="Garamond" w:hAnsi="Garamond"/>
          <w:bCs/>
          <w:sz w:val="22"/>
          <w:szCs w:val="22"/>
        </w:rPr>
      </w:pPr>
    </w:p>
    <w:p w14:paraId="2F5B023E" w14:textId="555AE292" w:rsidR="001742CA" w:rsidRPr="004D1198" w:rsidRDefault="001742CA" w:rsidP="00CE5B7A">
      <w:pPr>
        <w:ind w:left="1260" w:hanging="630"/>
        <w:rPr>
          <w:rFonts w:ascii="Garamond" w:hAnsi="Garamond"/>
          <w:bCs/>
          <w:sz w:val="22"/>
          <w:szCs w:val="22"/>
        </w:rPr>
      </w:pPr>
      <w:r>
        <w:rPr>
          <w:rFonts w:ascii="Garamond" w:hAnsi="Garamond"/>
          <w:bCs/>
          <w:sz w:val="22"/>
          <w:szCs w:val="22"/>
        </w:rPr>
        <w:t>250.</w:t>
      </w:r>
      <w:r>
        <w:rPr>
          <w:rFonts w:ascii="Garamond" w:hAnsi="Garamond"/>
          <w:bCs/>
          <w:sz w:val="22"/>
          <w:szCs w:val="22"/>
        </w:rPr>
        <w:tab/>
      </w:r>
      <w:r w:rsidRPr="001742CA">
        <w:rPr>
          <w:rFonts w:ascii="Garamond" w:hAnsi="Garamond"/>
          <w:bCs/>
          <w:sz w:val="22"/>
          <w:szCs w:val="22"/>
        </w:rPr>
        <w:t xml:space="preserve">*Wang, J., </w:t>
      </w:r>
      <w:proofErr w:type="spellStart"/>
      <w:r w:rsidRPr="001742CA">
        <w:rPr>
          <w:rFonts w:ascii="Garamond" w:hAnsi="Garamond"/>
          <w:bCs/>
          <w:sz w:val="22"/>
          <w:szCs w:val="22"/>
        </w:rPr>
        <w:t>Natsuaki</w:t>
      </w:r>
      <w:proofErr w:type="spellEnd"/>
      <w:r w:rsidRPr="001742CA">
        <w:rPr>
          <w:rFonts w:ascii="Garamond" w:hAnsi="Garamond"/>
          <w:bCs/>
          <w:sz w:val="22"/>
          <w:szCs w:val="22"/>
        </w:rPr>
        <w:t>, M.</w:t>
      </w:r>
      <w:r>
        <w:rPr>
          <w:rFonts w:ascii="Garamond" w:hAnsi="Garamond"/>
          <w:bCs/>
          <w:sz w:val="22"/>
          <w:szCs w:val="22"/>
        </w:rPr>
        <w:t xml:space="preserve"> </w:t>
      </w:r>
      <w:r w:rsidRPr="001742CA">
        <w:rPr>
          <w:rFonts w:ascii="Garamond" w:hAnsi="Garamond"/>
          <w:bCs/>
          <w:sz w:val="22"/>
          <w:szCs w:val="22"/>
        </w:rPr>
        <w:t>N., Neiderhiser, J.</w:t>
      </w:r>
      <w:r>
        <w:rPr>
          <w:rFonts w:ascii="Garamond" w:hAnsi="Garamond"/>
          <w:bCs/>
          <w:sz w:val="22"/>
          <w:szCs w:val="22"/>
        </w:rPr>
        <w:t xml:space="preserve"> </w:t>
      </w:r>
      <w:r w:rsidRPr="001742CA">
        <w:rPr>
          <w:rFonts w:ascii="Garamond" w:hAnsi="Garamond"/>
          <w:bCs/>
          <w:sz w:val="22"/>
          <w:szCs w:val="22"/>
        </w:rPr>
        <w:t>M., Shaw, D.</w:t>
      </w:r>
      <w:r>
        <w:rPr>
          <w:rFonts w:ascii="Garamond" w:hAnsi="Garamond"/>
          <w:bCs/>
          <w:sz w:val="22"/>
          <w:szCs w:val="22"/>
        </w:rPr>
        <w:t xml:space="preserve"> </w:t>
      </w:r>
      <w:r w:rsidRPr="001742CA">
        <w:rPr>
          <w:rFonts w:ascii="Garamond" w:hAnsi="Garamond"/>
          <w:bCs/>
          <w:sz w:val="22"/>
          <w:szCs w:val="22"/>
        </w:rPr>
        <w:t xml:space="preserve">S., Ganiban, J., </w:t>
      </w:r>
      <w:r w:rsidR="00351182">
        <w:rPr>
          <w:rFonts w:ascii="Garamond" w:hAnsi="Garamond"/>
          <w:bCs/>
          <w:sz w:val="22"/>
          <w:szCs w:val="22"/>
        </w:rPr>
        <w:t xml:space="preserve">&amp; </w:t>
      </w:r>
      <w:r w:rsidRPr="001742CA">
        <w:rPr>
          <w:rFonts w:ascii="Garamond" w:hAnsi="Garamond"/>
          <w:bCs/>
          <w:sz w:val="22"/>
          <w:szCs w:val="22"/>
        </w:rPr>
        <w:t>Leve, L.</w:t>
      </w:r>
      <w:r>
        <w:rPr>
          <w:rFonts w:ascii="Garamond" w:hAnsi="Garamond"/>
          <w:bCs/>
          <w:sz w:val="22"/>
          <w:szCs w:val="22"/>
        </w:rPr>
        <w:t xml:space="preserve"> </w:t>
      </w:r>
      <w:r w:rsidRPr="001742CA">
        <w:rPr>
          <w:rFonts w:ascii="Garamond" w:hAnsi="Garamond"/>
          <w:bCs/>
          <w:sz w:val="22"/>
          <w:szCs w:val="22"/>
        </w:rPr>
        <w:t>D. (</w:t>
      </w:r>
      <w:r w:rsidR="004D1198">
        <w:rPr>
          <w:rFonts w:ascii="Garamond" w:hAnsi="Garamond"/>
          <w:bCs/>
          <w:sz w:val="22"/>
          <w:szCs w:val="22"/>
        </w:rPr>
        <w:t>2025</w:t>
      </w:r>
      <w:r w:rsidRPr="001742CA">
        <w:rPr>
          <w:rFonts w:ascii="Garamond" w:hAnsi="Garamond"/>
          <w:bCs/>
          <w:sz w:val="22"/>
          <w:szCs w:val="22"/>
        </w:rPr>
        <w:t xml:space="preserve">). Connecting parents’ developmental history to family life: Marital instability after the journey of infertility. </w:t>
      </w:r>
      <w:r w:rsidRPr="001742CA">
        <w:rPr>
          <w:rFonts w:ascii="Garamond" w:hAnsi="Garamond"/>
          <w:bCs/>
          <w:i/>
          <w:iCs/>
          <w:sz w:val="22"/>
          <w:szCs w:val="22"/>
        </w:rPr>
        <w:t>Developmental Psychology</w:t>
      </w:r>
      <w:r w:rsidR="00B91A01">
        <w:rPr>
          <w:rFonts w:ascii="Garamond" w:hAnsi="Garamond"/>
          <w:bCs/>
          <w:i/>
          <w:iCs/>
          <w:sz w:val="22"/>
          <w:szCs w:val="22"/>
        </w:rPr>
        <w:t>, 61,</w:t>
      </w:r>
      <w:r w:rsidR="00B91A01">
        <w:rPr>
          <w:rFonts w:ascii="Garamond" w:hAnsi="Garamond"/>
          <w:bCs/>
          <w:sz w:val="22"/>
          <w:szCs w:val="22"/>
        </w:rPr>
        <w:t xml:space="preserve"> 1275-1291</w:t>
      </w:r>
      <w:r w:rsidR="004D1198" w:rsidRPr="004D1198">
        <w:rPr>
          <w:rFonts w:ascii="Garamond" w:hAnsi="Garamond"/>
          <w:bCs/>
          <w:sz w:val="22"/>
          <w:szCs w:val="22"/>
        </w:rPr>
        <w:t>. https://doi.org/10.1037/dev0001925</w:t>
      </w:r>
    </w:p>
    <w:p w14:paraId="01E7CC0D" w14:textId="77777777" w:rsidR="0019377E" w:rsidRDefault="0019377E" w:rsidP="00CE5B7A">
      <w:pPr>
        <w:ind w:left="1260" w:hanging="630"/>
        <w:rPr>
          <w:rFonts w:ascii="Garamond" w:hAnsi="Garamond"/>
          <w:bCs/>
          <w:i/>
          <w:iCs/>
          <w:sz w:val="22"/>
          <w:szCs w:val="22"/>
        </w:rPr>
      </w:pPr>
    </w:p>
    <w:p w14:paraId="7315B423" w14:textId="7B495C26" w:rsidR="0019377E" w:rsidRPr="0019377E" w:rsidRDefault="0019377E" w:rsidP="0019377E">
      <w:pPr>
        <w:ind w:left="1260" w:hanging="630"/>
        <w:rPr>
          <w:rFonts w:ascii="Garamond" w:hAnsi="Garamond"/>
          <w:sz w:val="22"/>
          <w:szCs w:val="22"/>
        </w:rPr>
      </w:pPr>
      <w:r w:rsidRPr="00567941">
        <w:rPr>
          <w:rFonts w:ascii="Garamond" w:hAnsi="Garamond"/>
          <w:sz w:val="22"/>
          <w:szCs w:val="22"/>
        </w:rPr>
        <w:t>24</w:t>
      </w:r>
      <w:r w:rsidR="00910680">
        <w:rPr>
          <w:rFonts w:ascii="Garamond" w:hAnsi="Garamond"/>
          <w:sz w:val="22"/>
          <w:szCs w:val="22"/>
        </w:rPr>
        <w:t>9</w:t>
      </w:r>
      <w:r w:rsidRPr="00567941">
        <w:rPr>
          <w:rFonts w:ascii="Garamond" w:hAnsi="Garamond"/>
          <w:sz w:val="22"/>
          <w:szCs w:val="22"/>
        </w:rPr>
        <w:t>.</w:t>
      </w:r>
      <w:r w:rsidRPr="00567941">
        <w:rPr>
          <w:rFonts w:ascii="Garamond" w:hAnsi="Garamond"/>
          <w:sz w:val="22"/>
          <w:szCs w:val="22"/>
        </w:rPr>
        <w:tab/>
      </w:r>
      <w:r w:rsidRPr="00567941">
        <w:rPr>
          <w:rFonts w:ascii="Garamond" w:hAnsi="Garamond"/>
          <w:bCs/>
          <w:sz w:val="22"/>
          <w:szCs w:val="22"/>
        </w:rPr>
        <w:t>*</w:t>
      </w:r>
      <w:bookmarkStart w:id="18" w:name="OLE_LINK29"/>
      <w:bookmarkStart w:id="19" w:name="OLE_LINK30"/>
      <w:r w:rsidRPr="00567941">
        <w:rPr>
          <w:rFonts w:ascii="Garamond" w:hAnsi="Garamond"/>
          <w:bCs/>
          <w:sz w:val="22"/>
          <w:szCs w:val="22"/>
        </w:rPr>
        <w:t xml:space="preserve">Oro, V., *Bates, J.S., </w:t>
      </w:r>
      <w:proofErr w:type="spellStart"/>
      <w:r w:rsidRPr="00567941">
        <w:rPr>
          <w:rFonts w:ascii="Garamond" w:hAnsi="Garamond"/>
          <w:bCs/>
          <w:sz w:val="22"/>
          <w:szCs w:val="22"/>
        </w:rPr>
        <w:t>Natsuaki</w:t>
      </w:r>
      <w:proofErr w:type="spellEnd"/>
      <w:r w:rsidRPr="00567941">
        <w:rPr>
          <w:rFonts w:ascii="Garamond" w:hAnsi="Garamond"/>
          <w:bCs/>
          <w:sz w:val="22"/>
          <w:szCs w:val="22"/>
        </w:rPr>
        <w:t xml:space="preserve">, M.N., Neiderhiser, J.M., Ganiban, J.M., Shaw, D.S., </w:t>
      </w:r>
      <w:r w:rsidR="00351182">
        <w:rPr>
          <w:rFonts w:ascii="Garamond" w:hAnsi="Garamond"/>
          <w:bCs/>
          <w:sz w:val="22"/>
          <w:szCs w:val="22"/>
        </w:rPr>
        <w:t xml:space="preserve">&amp; </w:t>
      </w:r>
      <w:r w:rsidRPr="00567941">
        <w:rPr>
          <w:rFonts w:ascii="Garamond" w:hAnsi="Garamond"/>
          <w:bCs/>
          <w:sz w:val="22"/>
          <w:szCs w:val="22"/>
        </w:rPr>
        <w:t>Leve, L.D. (202</w:t>
      </w:r>
      <w:r>
        <w:rPr>
          <w:rFonts w:ascii="Garamond" w:hAnsi="Garamond"/>
          <w:bCs/>
          <w:sz w:val="22"/>
          <w:szCs w:val="22"/>
        </w:rPr>
        <w:t>5</w:t>
      </w:r>
      <w:r w:rsidRPr="00567941">
        <w:rPr>
          <w:rFonts w:ascii="Garamond" w:hAnsi="Garamond"/>
          <w:bCs/>
          <w:sz w:val="22"/>
          <w:szCs w:val="22"/>
        </w:rPr>
        <w:t xml:space="preserve">). </w:t>
      </w:r>
      <w:bookmarkStart w:id="20" w:name="OLE_LINK48"/>
      <w:bookmarkStart w:id="21" w:name="OLE_LINK49"/>
      <w:r w:rsidRPr="00567941">
        <w:rPr>
          <w:rFonts w:ascii="Garamond" w:hAnsi="Garamond"/>
          <w:bCs/>
          <w:sz w:val="22"/>
          <w:szCs w:val="22"/>
        </w:rPr>
        <w:t xml:space="preserve">Integrating the Family Stress Model within a longitudinal sibling-adoption study </w:t>
      </w:r>
      <w:r w:rsidRPr="00567941">
        <w:rPr>
          <w:rFonts w:ascii="Garamond" w:hAnsi="Garamond"/>
          <w:bCs/>
          <w:sz w:val="22"/>
          <w:szCs w:val="22"/>
        </w:rPr>
        <w:lastRenderedPageBreak/>
        <w:t>of adolescent externalizing behavior</w:t>
      </w:r>
      <w:bookmarkEnd w:id="20"/>
      <w:bookmarkEnd w:id="21"/>
      <w:r w:rsidRPr="00567941">
        <w:rPr>
          <w:rFonts w:ascii="Garamond" w:hAnsi="Garamond"/>
          <w:bCs/>
          <w:sz w:val="22"/>
          <w:szCs w:val="22"/>
        </w:rPr>
        <w:t xml:space="preserve">. </w:t>
      </w:r>
      <w:r w:rsidRPr="00567941">
        <w:rPr>
          <w:rFonts w:ascii="Garamond" w:hAnsi="Garamond"/>
          <w:bCs/>
          <w:i/>
          <w:iCs/>
          <w:sz w:val="22"/>
          <w:szCs w:val="22"/>
        </w:rPr>
        <w:t>Journal of Research on Adolescence</w:t>
      </w:r>
      <w:r>
        <w:rPr>
          <w:rFonts w:ascii="Garamond" w:hAnsi="Garamond"/>
          <w:bCs/>
          <w:i/>
          <w:iCs/>
          <w:sz w:val="22"/>
          <w:szCs w:val="22"/>
        </w:rPr>
        <w:t>, 35</w:t>
      </w:r>
      <w:r w:rsidRPr="0019377E">
        <w:rPr>
          <w:rFonts w:ascii="Garamond" w:hAnsi="Garamond"/>
          <w:bCs/>
          <w:sz w:val="22"/>
          <w:szCs w:val="22"/>
        </w:rPr>
        <w:t>(1), e13001.</w:t>
      </w:r>
      <w:r w:rsidRPr="00567941">
        <w:rPr>
          <w:rFonts w:ascii="Garamond" w:hAnsi="Garamond"/>
          <w:bCs/>
          <w:sz w:val="22"/>
          <w:szCs w:val="22"/>
        </w:rPr>
        <w:t xml:space="preserve"> </w:t>
      </w:r>
      <w:bookmarkStart w:id="22" w:name="OLE_LINK21"/>
      <w:bookmarkStart w:id="23" w:name="OLE_LINK22"/>
      <w:r w:rsidRPr="00567941">
        <w:rPr>
          <w:rFonts w:ascii="Garamond" w:hAnsi="Garamond"/>
          <w:bCs/>
          <w:sz w:val="22"/>
          <w:szCs w:val="22"/>
        </w:rPr>
        <w:t>https://doi.org/</w:t>
      </w:r>
      <w:bookmarkStart w:id="24" w:name="OLE_LINK23"/>
      <w:bookmarkStart w:id="25" w:name="OLE_LINK24"/>
      <w:r w:rsidRPr="00567941">
        <w:rPr>
          <w:rFonts w:ascii="Garamond" w:hAnsi="Garamond"/>
          <w:bCs/>
          <w:sz w:val="22"/>
          <w:szCs w:val="22"/>
        </w:rPr>
        <w:t>10.1111/jora.13001</w:t>
      </w:r>
      <w:bookmarkEnd w:id="18"/>
      <w:bookmarkEnd w:id="19"/>
      <w:bookmarkEnd w:id="22"/>
      <w:bookmarkEnd w:id="23"/>
      <w:bookmarkEnd w:id="24"/>
      <w:bookmarkEnd w:id="25"/>
    </w:p>
    <w:p w14:paraId="3386DA0C" w14:textId="77777777" w:rsidR="00287213" w:rsidRPr="00567941" w:rsidRDefault="00287213" w:rsidP="0019377E">
      <w:pPr>
        <w:rPr>
          <w:rFonts w:ascii="Garamond" w:hAnsi="Garamond"/>
          <w:sz w:val="22"/>
          <w:szCs w:val="22"/>
        </w:rPr>
      </w:pPr>
    </w:p>
    <w:p w14:paraId="37DB7276" w14:textId="51FF7681" w:rsidR="00016E4F" w:rsidRPr="00567941" w:rsidRDefault="00016E4F" w:rsidP="008E0311">
      <w:pPr>
        <w:ind w:left="1260" w:hanging="630"/>
        <w:rPr>
          <w:rFonts w:ascii="Garamond" w:hAnsi="Garamond"/>
          <w:color w:val="212121"/>
          <w:sz w:val="22"/>
          <w:szCs w:val="22"/>
        </w:rPr>
      </w:pPr>
      <w:r w:rsidRPr="00567941">
        <w:rPr>
          <w:rFonts w:ascii="Garamond" w:hAnsi="Garamond"/>
          <w:sz w:val="22"/>
          <w:szCs w:val="22"/>
        </w:rPr>
        <w:t>24</w:t>
      </w:r>
      <w:r w:rsidR="00910680">
        <w:rPr>
          <w:rFonts w:ascii="Garamond" w:hAnsi="Garamond"/>
          <w:sz w:val="22"/>
          <w:szCs w:val="22"/>
        </w:rPr>
        <w:t>8</w:t>
      </w:r>
      <w:r w:rsidRPr="00567941">
        <w:rPr>
          <w:rFonts w:ascii="Garamond" w:hAnsi="Garamond"/>
          <w:sz w:val="22"/>
          <w:szCs w:val="22"/>
        </w:rPr>
        <w:t xml:space="preserve">. </w:t>
      </w:r>
      <w:r w:rsidRPr="00567941">
        <w:rPr>
          <w:rFonts w:ascii="Garamond" w:hAnsi="Garamond"/>
          <w:sz w:val="22"/>
          <w:szCs w:val="22"/>
        </w:rPr>
        <w:tab/>
      </w:r>
      <w:r w:rsidRPr="00567941">
        <w:rPr>
          <w:rFonts w:ascii="Garamond" w:hAnsi="Garamond"/>
          <w:bCs/>
          <w:sz w:val="22"/>
          <w:szCs w:val="22"/>
        </w:rPr>
        <w:t xml:space="preserve">Austerberry, C., Fearon, P., Ronald, A., Leve, L.D., Ganiban, J.M., Natsuaki, M.N., Shaw, D., Neiderhiser, J.M., </w:t>
      </w:r>
      <w:r w:rsidR="00351182">
        <w:rPr>
          <w:rFonts w:ascii="Garamond" w:hAnsi="Garamond"/>
          <w:bCs/>
          <w:sz w:val="22"/>
          <w:szCs w:val="22"/>
        </w:rPr>
        <w:t xml:space="preserve">&amp; </w:t>
      </w:r>
      <w:r w:rsidRPr="00567941">
        <w:rPr>
          <w:rFonts w:ascii="Garamond" w:hAnsi="Garamond"/>
          <w:bCs/>
          <w:sz w:val="22"/>
          <w:szCs w:val="22"/>
        </w:rPr>
        <w:t>Reiss, D. (</w:t>
      </w:r>
      <w:r w:rsidR="00695FCA" w:rsidRPr="00567941">
        <w:rPr>
          <w:rFonts w:ascii="Garamond" w:hAnsi="Garamond"/>
          <w:bCs/>
          <w:sz w:val="22"/>
          <w:szCs w:val="22"/>
        </w:rPr>
        <w:t>2024</w:t>
      </w:r>
      <w:r w:rsidRPr="00567941">
        <w:rPr>
          <w:rFonts w:ascii="Garamond" w:hAnsi="Garamond"/>
          <w:bCs/>
          <w:sz w:val="22"/>
          <w:szCs w:val="22"/>
        </w:rPr>
        <w:t>). Evocative effects on the early caregiving environment of genetic factors underlying the development of intellectual and academic ability</w:t>
      </w:r>
      <w:r w:rsidRPr="00567941">
        <w:rPr>
          <w:rFonts w:ascii="Garamond" w:hAnsi="Garamond"/>
          <w:bCs/>
          <w:i/>
          <w:iCs/>
          <w:sz w:val="22"/>
          <w:szCs w:val="22"/>
        </w:rPr>
        <w:t>. Child Development</w:t>
      </w:r>
      <w:r w:rsidR="00405ADD">
        <w:rPr>
          <w:rFonts w:ascii="Garamond" w:hAnsi="Garamond"/>
          <w:bCs/>
          <w:i/>
          <w:iCs/>
          <w:sz w:val="22"/>
          <w:szCs w:val="22"/>
        </w:rPr>
        <w:t xml:space="preserve">, </w:t>
      </w:r>
      <w:r w:rsidR="00405ADD" w:rsidRPr="00405ADD">
        <w:rPr>
          <w:rFonts w:ascii="Garamond" w:hAnsi="Garamond"/>
          <w:bCs/>
          <w:i/>
          <w:iCs/>
          <w:sz w:val="22"/>
          <w:szCs w:val="22"/>
        </w:rPr>
        <w:t>95, </w:t>
      </w:r>
      <w:r w:rsidR="00405ADD" w:rsidRPr="00405ADD">
        <w:rPr>
          <w:rFonts w:ascii="Garamond" w:hAnsi="Garamond"/>
          <w:bCs/>
          <w:sz w:val="22"/>
          <w:szCs w:val="22"/>
        </w:rPr>
        <w:t>2082–2101</w:t>
      </w:r>
      <w:r w:rsidRPr="00567941">
        <w:rPr>
          <w:rFonts w:ascii="Garamond" w:hAnsi="Garamond"/>
          <w:bCs/>
          <w:i/>
          <w:iCs/>
          <w:sz w:val="22"/>
          <w:szCs w:val="22"/>
        </w:rPr>
        <w:t>.</w:t>
      </w:r>
      <w:r w:rsidR="00695FCA" w:rsidRPr="00567941">
        <w:rPr>
          <w:rFonts w:ascii="Garamond" w:hAnsi="Garamond"/>
          <w:bCs/>
          <w:i/>
          <w:iCs/>
          <w:sz w:val="22"/>
          <w:szCs w:val="22"/>
        </w:rPr>
        <w:t xml:space="preserve"> </w:t>
      </w:r>
      <w:bookmarkStart w:id="26" w:name="OLE_LINK15"/>
      <w:bookmarkStart w:id="27" w:name="OLE_LINK16"/>
      <w:r w:rsidR="00695FCA" w:rsidRPr="00567941">
        <w:rPr>
          <w:rFonts w:ascii="Garamond" w:hAnsi="Garamond"/>
          <w:bCs/>
          <w:sz w:val="22"/>
          <w:szCs w:val="22"/>
        </w:rPr>
        <w:t>http://doi.org/10.1111/cdev.14142</w:t>
      </w:r>
      <w:bookmarkEnd w:id="26"/>
      <w:bookmarkEnd w:id="27"/>
    </w:p>
    <w:p w14:paraId="554AB9C6" w14:textId="77777777" w:rsidR="00016E4F" w:rsidRPr="00567941" w:rsidRDefault="00016E4F" w:rsidP="008E0311">
      <w:pPr>
        <w:ind w:left="1260" w:hanging="630"/>
        <w:rPr>
          <w:rFonts w:ascii="Garamond" w:hAnsi="Garamond"/>
          <w:sz w:val="22"/>
          <w:szCs w:val="22"/>
        </w:rPr>
      </w:pPr>
    </w:p>
    <w:p w14:paraId="6A889DD6" w14:textId="630D85E5" w:rsidR="008E0311" w:rsidRPr="00567941" w:rsidRDefault="008E0311" w:rsidP="008E0311">
      <w:pPr>
        <w:ind w:left="1260" w:hanging="630"/>
        <w:rPr>
          <w:rFonts w:ascii="Garamond" w:hAnsi="Garamond"/>
          <w:sz w:val="22"/>
          <w:szCs w:val="22"/>
        </w:rPr>
      </w:pPr>
      <w:r w:rsidRPr="00567941">
        <w:rPr>
          <w:rFonts w:ascii="Garamond" w:hAnsi="Garamond"/>
          <w:sz w:val="22"/>
          <w:szCs w:val="22"/>
        </w:rPr>
        <w:t>24</w:t>
      </w:r>
      <w:r w:rsidR="00910680">
        <w:rPr>
          <w:rFonts w:ascii="Garamond" w:hAnsi="Garamond"/>
          <w:sz w:val="22"/>
          <w:szCs w:val="22"/>
        </w:rPr>
        <w:t>7</w:t>
      </w:r>
      <w:r w:rsidRPr="00567941">
        <w:rPr>
          <w:rFonts w:ascii="Garamond" w:hAnsi="Garamond"/>
          <w:sz w:val="22"/>
          <w:szCs w:val="22"/>
        </w:rPr>
        <w:t>.</w:t>
      </w:r>
      <w:r w:rsidRPr="00567941">
        <w:rPr>
          <w:rFonts w:ascii="Garamond" w:hAnsi="Garamond"/>
          <w:sz w:val="22"/>
          <w:szCs w:val="22"/>
        </w:rPr>
        <w:tab/>
      </w:r>
      <w:r w:rsidR="001B5820" w:rsidRPr="00567941">
        <w:rPr>
          <w:rFonts w:ascii="Garamond" w:hAnsi="Garamond"/>
          <w:sz w:val="22"/>
          <w:szCs w:val="22"/>
        </w:rPr>
        <w:t>Blackwell, C.</w:t>
      </w:r>
      <w:r w:rsidR="00C452FB">
        <w:rPr>
          <w:rFonts w:ascii="Garamond" w:hAnsi="Garamond"/>
          <w:sz w:val="22"/>
          <w:szCs w:val="22"/>
        </w:rPr>
        <w:t xml:space="preserve"> </w:t>
      </w:r>
      <w:r w:rsidR="001B5820" w:rsidRPr="00567941">
        <w:rPr>
          <w:rFonts w:ascii="Garamond" w:hAnsi="Garamond"/>
          <w:sz w:val="22"/>
          <w:szCs w:val="22"/>
        </w:rPr>
        <w:t xml:space="preserve">K., </w:t>
      </w:r>
      <w:proofErr w:type="spellStart"/>
      <w:r w:rsidR="001B5820" w:rsidRPr="00567941">
        <w:rPr>
          <w:rFonts w:ascii="Garamond" w:hAnsi="Garamond"/>
          <w:sz w:val="22"/>
          <w:szCs w:val="22"/>
        </w:rPr>
        <w:t>Mansolf</w:t>
      </w:r>
      <w:proofErr w:type="spellEnd"/>
      <w:r w:rsidR="001B5820" w:rsidRPr="00567941">
        <w:rPr>
          <w:rFonts w:ascii="Garamond" w:hAnsi="Garamond"/>
          <w:sz w:val="22"/>
          <w:szCs w:val="22"/>
        </w:rPr>
        <w:t>, M., Deoni, S., Ganiban, J., Leve, L.</w:t>
      </w:r>
      <w:r w:rsidR="00C452FB">
        <w:rPr>
          <w:rFonts w:ascii="Garamond" w:hAnsi="Garamond"/>
          <w:sz w:val="22"/>
          <w:szCs w:val="22"/>
        </w:rPr>
        <w:t xml:space="preserve"> </w:t>
      </w:r>
      <w:r w:rsidR="001B5820" w:rsidRPr="00567941">
        <w:rPr>
          <w:rFonts w:ascii="Garamond" w:hAnsi="Garamond"/>
          <w:sz w:val="22"/>
          <w:szCs w:val="22"/>
        </w:rPr>
        <w:t>D., Margolis, A.</w:t>
      </w:r>
      <w:r w:rsidR="00C452FB">
        <w:rPr>
          <w:rFonts w:ascii="Garamond" w:hAnsi="Garamond"/>
          <w:sz w:val="22"/>
          <w:szCs w:val="22"/>
        </w:rPr>
        <w:t xml:space="preserve"> </w:t>
      </w:r>
      <w:r w:rsidR="001B5820" w:rsidRPr="00567941">
        <w:rPr>
          <w:rFonts w:ascii="Garamond" w:hAnsi="Garamond"/>
          <w:sz w:val="22"/>
          <w:szCs w:val="22"/>
        </w:rPr>
        <w:t xml:space="preserve">E., McGrath, M., </w:t>
      </w:r>
      <w:proofErr w:type="spellStart"/>
      <w:r w:rsidR="001B5820" w:rsidRPr="00567941">
        <w:rPr>
          <w:rFonts w:ascii="Garamond" w:hAnsi="Garamond"/>
          <w:sz w:val="22"/>
          <w:szCs w:val="22"/>
        </w:rPr>
        <w:t>Nozadi</w:t>
      </w:r>
      <w:proofErr w:type="spellEnd"/>
      <w:r w:rsidR="001B5820" w:rsidRPr="00567941">
        <w:rPr>
          <w:rFonts w:ascii="Garamond" w:hAnsi="Garamond"/>
          <w:sz w:val="22"/>
          <w:szCs w:val="22"/>
        </w:rPr>
        <w:t xml:space="preserve">, S., O'Shea, M., Sherlock, P., Zhao, Q., </w:t>
      </w:r>
      <w:proofErr w:type="spellStart"/>
      <w:r w:rsidR="001B5820" w:rsidRPr="00567941">
        <w:rPr>
          <w:rFonts w:ascii="Garamond" w:hAnsi="Garamond"/>
          <w:sz w:val="22"/>
          <w:szCs w:val="22"/>
        </w:rPr>
        <w:t>LeWinn</w:t>
      </w:r>
      <w:proofErr w:type="spellEnd"/>
      <w:r w:rsidR="001B5820" w:rsidRPr="00567941">
        <w:rPr>
          <w:rFonts w:ascii="Garamond" w:hAnsi="Garamond"/>
          <w:sz w:val="22"/>
          <w:szCs w:val="22"/>
        </w:rPr>
        <w:t>, K.</w:t>
      </w:r>
      <w:r w:rsidR="00C452FB">
        <w:rPr>
          <w:rFonts w:ascii="Garamond" w:hAnsi="Garamond"/>
          <w:sz w:val="22"/>
          <w:szCs w:val="22"/>
        </w:rPr>
        <w:t xml:space="preserve"> </w:t>
      </w:r>
      <w:r w:rsidR="001B5820" w:rsidRPr="00567941">
        <w:rPr>
          <w:rFonts w:ascii="Garamond" w:hAnsi="Garamond"/>
          <w:sz w:val="22"/>
          <w:szCs w:val="22"/>
        </w:rPr>
        <w:t xml:space="preserve">Z. (2024). The impact of COVID-19 school disruptions on children's learning. </w:t>
      </w:r>
      <w:r w:rsidR="001B5820" w:rsidRPr="00567941">
        <w:rPr>
          <w:rFonts w:ascii="Garamond" w:hAnsi="Garamond"/>
          <w:i/>
          <w:iCs/>
          <w:sz w:val="22"/>
          <w:szCs w:val="22"/>
        </w:rPr>
        <w:t xml:space="preserve">Frontiers in Education, </w:t>
      </w:r>
      <w:r w:rsidR="00BE0077">
        <w:rPr>
          <w:rFonts w:ascii="Garamond" w:hAnsi="Garamond"/>
          <w:i/>
          <w:iCs/>
          <w:sz w:val="22"/>
          <w:szCs w:val="22"/>
        </w:rPr>
        <w:t>9</w:t>
      </w:r>
      <w:r w:rsidR="001B5820" w:rsidRPr="00567941">
        <w:rPr>
          <w:rFonts w:ascii="Garamond" w:hAnsi="Garamond"/>
          <w:i/>
          <w:iCs/>
          <w:sz w:val="22"/>
          <w:szCs w:val="22"/>
        </w:rPr>
        <w:t xml:space="preserve">. </w:t>
      </w:r>
      <w:r w:rsidR="001B5820" w:rsidRPr="00567941">
        <w:rPr>
          <w:rFonts w:ascii="Garamond" w:hAnsi="Garamond"/>
          <w:iCs/>
          <w:sz w:val="22"/>
          <w:szCs w:val="22"/>
        </w:rPr>
        <w:t>https://doi.org/</w:t>
      </w:r>
      <w:r w:rsidR="001B5820" w:rsidRPr="00567941">
        <w:rPr>
          <w:rFonts w:ascii="Garamond" w:hAnsi="Garamond"/>
          <w:sz w:val="22"/>
          <w:szCs w:val="22"/>
        </w:rPr>
        <w:t>10.3389/feduc.2024.1295910</w:t>
      </w:r>
    </w:p>
    <w:p w14:paraId="4E3CF35B" w14:textId="77777777" w:rsidR="008E0311" w:rsidRPr="00567941" w:rsidRDefault="008E0311" w:rsidP="00951249">
      <w:pPr>
        <w:ind w:left="1260" w:hanging="630"/>
        <w:rPr>
          <w:rFonts w:ascii="Garamond" w:hAnsi="Garamond"/>
          <w:sz w:val="22"/>
          <w:szCs w:val="22"/>
        </w:rPr>
      </w:pPr>
    </w:p>
    <w:p w14:paraId="4DDF4E87" w14:textId="0F8CF84E" w:rsidR="00C452FB" w:rsidRDefault="00C452FB" w:rsidP="00C452FB">
      <w:pPr>
        <w:ind w:left="1260" w:hanging="630"/>
        <w:rPr>
          <w:rFonts w:ascii="Garamond" w:hAnsi="Garamond"/>
          <w:sz w:val="22"/>
          <w:szCs w:val="22"/>
        </w:rPr>
      </w:pPr>
      <w:r w:rsidRPr="00567941">
        <w:rPr>
          <w:rFonts w:ascii="Garamond" w:hAnsi="Garamond"/>
          <w:sz w:val="22"/>
          <w:szCs w:val="22"/>
        </w:rPr>
        <w:t>24</w:t>
      </w:r>
      <w:r w:rsidR="00910680">
        <w:rPr>
          <w:rFonts w:ascii="Garamond" w:hAnsi="Garamond"/>
          <w:sz w:val="22"/>
          <w:szCs w:val="22"/>
        </w:rPr>
        <w:t>6</w:t>
      </w:r>
      <w:r w:rsidRPr="00567941">
        <w:rPr>
          <w:rFonts w:ascii="Garamond" w:hAnsi="Garamond"/>
          <w:sz w:val="22"/>
          <w:szCs w:val="22"/>
        </w:rPr>
        <w:t>.</w:t>
      </w:r>
      <w:r w:rsidRPr="00567941">
        <w:rPr>
          <w:rFonts w:ascii="Garamond" w:hAnsi="Garamond"/>
          <w:sz w:val="22"/>
          <w:szCs w:val="22"/>
        </w:rPr>
        <w:tab/>
        <w:t xml:space="preserve">Blackwell, C. K., Wu, G., Chandran, A., Arizaga, J., Bosquet Enlow, M., Brennan, P. A., Burton, P., Bush, N. R., Cella, D., Cummins, C., D’Sa, V. A., Frazier, J. A., Ganiban, J. M., Gershon, R., Koinis-Mitchell, D., Leve, L. D., Loftus, C. T., </w:t>
      </w:r>
      <w:proofErr w:type="spellStart"/>
      <w:r w:rsidRPr="00567941">
        <w:rPr>
          <w:rFonts w:ascii="Garamond" w:hAnsi="Garamond"/>
          <w:sz w:val="22"/>
          <w:szCs w:val="22"/>
        </w:rPr>
        <w:t>Lukankina</w:t>
      </w:r>
      <w:proofErr w:type="spellEnd"/>
      <w:r w:rsidRPr="00567941">
        <w:rPr>
          <w:rFonts w:ascii="Garamond" w:hAnsi="Garamond"/>
          <w:sz w:val="22"/>
          <w:szCs w:val="22"/>
        </w:rPr>
        <w:t xml:space="preserve">, N., Margolis, A., … Dunlop, A. L. (2024). Longitudinal changes in youth mental health from before to during the COVID-19 pandemic. </w:t>
      </w:r>
      <w:r w:rsidRPr="00567941">
        <w:rPr>
          <w:rFonts w:ascii="Garamond" w:hAnsi="Garamond"/>
          <w:i/>
          <w:iCs/>
          <w:sz w:val="22"/>
          <w:szCs w:val="22"/>
        </w:rPr>
        <w:t>JAMA Network Open</w:t>
      </w:r>
      <w:r w:rsidRPr="00567941">
        <w:rPr>
          <w:rFonts w:ascii="Garamond" w:hAnsi="Garamond"/>
          <w:sz w:val="22"/>
          <w:szCs w:val="22"/>
        </w:rPr>
        <w:t xml:space="preserve">, </w:t>
      </w:r>
      <w:r w:rsidRPr="00567941">
        <w:rPr>
          <w:rFonts w:ascii="Garamond" w:hAnsi="Garamond"/>
          <w:i/>
          <w:iCs/>
          <w:sz w:val="22"/>
          <w:szCs w:val="22"/>
        </w:rPr>
        <w:t>7</w:t>
      </w:r>
      <w:r w:rsidRPr="00567941">
        <w:rPr>
          <w:rFonts w:ascii="Garamond" w:hAnsi="Garamond"/>
          <w:sz w:val="22"/>
          <w:szCs w:val="22"/>
        </w:rPr>
        <w:t xml:space="preserve">(8), e2430198. </w:t>
      </w:r>
      <w:r w:rsidR="00910680" w:rsidRPr="00910680">
        <w:rPr>
          <w:rFonts w:ascii="Garamond" w:hAnsi="Garamond"/>
          <w:sz w:val="22"/>
          <w:szCs w:val="22"/>
        </w:rPr>
        <w:t>https://doi.org/10.1001/jamanetworkopen.2024.30198</w:t>
      </w:r>
    </w:p>
    <w:p w14:paraId="1E17EC4B" w14:textId="77777777" w:rsidR="00910680" w:rsidRDefault="00910680" w:rsidP="00C452FB">
      <w:pPr>
        <w:ind w:left="1260" w:hanging="630"/>
        <w:rPr>
          <w:rFonts w:ascii="Garamond" w:hAnsi="Garamond"/>
          <w:sz w:val="22"/>
          <w:szCs w:val="22"/>
        </w:rPr>
      </w:pPr>
    </w:p>
    <w:p w14:paraId="72351DD4" w14:textId="021F14DE" w:rsidR="00910680" w:rsidRPr="00910680" w:rsidRDefault="00910680" w:rsidP="00910680">
      <w:pPr>
        <w:ind w:left="1260" w:hanging="630"/>
        <w:rPr>
          <w:rFonts w:ascii="Garamond" w:hAnsi="Garamond"/>
          <w:bCs/>
          <w:sz w:val="22"/>
          <w:szCs w:val="22"/>
        </w:rPr>
      </w:pPr>
      <w:r>
        <w:rPr>
          <w:rFonts w:ascii="Garamond" w:hAnsi="Garamond"/>
          <w:bCs/>
          <w:sz w:val="22"/>
          <w:szCs w:val="22"/>
        </w:rPr>
        <w:t>245.</w:t>
      </w:r>
      <w:r>
        <w:rPr>
          <w:rFonts w:ascii="Garamond" w:hAnsi="Garamond"/>
          <w:bCs/>
          <w:sz w:val="22"/>
          <w:szCs w:val="22"/>
        </w:rPr>
        <w:tab/>
      </w:r>
      <w:r w:rsidRPr="002F5927">
        <w:rPr>
          <w:rFonts w:ascii="Garamond" w:hAnsi="Garamond"/>
          <w:bCs/>
          <w:sz w:val="22"/>
          <w:szCs w:val="22"/>
        </w:rPr>
        <w:t>Bosquet Enlow</w:t>
      </w:r>
      <w:r>
        <w:rPr>
          <w:rFonts w:ascii="Garamond" w:hAnsi="Garamond"/>
          <w:bCs/>
          <w:sz w:val="22"/>
          <w:szCs w:val="22"/>
        </w:rPr>
        <w:t>,</w:t>
      </w:r>
      <w:r w:rsidRPr="002F5927">
        <w:rPr>
          <w:rFonts w:ascii="Garamond" w:hAnsi="Garamond"/>
          <w:bCs/>
          <w:sz w:val="22"/>
          <w:szCs w:val="22"/>
        </w:rPr>
        <w:t xml:space="preserve"> M</w:t>
      </w:r>
      <w:r>
        <w:rPr>
          <w:rFonts w:ascii="Garamond" w:hAnsi="Garamond"/>
          <w:bCs/>
          <w:sz w:val="22"/>
          <w:szCs w:val="22"/>
        </w:rPr>
        <w:t>.</w:t>
      </w:r>
      <w:r w:rsidRPr="002F5927">
        <w:rPr>
          <w:rFonts w:ascii="Garamond" w:hAnsi="Garamond"/>
          <w:bCs/>
          <w:sz w:val="22"/>
          <w:szCs w:val="22"/>
        </w:rPr>
        <w:t>, Blackwell</w:t>
      </w:r>
      <w:r>
        <w:rPr>
          <w:rFonts w:ascii="Garamond" w:hAnsi="Garamond"/>
          <w:bCs/>
          <w:sz w:val="22"/>
          <w:szCs w:val="22"/>
        </w:rPr>
        <w:t>,</w:t>
      </w:r>
      <w:r w:rsidRPr="002F5927">
        <w:rPr>
          <w:rFonts w:ascii="Garamond" w:hAnsi="Garamond"/>
          <w:bCs/>
          <w:sz w:val="22"/>
          <w:szCs w:val="22"/>
        </w:rPr>
        <w:t xml:space="preserve"> C</w:t>
      </w:r>
      <w:r>
        <w:rPr>
          <w:rFonts w:ascii="Garamond" w:hAnsi="Garamond"/>
          <w:bCs/>
          <w:sz w:val="22"/>
          <w:szCs w:val="22"/>
        </w:rPr>
        <w:t xml:space="preserve">. </w:t>
      </w:r>
      <w:r w:rsidRPr="002F5927">
        <w:rPr>
          <w:rFonts w:ascii="Garamond" w:hAnsi="Garamond"/>
          <w:bCs/>
          <w:sz w:val="22"/>
          <w:szCs w:val="22"/>
        </w:rPr>
        <w:t>K</w:t>
      </w:r>
      <w:r>
        <w:rPr>
          <w:rFonts w:ascii="Garamond" w:hAnsi="Garamond"/>
          <w:bCs/>
          <w:sz w:val="22"/>
          <w:szCs w:val="22"/>
        </w:rPr>
        <w:t>.</w:t>
      </w:r>
      <w:r w:rsidRPr="002F5927">
        <w:rPr>
          <w:rFonts w:ascii="Garamond" w:hAnsi="Garamond"/>
          <w:bCs/>
          <w:sz w:val="22"/>
          <w:szCs w:val="22"/>
        </w:rPr>
        <w:t>, Sherlock</w:t>
      </w:r>
      <w:r>
        <w:rPr>
          <w:rFonts w:ascii="Garamond" w:hAnsi="Garamond"/>
          <w:bCs/>
          <w:sz w:val="22"/>
          <w:szCs w:val="22"/>
        </w:rPr>
        <w:t>,</w:t>
      </w:r>
      <w:r w:rsidRPr="002F5927">
        <w:rPr>
          <w:rFonts w:ascii="Garamond" w:hAnsi="Garamond"/>
          <w:bCs/>
          <w:sz w:val="22"/>
          <w:szCs w:val="22"/>
        </w:rPr>
        <w:t xml:space="preserve"> P</w:t>
      </w:r>
      <w:r>
        <w:rPr>
          <w:rFonts w:ascii="Garamond" w:hAnsi="Garamond"/>
          <w:bCs/>
          <w:sz w:val="22"/>
          <w:szCs w:val="22"/>
        </w:rPr>
        <w:t>.</w:t>
      </w:r>
      <w:r w:rsidRPr="002F5927">
        <w:rPr>
          <w:rFonts w:ascii="Garamond" w:hAnsi="Garamond"/>
          <w:bCs/>
          <w:sz w:val="22"/>
          <w:szCs w:val="22"/>
        </w:rPr>
        <w:t xml:space="preserve">, </w:t>
      </w:r>
      <w:proofErr w:type="spellStart"/>
      <w:r w:rsidRPr="002F5927">
        <w:rPr>
          <w:rFonts w:ascii="Garamond" w:hAnsi="Garamond"/>
          <w:bCs/>
          <w:sz w:val="22"/>
          <w:szCs w:val="22"/>
        </w:rPr>
        <w:t>Mansolf</w:t>
      </w:r>
      <w:proofErr w:type="spellEnd"/>
      <w:r>
        <w:rPr>
          <w:rFonts w:ascii="Garamond" w:hAnsi="Garamond"/>
          <w:bCs/>
          <w:sz w:val="22"/>
          <w:szCs w:val="22"/>
        </w:rPr>
        <w:t>,</w:t>
      </w:r>
      <w:r w:rsidRPr="002F5927">
        <w:rPr>
          <w:rFonts w:ascii="Garamond" w:hAnsi="Garamond"/>
          <w:bCs/>
          <w:sz w:val="22"/>
          <w:szCs w:val="22"/>
        </w:rPr>
        <w:t xml:space="preserve"> M</w:t>
      </w:r>
      <w:r>
        <w:rPr>
          <w:rFonts w:ascii="Garamond" w:hAnsi="Garamond"/>
          <w:bCs/>
          <w:sz w:val="22"/>
          <w:szCs w:val="22"/>
        </w:rPr>
        <w:t>.</w:t>
      </w:r>
      <w:r w:rsidRPr="002F5927">
        <w:rPr>
          <w:rFonts w:ascii="Garamond" w:hAnsi="Garamond"/>
          <w:bCs/>
          <w:sz w:val="22"/>
          <w:szCs w:val="22"/>
        </w:rPr>
        <w:t>, Bekelman</w:t>
      </w:r>
      <w:r>
        <w:rPr>
          <w:rFonts w:ascii="Garamond" w:hAnsi="Garamond"/>
          <w:bCs/>
          <w:sz w:val="22"/>
          <w:szCs w:val="22"/>
        </w:rPr>
        <w:t>,</w:t>
      </w:r>
      <w:r w:rsidRPr="002F5927">
        <w:rPr>
          <w:rFonts w:ascii="Garamond" w:hAnsi="Garamond"/>
          <w:bCs/>
          <w:sz w:val="22"/>
          <w:szCs w:val="22"/>
        </w:rPr>
        <w:t xml:space="preserve"> T</w:t>
      </w:r>
      <w:r>
        <w:rPr>
          <w:rFonts w:ascii="Garamond" w:hAnsi="Garamond"/>
          <w:bCs/>
          <w:sz w:val="22"/>
          <w:szCs w:val="22"/>
        </w:rPr>
        <w:t xml:space="preserve">. </w:t>
      </w:r>
      <w:r w:rsidRPr="002F5927">
        <w:rPr>
          <w:rFonts w:ascii="Garamond" w:hAnsi="Garamond"/>
          <w:bCs/>
          <w:sz w:val="22"/>
          <w:szCs w:val="22"/>
        </w:rPr>
        <w:t>A</w:t>
      </w:r>
      <w:r>
        <w:rPr>
          <w:rFonts w:ascii="Garamond" w:hAnsi="Garamond"/>
          <w:bCs/>
          <w:sz w:val="22"/>
          <w:szCs w:val="22"/>
        </w:rPr>
        <w:t>.</w:t>
      </w:r>
      <w:r w:rsidRPr="002F5927">
        <w:rPr>
          <w:rFonts w:ascii="Garamond" w:hAnsi="Garamond"/>
          <w:bCs/>
          <w:sz w:val="22"/>
          <w:szCs w:val="22"/>
        </w:rPr>
        <w:t>, Blair</w:t>
      </w:r>
      <w:r>
        <w:rPr>
          <w:rFonts w:ascii="Garamond" w:hAnsi="Garamond"/>
          <w:bCs/>
          <w:sz w:val="22"/>
          <w:szCs w:val="22"/>
        </w:rPr>
        <w:t>,</w:t>
      </w:r>
      <w:r w:rsidRPr="002F5927">
        <w:rPr>
          <w:rFonts w:ascii="Garamond" w:hAnsi="Garamond"/>
          <w:bCs/>
          <w:sz w:val="22"/>
          <w:szCs w:val="22"/>
        </w:rPr>
        <w:t xml:space="preserve"> C</w:t>
      </w:r>
      <w:r>
        <w:rPr>
          <w:rFonts w:ascii="Garamond" w:hAnsi="Garamond"/>
          <w:bCs/>
          <w:sz w:val="22"/>
          <w:szCs w:val="22"/>
        </w:rPr>
        <w:t>.</w:t>
      </w:r>
      <w:r w:rsidRPr="002F5927">
        <w:rPr>
          <w:rFonts w:ascii="Garamond" w:hAnsi="Garamond"/>
          <w:bCs/>
          <w:sz w:val="22"/>
          <w:szCs w:val="22"/>
        </w:rPr>
        <w:t>, Bush</w:t>
      </w:r>
      <w:r>
        <w:rPr>
          <w:rFonts w:ascii="Garamond" w:hAnsi="Garamond"/>
          <w:bCs/>
          <w:sz w:val="22"/>
          <w:szCs w:val="22"/>
        </w:rPr>
        <w:t>,</w:t>
      </w:r>
      <w:r w:rsidRPr="002F5927">
        <w:rPr>
          <w:rFonts w:ascii="Garamond" w:hAnsi="Garamond"/>
          <w:bCs/>
          <w:sz w:val="22"/>
          <w:szCs w:val="22"/>
        </w:rPr>
        <w:t xml:space="preserve"> N</w:t>
      </w:r>
      <w:r>
        <w:rPr>
          <w:rFonts w:ascii="Garamond" w:hAnsi="Garamond"/>
          <w:bCs/>
          <w:sz w:val="22"/>
          <w:szCs w:val="22"/>
        </w:rPr>
        <w:t xml:space="preserve">. </w:t>
      </w:r>
      <w:r w:rsidRPr="002F5927">
        <w:rPr>
          <w:rFonts w:ascii="Garamond" w:hAnsi="Garamond"/>
          <w:bCs/>
          <w:sz w:val="22"/>
          <w:szCs w:val="22"/>
        </w:rPr>
        <w:t>R</w:t>
      </w:r>
      <w:r>
        <w:rPr>
          <w:rFonts w:ascii="Garamond" w:hAnsi="Garamond"/>
          <w:bCs/>
          <w:sz w:val="22"/>
          <w:szCs w:val="22"/>
        </w:rPr>
        <w:t>.</w:t>
      </w:r>
      <w:r w:rsidRPr="002F5927">
        <w:rPr>
          <w:rFonts w:ascii="Garamond" w:hAnsi="Garamond"/>
          <w:bCs/>
          <w:sz w:val="22"/>
          <w:szCs w:val="22"/>
        </w:rPr>
        <w:t>, Graff</w:t>
      </w:r>
      <w:r>
        <w:rPr>
          <w:rFonts w:ascii="Garamond" w:hAnsi="Garamond"/>
          <w:bCs/>
          <w:sz w:val="22"/>
          <w:szCs w:val="22"/>
        </w:rPr>
        <w:t>,</w:t>
      </w:r>
      <w:r w:rsidRPr="002F5927">
        <w:rPr>
          <w:rFonts w:ascii="Garamond" w:hAnsi="Garamond"/>
          <w:bCs/>
          <w:sz w:val="22"/>
          <w:szCs w:val="22"/>
        </w:rPr>
        <w:t xml:space="preserve"> J</w:t>
      </w:r>
      <w:r>
        <w:rPr>
          <w:rFonts w:ascii="Garamond" w:hAnsi="Garamond"/>
          <w:bCs/>
          <w:sz w:val="22"/>
          <w:szCs w:val="22"/>
        </w:rPr>
        <w:t xml:space="preserve">. </w:t>
      </w:r>
      <w:r w:rsidRPr="002F5927">
        <w:rPr>
          <w:rFonts w:ascii="Garamond" w:hAnsi="Garamond"/>
          <w:bCs/>
          <w:sz w:val="22"/>
          <w:szCs w:val="22"/>
        </w:rPr>
        <w:t>C</w:t>
      </w:r>
      <w:r>
        <w:rPr>
          <w:rFonts w:ascii="Garamond" w:hAnsi="Garamond"/>
          <w:bCs/>
          <w:sz w:val="22"/>
          <w:szCs w:val="22"/>
        </w:rPr>
        <w:t>.</w:t>
      </w:r>
      <w:r w:rsidRPr="002F5927">
        <w:rPr>
          <w:rFonts w:ascii="Garamond" w:hAnsi="Garamond"/>
          <w:bCs/>
          <w:sz w:val="22"/>
          <w:szCs w:val="22"/>
        </w:rPr>
        <w:t>, Hockett</w:t>
      </w:r>
      <w:r>
        <w:rPr>
          <w:rFonts w:ascii="Garamond" w:hAnsi="Garamond"/>
          <w:bCs/>
          <w:sz w:val="22"/>
          <w:szCs w:val="22"/>
        </w:rPr>
        <w:t>,</w:t>
      </w:r>
      <w:r w:rsidRPr="002F5927">
        <w:rPr>
          <w:rFonts w:ascii="Garamond" w:hAnsi="Garamond"/>
          <w:bCs/>
          <w:sz w:val="22"/>
          <w:szCs w:val="22"/>
        </w:rPr>
        <w:t xml:space="preserve"> C</w:t>
      </w:r>
      <w:r>
        <w:rPr>
          <w:rFonts w:ascii="Garamond" w:hAnsi="Garamond"/>
          <w:bCs/>
          <w:sz w:val="22"/>
          <w:szCs w:val="22"/>
        </w:rPr>
        <w:t>.</w:t>
      </w:r>
      <w:r w:rsidRPr="002F5927">
        <w:rPr>
          <w:rFonts w:ascii="Garamond" w:hAnsi="Garamond"/>
          <w:bCs/>
          <w:sz w:val="22"/>
          <w:szCs w:val="22"/>
        </w:rPr>
        <w:t>, Leve</w:t>
      </w:r>
      <w:r>
        <w:rPr>
          <w:rFonts w:ascii="Garamond" w:hAnsi="Garamond"/>
          <w:bCs/>
          <w:sz w:val="22"/>
          <w:szCs w:val="22"/>
        </w:rPr>
        <w:t>,</w:t>
      </w:r>
      <w:r w:rsidRPr="002F5927">
        <w:rPr>
          <w:rFonts w:ascii="Garamond" w:hAnsi="Garamond"/>
          <w:bCs/>
          <w:sz w:val="22"/>
          <w:szCs w:val="22"/>
        </w:rPr>
        <w:t xml:space="preserve"> L</w:t>
      </w:r>
      <w:r>
        <w:rPr>
          <w:rFonts w:ascii="Garamond" w:hAnsi="Garamond"/>
          <w:bCs/>
          <w:sz w:val="22"/>
          <w:szCs w:val="22"/>
        </w:rPr>
        <w:t xml:space="preserve">. </w:t>
      </w:r>
      <w:r w:rsidRPr="002F5927">
        <w:rPr>
          <w:rFonts w:ascii="Garamond" w:hAnsi="Garamond"/>
          <w:bCs/>
          <w:sz w:val="22"/>
          <w:szCs w:val="22"/>
        </w:rPr>
        <w:t>D</w:t>
      </w:r>
      <w:r>
        <w:rPr>
          <w:rFonts w:ascii="Garamond" w:hAnsi="Garamond"/>
          <w:bCs/>
          <w:sz w:val="22"/>
          <w:szCs w:val="22"/>
        </w:rPr>
        <w:t>.</w:t>
      </w:r>
      <w:r w:rsidRPr="002F5927">
        <w:rPr>
          <w:rFonts w:ascii="Garamond" w:hAnsi="Garamond"/>
          <w:bCs/>
          <w:sz w:val="22"/>
          <w:szCs w:val="22"/>
        </w:rPr>
        <w:t xml:space="preserve">, </w:t>
      </w:r>
      <w:proofErr w:type="spellStart"/>
      <w:r w:rsidRPr="002F5927">
        <w:rPr>
          <w:rFonts w:ascii="Garamond" w:hAnsi="Garamond"/>
          <w:bCs/>
          <w:sz w:val="22"/>
          <w:szCs w:val="22"/>
        </w:rPr>
        <w:t>LeWinn</w:t>
      </w:r>
      <w:proofErr w:type="spellEnd"/>
      <w:r>
        <w:rPr>
          <w:rFonts w:ascii="Garamond" w:hAnsi="Garamond"/>
          <w:bCs/>
          <w:sz w:val="22"/>
          <w:szCs w:val="22"/>
        </w:rPr>
        <w:t>,</w:t>
      </w:r>
      <w:r w:rsidRPr="002F5927">
        <w:rPr>
          <w:rFonts w:ascii="Garamond" w:hAnsi="Garamond"/>
          <w:bCs/>
          <w:sz w:val="22"/>
          <w:szCs w:val="22"/>
        </w:rPr>
        <w:t xml:space="preserve"> K</w:t>
      </w:r>
      <w:r>
        <w:rPr>
          <w:rFonts w:ascii="Garamond" w:hAnsi="Garamond"/>
          <w:bCs/>
          <w:sz w:val="22"/>
          <w:szCs w:val="22"/>
        </w:rPr>
        <w:t xml:space="preserve">. </w:t>
      </w:r>
      <w:r w:rsidRPr="002F5927">
        <w:rPr>
          <w:rFonts w:ascii="Garamond" w:hAnsi="Garamond"/>
          <w:bCs/>
          <w:sz w:val="22"/>
          <w:szCs w:val="22"/>
        </w:rPr>
        <w:t>Z</w:t>
      </w:r>
      <w:r>
        <w:rPr>
          <w:rFonts w:ascii="Garamond" w:hAnsi="Garamond"/>
          <w:bCs/>
          <w:sz w:val="22"/>
          <w:szCs w:val="22"/>
        </w:rPr>
        <w:t>.</w:t>
      </w:r>
      <w:r w:rsidRPr="002F5927">
        <w:rPr>
          <w:rFonts w:ascii="Garamond" w:hAnsi="Garamond"/>
          <w:bCs/>
          <w:sz w:val="22"/>
          <w:szCs w:val="22"/>
        </w:rPr>
        <w:t>, Miller</w:t>
      </w:r>
      <w:r>
        <w:rPr>
          <w:rFonts w:ascii="Garamond" w:hAnsi="Garamond"/>
          <w:bCs/>
          <w:sz w:val="22"/>
          <w:szCs w:val="22"/>
        </w:rPr>
        <w:t>,</w:t>
      </w:r>
      <w:r w:rsidRPr="002F5927">
        <w:rPr>
          <w:rFonts w:ascii="Garamond" w:hAnsi="Garamond"/>
          <w:bCs/>
          <w:sz w:val="22"/>
          <w:szCs w:val="22"/>
        </w:rPr>
        <w:t xml:space="preserve"> E</w:t>
      </w:r>
      <w:r>
        <w:rPr>
          <w:rFonts w:ascii="Garamond" w:hAnsi="Garamond"/>
          <w:bCs/>
          <w:sz w:val="22"/>
          <w:szCs w:val="22"/>
        </w:rPr>
        <w:t xml:space="preserve">. </w:t>
      </w:r>
      <w:r w:rsidRPr="002F5927">
        <w:rPr>
          <w:rFonts w:ascii="Garamond" w:hAnsi="Garamond"/>
          <w:bCs/>
          <w:sz w:val="22"/>
          <w:szCs w:val="22"/>
        </w:rPr>
        <w:t>B</w:t>
      </w:r>
      <w:r>
        <w:rPr>
          <w:rFonts w:ascii="Garamond" w:hAnsi="Garamond"/>
          <w:bCs/>
          <w:sz w:val="22"/>
          <w:szCs w:val="22"/>
        </w:rPr>
        <w:t>.</w:t>
      </w:r>
      <w:r w:rsidRPr="002F5927">
        <w:rPr>
          <w:rFonts w:ascii="Garamond" w:hAnsi="Garamond"/>
          <w:bCs/>
          <w:sz w:val="22"/>
          <w:szCs w:val="22"/>
        </w:rPr>
        <w:t>, McGrath</w:t>
      </w:r>
      <w:r>
        <w:rPr>
          <w:rFonts w:ascii="Garamond" w:hAnsi="Garamond"/>
          <w:bCs/>
          <w:sz w:val="22"/>
          <w:szCs w:val="22"/>
        </w:rPr>
        <w:t>,</w:t>
      </w:r>
      <w:r w:rsidRPr="002F5927">
        <w:rPr>
          <w:rFonts w:ascii="Garamond" w:hAnsi="Garamond"/>
          <w:bCs/>
          <w:sz w:val="22"/>
          <w:szCs w:val="22"/>
        </w:rPr>
        <w:t xml:space="preserve"> M</w:t>
      </w:r>
      <w:r>
        <w:rPr>
          <w:rFonts w:ascii="Garamond" w:hAnsi="Garamond"/>
          <w:bCs/>
          <w:sz w:val="22"/>
          <w:szCs w:val="22"/>
        </w:rPr>
        <w:t>.</w:t>
      </w:r>
      <w:r w:rsidRPr="002F5927">
        <w:rPr>
          <w:rFonts w:ascii="Garamond" w:hAnsi="Garamond"/>
          <w:bCs/>
          <w:sz w:val="22"/>
          <w:szCs w:val="22"/>
        </w:rPr>
        <w:t>, Murphy</w:t>
      </w:r>
      <w:r>
        <w:rPr>
          <w:rFonts w:ascii="Garamond" w:hAnsi="Garamond"/>
          <w:bCs/>
          <w:sz w:val="22"/>
          <w:szCs w:val="22"/>
        </w:rPr>
        <w:t>,</w:t>
      </w:r>
      <w:r w:rsidRPr="002F5927">
        <w:rPr>
          <w:rFonts w:ascii="Garamond" w:hAnsi="Garamond"/>
          <w:bCs/>
          <w:sz w:val="22"/>
          <w:szCs w:val="22"/>
        </w:rPr>
        <w:t xml:space="preserve"> L</w:t>
      </w:r>
      <w:r>
        <w:rPr>
          <w:rFonts w:ascii="Garamond" w:hAnsi="Garamond"/>
          <w:bCs/>
          <w:sz w:val="22"/>
          <w:szCs w:val="22"/>
        </w:rPr>
        <w:t xml:space="preserve">. </w:t>
      </w:r>
      <w:r w:rsidRPr="002F5927">
        <w:rPr>
          <w:rFonts w:ascii="Garamond" w:hAnsi="Garamond"/>
          <w:bCs/>
          <w:sz w:val="22"/>
          <w:szCs w:val="22"/>
        </w:rPr>
        <w:t>E</w:t>
      </w:r>
      <w:r>
        <w:rPr>
          <w:rFonts w:ascii="Garamond" w:hAnsi="Garamond"/>
          <w:bCs/>
          <w:sz w:val="22"/>
          <w:szCs w:val="22"/>
        </w:rPr>
        <w:t>.</w:t>
      </w:r>
      <w:r w:rsidRPr="002F5927">
        <w:rPr>
          <w:rFonts w:ascii="Garamond" w:hAnsi="Garamond"/>
          <w:bCs/>
          <w:sz w:val="22"/>
          <w:szCs w:val="22"/>
        </w:rPr>
        <w:t>, Perng</w:t>
      </w:r>
      <w:r>
        <w:rPr>
          <w:rFonts w:ascii="Garamond" w:hAnsi="Garamond"/>
          <w:bCs/>
          <w:sz w:val="22"/>
          <w:szCs w:val="22"/>
        </w:rPr>
        <w:t>,</w:t>
      </w:r>
      <w:r w:rsidRPr="002F5927">
        <w:rPr>
          <w:rFonts w:ascii="Garamond" w:hAnsi="Garamond"/>
          <w:bCs/>
          <w:sz w:val="22"/>
          <w:szCs w:val="22"/>
        </w:rPr>
        <w:t xml:space="preserve"> W</w:t>
      </w:r>
      <w:r>
        <w:rPr>
          <w:rFonts w:ascii="Garamond" w:hAnsi="Garamond"/>
          <w:bCs/>
          <w:sz w:val="22"/>
          <w:szCs w:val="22"/>
        </w:rPr>
        <w:t>.</w:t>
      </w:r>
      <w:r w:rsidRPr="002F5927">
        <w:rPr>
          <w:rFonts w:ascii="Garamond" w:hAnsi="Garamond"/>
          <w:bCs/>
          <w:sz w:val="22"/>
          <w:szCs w:val="22"/>
        </w:rPr>
        <w:t>, on behalf of program collaborators for Environmental inﬂuences on Child Health Outcomes</w:t>
      </w:r>
      <w:r>
        <w:rPr>
          <w:rFonts w:ascii="Garamond" w:hAnsi="Garamond"/>
          <w:bCs/>
          <w:sz w:val="22"/>
          <w:szCs w:val="22"/>
        </w:rPr>
        <w:t xml:space="preserve"> (202</w:t>
      </w:r>
      <w:r w:rsidR="00302A1F">
        <w:rPr>
          <w:rFonts w:ascii="Garamond" w:hAnsi="Garamond"/>
          <w:bCs/>
          <w:sz w:val="22"/>
          <w:szCs w:val="22"/>
        </w:rPr>
        <w:t>5</w:t>
      </w:r>
      <w:r>
        <w:rPr>
          <w:rFonts w:ascii="Garamond" w:hAnsi="Garamond"/>
          <w:bCs/>
          <w:sz w:val="22"/>
          <w:szCs w:val="22"/>
        </w:rPr>
        <w:t>)</w:t>
      </w:r>
      <w:r w:rsidRPr="002F5927">
        <w:rPr>
          <w:rFonts w:ascii="Garamond" w:hAnsi="Garamond"/>
          <w:bCs/>
          <w:sz w:val="22"/>
          <w:szCs w:val="22"/>
        </w:rPr>
        <w:t xml:space="preserve">. The influence of early childhood education and care on the relation between early life social adversity and children’s mental health in the Environmental influences for Child Health Outcomes Program. </w:t>
      </w:r>
      <w:r w:rsidRPr="002F5927">
        <w:rPr>
          <w:rFonts w:ascii="Garamond" w:hAnsi="Garamond"/>
          <w:bCs/>
          <w:i/>
          <w:iCs/>
          <w:sz w:val="22"/>
          <w:szCs w:val="22"/>
        </w:rPr>
        <w:t>Development and Psychopathology</w:t>
      </w:r>
      <w:r w:rsidR="00302A1F">
        <w:rPr>
          <w:rFonts w:ascii="Garamond" w:hAnsi="Garamond"/>
          <w:bCs/>
          <w:i/>
          <w:iCs/>
          <w:sz w:val="22"/>
          <w:szCs w:val="22"/>
        </w:rPr>
        <w:t xml:space="preserve">, 37, </w:t>
      </w:r>
      <w:r w:rsidR="00302A1F">
        <w:rPr>
          <w:rFonts w:ascii="Garamond" w:hAnsi="Garamond"/>
          <w:bCs/>
          <w:sz w:val="22"/>
          <w:szCs w:val="22"/>
        </w:rPr>
        <w:t>1628-1646</w:t>
      </w:r>
      <w:r w:rsidRPr="00A95D9A">
        <w:rPr>
          <w:rFonts w:ascii="Garamond" w:hAnsi="Garamond"/>
          <w:bCs/>
          <w:sz w:val="22"/>
          <w:szCs w:val="22"/>
        </w:rPr>
        <w:t>.</w:t>
      </w:r>
      <w:r>
        <w:rPr>
          <w:rFonts w:ascii="Garamond" w:hAnsi="Garamond"/>
          <w:bCs/>
          <w:sz w:val="22"/>
          <w:szCs w:val="22"/>
        </w:rPr>
        <w:t xml:space="preserve"> </w:t>
      </w:r>
      <w:r w:rsidRPr="00D859D1">
        <w:rPr>
          <w:rFonts w:ascii="Garamond" w:hAnsi="Garamond"/>
          <w:bCs/>
          <w:sz w:val="22"/>
          <w:szCs w:val="22"/>
        </w:rPr>
        <w:t>https://doi.org/</w:t>
      </w:r>
      <w:bookmarkStart w:id="28" w:name="OLE_LINK3"/>
      <w:r w:rsidRPr="00A95D9A">
        <w:rPr>
          <w:rFonts w:ascii="Garamond" w:hAnsi="Garamond"/>
          <w:bCs/>
          <w:sz w:val="22"/>
          <w:szCs w:val="22"/>
        </w:rPr>
        <w:t>10.1017/S0954579424001822</w:t>
      </w:r>
      <w:bookmarkEnd w:id="28"/>
    </w:p>
    <w:p w14:paraId="2A81BA92" w14:textId="77777777" w:rsidR="00C452FB" w:rsidRDefault="00C452FB" w:rsidP="00951249">
      <w:pPr>
        <w:ind w:left="1260" w:hanging="630"/>
        <w:rPr>
          <w:rFonts w:ascii="Garamond" w:hAnsi="Garamond"/>
          <w:sz w:val="22"/>
          <w:szCs w:val="22"/>
        </w:rPr>
      </w:pPr>
    </w:p>
    <w:p w14:paraId="4EB273B5" w14:textId="07E2AB18" w:rsidR="00427BC2" w:rsidRPr="00567941" w:rsidRDefault="00951249" w:rsidP="00951249">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44</w:t>
      </w:r>
      <w:r w:rsidRPr="00567941">
        <w:rPr>
          <w:rFonts w:ascii="Garamond" w:hAnsi="Garamond"/>
          <w:sz w:val="22"/>
          <w:szCs w:val="22"/>
        </w:rPr>
        <w:t xml:space="preserve">.    </w:t>
      </w:r>
      <w:r w:rsidR="001B5820" w:rsidRPr="00567941">
        <w:rPr>
          <w:rFonts w:ascii="Garamond" w:hAnsi="Garamond"/>
          <w:sz w:val="22"/>
          <w:szCs w:val="22"/>
        </w:rPr>
        <w:t xml:space="preserve">Burt, S.A., O’Keefe, P., Johnson, W., Thaler, D., Leve, L.D., </w:t>
      </w:r>
      <w:proofErr w:type="spellStart"/>
      <w:r w:rsidR="001B5820" w:rsidRPr="00567941">
        <w:rPr>
          <w:rFonts w:ascii="Garamond" w:hAnsi="Garamond"/>
          <w:sz w:val="22"/>
          <w:szCs w:val="22"/>
        </w:rPr>
        <w:t>Natsuaki</w:t>
      </w:r>
      <w:proofErr w:type="spellEnd"/>
      <w:r w:rsidR="001B5820" w:rsidRPr="00567941">
        <w:rPr>
          <w:rFonts w:ascii="Garamond" w:hAnsi="Garamond"/>
          <w:sz w:val="22"/>
          <w:szCs w:val="22"/>
        </w:rPr>
        <w:t xml:space="preserve">, M.N., Reiss, D., Shaw, D.S., Ganiban, J.M., &amp; Neiderhiser, J.M. (2024). The detection of environmental influences on academic achievement appears to depend on the analytic approach </w:t>
      </w:r>
      <w:r w:rsidR="001B5820" w:rsidRPr="00567941">
        <w:rPr>
          <w:rFonts w:ascii="Garamond" w:hAnsi="Garamond"/>
          <w:i/>
          <w:iCs/>
          <w:sz w:val="22"/>
          <w:szCs w:val="22"/>
        </w:rPr>
        <w:t>Behavior Genetics</w:t>
      </w:r>
      <w:r w:rsidR="00BE0077">
        <w:rPr>
          <w:rFonts w:ascii="Garamond" w:hAnsi="Garamond"/>
          <w:i/>
          <w:iCs/>
          <w:sz w:val="22"/>
          <w:szCs w:val="22"/>
        </w:rPr>
        <w:t xml:space="preserve">, </w:t>
      </w:r>
      <w:r w:rsidR="00BE0077" w:rsidRPr="00BE0077">
        <w:rPr>
          <w:rFonts w:ascii="Garamond" w:hAnsi="Garamond"/>
          <w:i/>
          <w:iCs/>
          <w:sz w:val="22"/>
          <w:szCs w:val="22"/>
        </w:rPr>
        <w:t xml:space="preserve">54, </w:t>
      </w:r>
      <w:r w:rsidR="00BE0077" w:rsidRPr="00BE0077">
        <w:rPr>
          <w:rFonts w:ascii="Garamond" w:hAnsi="Garamond"/>
          <w:sz w:val="22"/>
          <w:szCs w:val="22"/>
        </w:rPr>
        <w:t>252–267</w:t>
      </w:r>
      <w:r w:rsidR="001B5820" w:rsidRPr="00567941">
        <w:rPr>
          <w:rFonts w:ascii="Garamond" w:hAnsi="Garamond"/>
          <w:i/>
          <w:iCs/>
          <w:sz w:val="22"/>
          <w:szCs w:val="22"/>
        </w:rPr>
        <w:t xml:space="preserve">. </w:t>
      </w:r>
      <w:r w:rsidR="001B5820" w:rsidRPr="00567941">
        <w:rPr>
          <w:rFonts w:ascii="Garamond" w:hAnsi="Garamond"/>
          <w:iCs/>
          <w:sz w:val="22"/>
          <w:szCs w:val="22"/>
        </w:rPr>
        <w:t>https://doi.org/</w:t>
      </w:r>
      <w:r w:rsidR="001B5820" w:rsidRPr="00567941">
        <w:rPr>
          <w:rFonts w:ascii="Garamond" w:hAnsi="Garamond"/>
          <w:sz w:val="22"/>
          <w:szCs w:val="22"/>
        </w:rPr>
        <w:t>10.1007/s10519-024-10179-w</w:t>
      </w:r>
    </w:p>
    <w:p w14:paraId="23376E7F" w14:textId="77777777" w:rsidR="00427BC2" w:rsidRPr="00567941" w:rsidRDefault="00427BC2" w:rsidP="00951249">
      <w:pPr>
        <w:ind w:left="1260" w:hanging="630"/>
        <w:rPr>
          <w:rFonts w:ascii="Garamond" w:hAnsi="Garamond"/>
          <w:sz w:val="22"/>
          <w:szCs w:val="22"/>
        </w:rPr>
      </w:pPr>
    </w:p>
    <w:p w14:paraId="10C31169" w14:textId="1E3F6C01" w:rsidR="00766772" w:rsidRPr="00567941" w:rsidRDefault="00427BC2" w:rsidP="001B5820">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43</w:t>
      </w:r>
      <w:r w:rsidRPr="00567941">
        <w:rPr>
          <w:rFonts w:ascii="Garamond" w:hAnsi="Garamond"/>
          <w:sz w:val="22"/>
          <w:szCs w:val="22"/>
        </w:rPr>
        <w:t xml:space="preserve">. </w:t>
      </w:r>
      <w:r w:rsidRPr="00567941">
        <w:rPr>
          <w:rFonts w:ascii="Garamond" w:hAnsi="Garamond"/>
          <w:sz w:val="22"/>
          <w:szCs w:val="22"/>
        </w:rPr>
        <w:tab/>
      </w:r>
      <w:r w:rsidR="001B5820" w:rsidRPr="00567941">
        <w:rPr>
          <w:rFonts w:ascii="Garamond" w:hAnsi="Garamond"/>
          <w:sz w:val="22"/>
          <w:szCs w:val="22"/>
        </w:rPr>
        <w:t>*Chen, T., Liu, C., Molenaar, P.</w:t>
      </w:r>
      <w:r w:rsidR="00302A1F">
        <w:rPr>
          <w:rFonts w:ascii="Garamond" w:hAnsi="Garamond"/>
          <w:sz w:val="22"/>
          <w:szCs w:val="22"/>
        </w:rPr>
        <w:t xml:space="preserve"> </w:t>
      </w:r>
      <w:r w:rsidR="001B5820" w:rsidRPr="00567941">
        <w:rPr>
          <w:rFonts w:ascii="Garamond" w:hAnsi="Garamond"/>
          <w:sz w:val="22"/>
          <w:szCs w:val="22"/>
        </w:rPr>
        <w:t>C.</w:t>
      </w:r>
      <w:r w:rsidR="00302A1F">
        <w:rPr>
          <w:rFonts w:ascii="Garamond" w:hAnsi="Garamond"/>
          <w:sz w:val="22"/>
          <w:szCs w:val="22"/>
        </w:rPr>
        <w:t xml:space="preserve"> </w:t>
      </w:r>
      <w:r w:rsidR="001B5820" w:rsidRPr="00567941">
        <w:rPr>
          <w:rFonts w:ascii="Garamond" w:hAnsi="Garamond"/>
          <w:sz w:val="22"/>
          <w:szCs w:val="22"/>
        </w:rPr>
        <w:t>M., Leve, L.</w:t>
      </w:r>
      <w:r w:rsidR="00302A1F">
        <w:rPr>
          <w:rFonts w:ascii="Garamond" w:hAnsi="Garamond"/>
          <w:sz w:val="22"/>
          <w:szCs w:val="22"/>
        </w:rPr>
        <w:t xml:space="preserve"> </w:t>
      </w:r>
      <w:r w:rsidR="001B5820" w:rsidRPr="00567941">
        <w:rPr>
          <w:rFonts w:ascii="Garamond" w:hAnsi="Garamond"/>
          <w:sz w:val="22"/>
          <w:szCs w:val="22"/>
        </w:rPr>
        <w:t>D., Ganiban, J.M., Natsuaki, M.</w:t>
      </w:r>
      <w:r w:rsidR="00302A1F">
        <w:rPr>
          <w:rFonts w:ascii="Garamond" w:hAnsi="Garamond"/>
          <w:sz w:val="22"/>
          <w:szCs w:val="22"/>
        </w:rPr>
        <w:t xml:space="preserve"> </w:t>
      </w:r>
      <w:r w:rsidR="001B5820" w:rsidRPr="00567941">
        <w:rPr>
          <w:rFonts w:ascii="Garamond" w:hAnsi="Garamond"/>
          <w:sz w:val="22"/>
          <w:szCs w:val="22"/>
        </w:rPr>
        <w:t>N., Shaw, D.</w:t>
      </w:r>
      <w:r w:rsidR="00302A1F">
        <w:rPr>
          <w:rFonts w:ascii="Garamond" w:hAnsi="Garamond"/>
          <w:sz w:val="22"/>
          <w:szCs w:val="22"/>
        </w:rPr>
        <w:t xml:space="preserve"> </w:t>
      </w:r>
      <w:r w:rsidR="001B5820" w:rsidRPr="00567941">
        <w:rPr>
          <w:rFonts w:ascii="Garamond" w:hAnsi="Garamond"/>
          <w:sz w:val="22"/>
          <w:szCs w:val="22"/>
        </w:rPr>
        <w:t>S., Neiderhiser, J.</w:t>
      </w:r>
      <w:r w:rsidR="00302A1F">
        <w:rPr>
          <w:rFonts w:ascii="Garamond" w:hAnsi="Garamond"/>
          <w:sz w:val="22"/>
          <w:szCs w:val="22"/>
        </w:rPr>
        <w:t xml:space="preserve"> </w:t>
      </w:r>
      <w:r w:rsidR="001B5820" w:rsidRPr="00567941">
        <w:rPr>
          <w:rFonts w:ascii="Garamond" w:hAnsi="Garamond"/>
          <w:sz w:val="22"/>
          <w:szCs w:val="22"/>
        </w:rPr>
        <w:t xml:space="preserve">M. (2024). Examining timing effects in the intergenerational transmission of anxiety and depressive symptoms: A genetically informed study. </w:t>
      </w:r>
      <w:r w:rsidR="001B5820" w:rsidRPr="00567941">
        <w:rPr>
          <w:rFonts w:ascii="Garamond" w:hAnsi="Garamond"/>
          <w:i/>
          <w:iCs/>
          <w:sz w:val="22"/>
          <w:szCs w:val="22"/>
        </w:rPr>
        <w:t>Developmental Psychology, 60,</w:t>
      </w:r>
      <w:r w:rsidR="001B5820" w:rsidRPr="00567941">
        <w:rPr>
          <w:rFonts w:ascii="Garamond" w:hAnsi="Garamond"/>
          <w:sz w:val="22"/>
          <w:szCs w:val="22"/>
        </w:rPr>
        <w:t xml:space="preserve"> 747-763. https://doi.org/10.1037/dev0001694.</w:t>
      </w:r>
    </w:p>
    <w:p w14:paraId="6958E275" w14:textId="2F20B56E" w:rsidR="00951249" w:rsidRPr="00567941" w:rsidRDefault="00951249" w:rsidP="00EF10BC">
      <w:pPr>
        <w:ind w:left="1260" w:hanging="630"/>
        <w:rPr>
          <w:rFonts w:ascii="Garamond" w:hAnsi="Garamond"/>
          <w:sz w:val="22"/>
          <w:szCs w:val="22"/>
        </w:rPr>
      </w:pPr>
    </w:p>
    <w:p w14:paraId="6777F622" w14:textId="29F1D91A" w:rsidR="00A123F7" w:rsidRPr="00567941" w:rsidRDefault="009C337F" w:rsidP="00EF10BC">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42</w:t>
      </w:r>
      <w:r w:rsidRPr="00567941">
        <w:rPr>
          <w:rFonts w:ascii="Garamond" w:hAnsi="Garamond"/>
          <w:sz w:val="22"/>
          <w:szCs w:val="22"/>
        </w:rPr>
        <w:t xml:space="preserve">.   </w:t>
      </w:r>
      <w:r w:rsidR="001B5820" w:rsidRPr="00567941">
        <w:rPr>
          <w:rFonts w:ascii="Garamond" w:hAnsi="Garamond"/>
          <w:sz w:val="22"/>
          <w:szCs w:val="22"/>
        </w:rPr>
        <w:t>*Cheung, R. W., Austerberry, C., Fearon, P., Hayiou</w:t>
      </w:r>
      <w:r w:rsidR="001B5820" w:rsidRPr="00567941">
        <w:rPr>
          <w:rFonts w:ascii="Cambria Math" w:hAnsi="Cambria Math" w:cs="Cambria Math"/>
          <w:sz w:val="22"/>
          <w:szCs w:val="22"/>
        </w:rPr>
        <w:t>‐</w:t>
      </w:r>
      <w:r w:rsidR="001B5820" w:rsidRPr="00567941">
        <w:rPr>
          <w:rFonts w:ascii="Garamond" w:hAnsi="Garamond"/>
          <w:sz w:val="22"/>
          <w:szCs w:val="22"/>
        </w:rPr>
        <w:t xml:space="preserve">Thomas, M. E., Leve, L. D., Shaw, D. S., Ganiban, J. M., Natsuaki, M. N., Neiderhiser, J. M., &amp; Reiss, D. (2024). Disentangling genetic and environmental influences on early language development: The interplay of genetic propensity for negative emotionality and surgency, and parenting behavior effects on early language skills in an adoption study. </w:t>
      </w:r>
      <w:r w:rsidR="001B5820" w:rsidRPr="00567941">
        <w:rPr>
          <w:rFonts w:ascii="Garamond" w:hAnsi="Garamond"/>
          <w:i/>
          <w:iCs/>
          <w:sz w:val="22"/>
          <w:szCs w:val="22"/>
        </w:rPr>
        <w:t>Child Development</w:t>
      </w:r>
      <w:r w:rsidR="001B5820" w:rsidRPr="00567941">
        <w:rPr>
          <w:rFonts w:ascii="Garamond" w:hAnsi="Garamond"/>
          <w:sz w:val="22"/>
          <w:szCs w:val="22"/>
        </w:rPr>
        <w:t xml:space="preserve">, </w:t>
      </w:r>
      <w:r w:rsidR="001B5820" w:rsidRPr="00567941">
        <w:rPr>
          <w:rFonts w:ascii="Garamond" w:hAnsi="Garamond"/>
          <w:i/>
          <w:iCs/>
          <w:sz w:val="22"/>
          <w:szCs w:val="22"/>
        </w:rPr>
        <w:t>95</w:t>
      </w:r>
      <w:r w:rsidR="001B5820" w:rsidRPr="00567941">
        <w:rPr>
          <w:rFonts w:ascii="Garamond" w:hAnsi="Garamond"/>
          <w:sz w:val="22"/>
          <w:szCs w:val="22"/>
        </w:rPr>
        <w:t>, 699-720.  https://doi.org/10.1111/cdev.14021</w:t>
      </w:r>
    </w:p>
    <w:p w14:paraId="45243347" w14:textId="77777777" w:rsidR="009C337F" w:rsidRPr="00567941" w:rsidRDefault="009C337F" w:rsidP="00EF10BC">
      <w:pPr>
        <w:ind w:left="1260" w:hanging="630"/>
        <w:rPr>
          <w:rFonts w:ascii="Garamond" w:hAnsi="Garamond"/>
          <w:sz w:val="22"/>
          <w:szCs w:val="22"/>
        </w:rPr>
      </w:pPr>
    </w:p>
    <w:p w14:paraId="25A7EDFE" w14:textId="0F190051" w:rsidR="00ED5EFA" w:rsidRPr="00567941" w:rsidRDefault="00ED5EFA" w:rsidP="00A123F7">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41</w:t>
      </w:r>
      <w:r w:rsidRPr="00567941">
        <w:rPr>
          <w:rFonts w:ascii="Garamond" w:hAnsi="Garamond"/>
          <w:sz w:val="22"/>
          <w:szCs w:val="22"/>
        </w:rPr>
        <w:t xml:space="preserve">.     </w:t>
      </w:r>
      <w:r w:rsidR="001B5820" w:rsidRPr="00567941">
        <w:rPr>
          <w:rFonts w:ascii="Garamond" w:hAnsi="Garamond"/>
          <w:sz w:val="22"/>
          <w:szCs w:val="22"/>
        </w:rPr>
        <w:t xml:space="preserve">*Franz, D. J., Schweer-Collins, M. L., Cioffi, C. C., &amp; Leve, L. D. (2024). Adolescent child custody loss and substance use treatment as predictors of young adult substance use trajectories among females with foster care and juvenile justice involvement. </w:t>
      </w:r>
      <w:r w:rsidR="001B5820" w:rsidRPr="00567941">
        <w:rPr>
          <w:rFonts w:ascii="Garamond" w:hAnsi="Garamond"/>
          <w:i/>
          <w:iCs/>
          <w:sz w:val="22"/>
          <w:szCs w:val="22"/>
        </w:rPr>
        <w:t>Children and Youth Services Review</w:t>
      </w:r>
      <w:r w:rsidR="001B5820" w:rsidRPr="00567941">
        <w:rPr>
          <w:rFonts w:ascii="Garamond" w:hAnsi="Garamond"/>
          <w:sz w:val="22"/>
          <w:szCs w:val="22"/>
        </w:rPr>
        <w:t xml:space="preserve">, </w:t>
      </w:r>
      <w:r w:rsidR="001B5820" w:rsidRPr="00567941">
        <w:rPr>
          <w:rFonts w:ascii="Garamond" w:hAnsi="Garamond"/>
          <w:i/>
          <w:iCs/>
          <w:sz w:val="22"/>
          <w:szCs w:val="22"/>
        </w:rPr>
        <w:t>157</w:t>
      </w:r>
      <w:r w:rsidR="001B5820" w:rsidRPr="00567941">
        <w:rPr>
          <w:rFonts w:ascii="Garamond" w:hAnsi="Garamond"/>
          <w:sz w:val="22"/>
          <w:szCs w:val="22"/>
        </w:rPr>
        <w:t>, 107421. https://doi.org/10.1016/j.childyouth.2023.107421</w:t>
      </w:r>
    </w:p>
    <w:p w14:paraId="6452D86D" w14:textId="77777777" w:rsidR="00ED5EFA" w:rsidRPr="00567941" w:rsidRDefault="00ED5EFA" w:rsidP="00A123F7">
      <w:pPr>
        <w:ind w:left="1260" w:hanging="630"/>
        <w:rPr>
          <w:rFonts w:ascii="Garamond" w:hAnsi="Garamond"/>
          <w:sz w:val="22"/>
          <w:szCs w:val="22"/>
        </w:rPr>
      </w:pPr>
    </w:p>
    <w:p w14:paraId="6EC0C7EC" w14:textId="189D63C6" w:rsidR="001B5820" w:rsidRPr="00567941" w:rsidRDefault="00A123F7" w:rsidP="001B5820">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40</w:t>
      </w:r>
      <w:r w:rsidRPr="00567941">
        <w:rPr>
          <w:rFonts w:ascii="Garamond" w:hAnsi="Garamond"/>
          <w:sz w:val="22"/>
          <w:szCs w:val="22"/>
        </w:rPr>
        <w:t xml:space="preserve">.     </w:t>
      </w:r>
      <w:r w:rsidR="001B5820" w:rsidRPr="00567941">
        <w:rPr>
          <w:rFonts w:ascii="Garamond" w:hAnsi="Garamond"/>
          <w:sz w:val="22"/>
          <w:szCs w:val="22"/>
        </w:rPr>
        <w:t xml:space="preserve">Jansen, E., Marceau, K., Sellers, R., Chen, T., Garfield, C. F., Leve, L. D., Neiderhiser, J. M., Spotts, E. L., Roary, M., &amp; Program collaborators for Environmental influences on Child </w:t>
      </w:r>
      <w:r w:rsidR="001B5820" w:rsidRPr="00567941">
        <w:rPr>
          <w:rFonts w:ascii="Garamond" w:hAnsi="Garamond"/>
          <w:sz w:val="22"/>
          <w:szCs w:val="22"/>
        </w:rPr>
        <w:lastRenderedPageBreak/>
        <w:t xml:space="preserve">Health Outcomes (2024). The role of fathers in child development from preconception to postnatal influences: Opportunities for the National Institutes of Health Environmental influences on Child Health Outcomes (ECHO) program. </w:t>
      </w:r>
      <w:r w:rsidR="001B5820" w:rsidRPr="00567941">
        <w:rPr>
          <w:rFonts w:ascii="Garamond" w:hAnsi="Garamond"/>
          <w:i/>
          <w:iCs/>
          <w:sz w:val="22"/>
          <w:szCs w:val="22"/>
        </w:rPr>
        <w:t>Developmental Psychobiology</w:t>
      </w:r>
      <w:r w:rsidR="001B5820" w:rsidRPr="00567941">
        <w:rPr>
          <w:rFonts w:ascii="Garamond" w:hAnsi="Garamond"/>
          <w:sz w:val="22"/>
          <w:szCs w:val="22"/>
        </w:rPr>
        <w:t xml:space="preserve">, </w:t>
      </w:r>
      <w:r w:rsidR="001B5820" w:rsidRPr="00567941">
        <w:rPr>
          <w:rFonts w:ascii="Garamond" w:hAnsi="Garamond"/>
          <w:i/>
          <w:iCs/>
          <w:sz w:val="22"/>
          <w:szCs w:val="22"/>
        </w:rPr>
        <w:t>66</w:t>
      </w:r>
      <w:r w:rsidR="001B5820" w:rsidRPr="00567941">
        <w:rPr>
          <w:rFonts w:ascii="Garamond" w:hAnsi="Garamond"/>
          <w:sz w:val="22"/>
          <w:szCs w:val="22"/>
        </w:rPr>
        <w:t>(2), e22451. https://doi.org/10.1002/dev.22451</w:t>
      </w:r>
    </w:p>
    <w:p w14:paraId="2A2437FF" w14:textId="77777777" w:rsidR="00A123F7" w:rsidRPr="00567941" w:rsidRDefault="00A123F7" w:rsidP="001B5820">
      <w:pPr>
        <w:rPr>
          <w:rFonts w:ascii="Garamond" w:hAnsi="Garamond"/>
          <w:sz w:val="22"/>
          <w:szCs w:val="22"/>
        </w:rPr>
      </w:pPr>
    </w:p>
    <w:p w14:paraId="4C1F0E3A" w14:textId="324A5D95" w:rsidR="00766772" w:rsidRDefault="00A50F80" w:rsidP="001B5820">
      <w:pPr>
        <w:ind w:left="1260" w:hanging="630"/>
        <w:rPr>
          <w:rFonts w:ascii="Garamond" w:hAnsi="Garamond"/>
          <w:sz w:val="22"/>
          <w:szCs w:val="22"/>
        </w:rPr>
      </w:pPr>
      <w:r w:rsidRPr="00567941">
        <w:rPr>
          <w:rFonts w:ascii="Garamond" w:hAnsi="Garamond"/>
          <w:sz w:val="22"/>
          <w:szCs w:val="22"/>
        </w:rPr>
        <w:t>23</w:t>
      </w:r>
      <w:r w:rsidR="00910680">
        <w:rPr>
          <w:rFonts w:ascii="Garamond" w:hAnsi="Garamond"/>
          <w:sz w:val="22"/>
          <w:szCs w:val="22"/>
        </w:rPr>
        <w:t>9</w:t>
      </w:r>
      <w:r w:rsidRPr="00567941">
        <w:rPr>
          <w:rFonts w:ascii="Garamond" w:hAnsi="Garamond"/>
          <w:sz w:val="22"/>
          <w:szCs w:val="22"/>
        </w:rPr>
        <w:t xml:space="preserve">.    </w:t>
      </w:r>
      <w:r w:rsidR="001B5820" w:rsidRPr="00567941">
        <w:rPr>
          <w:rFonts w:ascii="Garamond" w:hAnsi="Garamond"/>
          <w:sz w:val="22"/>
          <w:szCs w:val="22"/>
        </w:rPr>
        <w:t xml:space="preserve">*Lee, S., *Robertson, O. C., Marceau, K., Knopik, V. S., </w:t>
      </w:r>
      <w:proofErr w:type="spellStart"/>
      <w:r w:rsidR="001B5820" w:rsidRPr="00567941">
        <w:rPr>
          <w:rFonts w:ascii="Garamond" w:hAnsi="Garamond"/>
          <w:sz w:val="22"/>
          <w:szCs w:val="22"/>
        </w:rPr>
        <w:t>Natsuaki</w:t>
      </w:r>
      <w:proofErr w:type="spellEnd"/>
      <w:r w:rsidR="001B5820" w:rsidRPr="00567941">
        <w:rPr>
          <w:rFonts w:ascii="Garamond" w:hAnsi="Garamond"/>
          <w:sz w:val="22"/>
          <w:szCs w:val="22"/>
        </w:rPr>
        <w:t xml:space="preserve">, M. N., Shaw, D. S., Leve, L. D., Ganiban, J. M., &amp; Neiderhiser, J. M. (2024). Early risk for child </w:t>
      </w:r>
      <w:proofErr w:type="spellStart"/>
      <w:r w:rsidR="001B5820" w:rsidRPr="00567941">
        <w:rPr>
          <w:rFonts w:ascii="Garamond" w:hAnsi="Garamond"/>
          <w:sz w:val="22"/>
          <w:szCs w:val="22"/>
        </w:rPr>
        <w:t>externalising</w:t>
      </w:r>
      <w:proofErr w:type="spellEnd"/>
      <w:r w:rsidR="001B5820" w:rsidRPr="00567941">
        <w:rPr>
          <w:rFonts w:ascii="Garamond" w:hAnsi="Garamond"/>
          <w:sz w:val="22"/>
          <w:szCs w:val="22"/>
        </w:rPr>
        <w:t xml:space="preserve"> symptoms: Examining genetic, prenatal, temperamental and parental influences. </w:t>
      </w:r>
      <w:r w:rsidR="001B5820" w:rsidRPr="00567941">
        <w:rPr>
          <w:rFonts w:ascii="Garamond" w:hAnsi="Garamond"/>
          <w:i/>
          <w:iCs/>
          <w:sz w:val="22"/>
          <w:szCs w:val="22"/>
        </w:rPr>
        <w:t>Infant and Child Development</w:t>
      </w:r>
      <w:r w:rsidR="001B5820" w:rsidRPr="00567941">
        <w:rPr>
          <w:rFonts w:ascii="Garamond" w:hAnsi="Garamond"/>
          <w:sz w:val="22"/>
          <w:szCs w:val="22"/>
        </w:rPr>
        <w:t xml:space="preserve">, </w:t>
      </w:r>
      <w:r w:rsidR="00C60FED" w:rsidRPr="00567941">
        <w:rPr>
          <w:rFonts w:ascii="Garamond" w:hAnsi="Garamond"/>
          <w:i/>
          <w:iCs/>
          <w:sz w:val="22"/>
          <w:szCs w:val="22"/>
        </w:rPr>
        <w:t>33</w:t>
      </w:r>
      <w:r w:rsidR="00C60FED" w:rsidRPr="00BE0077">
        <w:rPr>
          <w:rFonts w:ascii="Garamond" w:hAnsi="Garamond"/>
          <w:sz w:val="22"/>
          <w:szCs w:val="22"/>
        </w:rPr>
        <w:t>(4),</w:t>
      </w:r>
      <w:r w:rsidR="00C60FED" w:rsidRPr="00567941">
        <w:rPr>
          <w:rFonts w:ascii="Garamond" w:hAnsi="Garamond"/>
          <w:sz w:val="22"/>
          <w:szCs w:val="22"/>
        </w:rPr>
        <w:t xml:space="preserve"> </w:t>
      </w:r>
      <w:r w:rsidR="001B5820" w:rsidRPr="00567941">
        <w:rPr>
          <w:rFonts w:ascii="Garamond" w:hAnsi="Garamond"/>
          <w:sz w:val="22"/>
          <w:szCs w:val="22"/>
        </w:rPr>
        <w:t xml:space="preserve">e2508. </w:t>
      </w:r>
      <w:r w:rsidR="00C452FB" w:rsidRPr="00C452FB">
        <w:rPr>
          <w:rFonts w:ascii="Garamond" w:hAnsi="Garamond"/>
          <w:sz w:val="22"/>
          <w:szCs w:val="22"/>
        </w:rPr>
        <w:t>https://doi.org/10.1002/icd.2508</w:t>
      </w:r>
    </w:p>
    <w:p w14:paraId="2AD8BCCA" w14:textId="77777777" w:rsidR="00C452FB" w:rsidRDefault="00C452FB" w:rsidP="001B5820">
      <w:pPr>
        <w:ind w:left="1260" w:hanging="630"/>
        <w:rPr>
          <w:rFonts w:ascii="Garamond" w:hAnsi="Garamond"/>
          <w:sz w:val="22"/>
          <w:szCs w:val="22"/>
        </w:rPr>
      </w:pPr>
    </w:p>
    <w:p w14:paraId="6BFA117C" w14:textId="2E6AA4AB" w:rsidR="00C452FB" w:rsidRDefault="00C452FB" w:rsidP="00C452FB">
      <w:pPr>
        <w:ind w:left="1260" w:hanging="630"/>
        <w:rPr>
          <w:rFonts w:ascii="Garamond" w:hAnsi="Garamond"/>
          <w:bCs/>
          <w:sz w:val="22"/>
          <w:szCs w:val="22"/>
        </w:rPr>
      </w:pPr>
      <w:r w:rsidRPr="00567941">
        <w:rPr>
          <w:rFonts w:ascii="Garamond" w:hAnsi="Garamond"/>
          <w:sz w:val="22"/>
          <w:szCs w:val="22"/>
        </w:rPr>
        <w:t>2</w:t>
      </w:r>
      <w:r w:rsidR="00910680">
        <w:rPr>
          <w:rFonts w:ascii="Garamond" w:hAnsi="Garamond"/>
          <w:sz w:val="22"/>
          <w:szCs w:val="22"/>
        </w:rPr>
        <w:t>38</w:t>
      </w:r>
      <w:r w:rsidRPr="00567941">
        <w:rPr>
          <w:rFonts w:ascii="Garamond" w:hAnsi="Garamond"/>
          <w:sz w:val="22"/>
          <w:szCs w:val="22"/>
        </w:rPr>
        <w:t>.</w:t>
      </w:r>
      <w:r w:rsidRPr="00567941">
        <w:rPr>
          <w:rFonts w:ascii="Garamond" w:hAnsi="Garamond"/>
          <w:sz w:val="22"/>
          <w:szCs w:val="22"/>
        </w:rPr>
        <w:tab/>
      </w:r>
      <w:r w:rsidRPr="00567941">
        <w:rPr>
          <w:rFonts w:ascii="Garamond" w:hAnsi="Garamond"/>
          <w:bCs/>
          <w:sz w:val="22"/>
          <w:szCs w:val="22"/>
        </w:rPr>
        <w:t>Leve, L.</w:t>
      </w:r>
      <w:r>
        <w:rPr>
          <w:rFonts w:ascii="Garamond" w:hAnsi="Garamond"/>
          <w:bCs/>
          <w:sz w:val="22"/>
          <w:szCs w:val="22"/>
        </w:rPr>
        <w:t xml:space="preserve"> </w:t>
      </w:r>
      <w:r w:rsidRPr="00567941">
        <w:rPr>
          <w:rFonts w:ascii="Garamond" w:hAnsi="Garamond"/>
          <w:bCs/>
          <w:sz w:val="22"/>
          <w:szCs w:val="22"/>
        </w:rPr>
        <w:t>D., Kanamori, M., Humphreys, K.</w:t>
      </w:r>
      <w:r>
        <w:rPr>
          <w:rFonts w:ascii="Garamond" w:hAnsi="Garamond"/>
          <w:bCs/>
          <w:sz w:val="22"/>
          <w:szCs w:val="22"/>
        </w:rPr>
        <w:t xml:space="preserve"> </w:t>
      </w:r>
      <w:r w:rsidRPr="00567941">
        <w:rPr>
          <w:rFonts w:ascii="Garamond" w:hAnsi="Garamond"/>
          <w:bCs/>
          <w:sz w:val="22"/>
          <w:szCs w:val="22"/>
        </w:rPr>
        <w:t>L., Jaffee, S.</w:t>
      </w:r>
      <w:r>
        <w:rPr>
          <w:rFonts w:ascii="Garamond" w:hAnsi="Garamond"/>
          <w:bCs/>
          <w:sz w:val="22"/>
          <w:szCs w:val="22"/>
        </w:rPr>
        <w:t xml:space="preserve"> </w:t>
      </w:r>
      <w:r w:rsidRPr="00567941">
        <w:rPr>
          <w:rFonts w:ascii="Garamond" w:hAnsi="Garamond"/>
          <w:bCs/>
          <w:sz w:val="22"/>
          <w:szCs w:val="22"/>
        </w:rPr>
        <w:t xml:space="preserve">R., </w:t>
      </w:r>
      <w:proofErr w:type="spellStart"/>
      <w:r w:rsidRPr="00567941">
        <w:rPr>
          <w:rFonts w:ascii="Garamond" w:hAnsi="Garamond"/>
          <w:bCs/>
          <w:sz w:val="22"/>
          <w:szCs w:val="22"/>
        </w:rPr>
        <w:t>Nusslock</w:t>
      </w:r>
      <w:proofErr w:type="spellEnd"/>
      <w:r w:rsidRPr="00567941">
        <w:rPr>
          <w:rFonts w:ascii="Garamond" w:hAnsi="Garamond"/>
          <w:bCs/>
          <w:sz w:val="22"/>
          <w:szCs w:val="22"/>
        </w:rPr>
        <w:t>, R., Oro, V., Hyde, L.</w:t>
      </w:r>
      <w:r>
        <w:rPr>
          <w:rFonts w:ascii="Garamond" w:hAnsi="Garamond"/>
          <w:bCs/>
          <w:sz w:val="22"/>
          <w:szCs w:val="22"/>
        </w:rPr>
        <w:t xml:space="preserve"> </w:t>
      </w:r>
      <w:r w:rsidRPr="00567941">
        <w:rPr>
          <w:rFonts w:ascii="Garamond" w:hAnsi="Garamond"/>
          <w:bCs/>
          <w:sz w:val="22"/>
          <w:szCs w:val="22"/>
        </w:rPr>
        <w:t xml:space="preserve">W. (2024). </w:t>
      </w:r>
      <w:bookmarkStart w:id="29" w:name="OLE_LINK27"/>
      <w:bookmarkStart w:id="30" w:name="OLE_LINK28"/>
      <w:r w:rsidRPr="00567941">
        <w:rPr>
          <w:rFonts w:ascii="Garamond" w:hAnsi="Garamond"/>
          <w:bCs/>
          <w:sz w:val="22"/>
          <w:szCs w:val="22"/>
        </w:rPr>
        <w:t>The promise and challenges of integrating biological and prevention sciences: A community-engaged model for the next generation of translational research</w:t>
      </w:r>
      <w:bookmarkEnd w:id="29"/>
      <w:bookmarkEnd w:id="30"/>
      <w:r w:rsidRPr="00567941">
        <w:rPr>
          <w:rFonts w:ascii="Garamond" w:hAnsi="Garamond"/>
          <w:bCs/>
          <w:sz w:val="22"/>
          <w:szCs w:val="22"/>
        </w:rPr>
        <w:t>.</w:t>
      </w:r>
      <w:r w:rsidRPr="00567941">
        <w:rPr>
          <w:rFonts w:ascii="Garamond" w:hAnsi="Garamond"/>
          <w:bCs/>
          <w:i/>
          <w:iCs/>
          <w:sz w:val="22"/>
          <w:szCs w:val="22"/>
        </w:rPr>
        <w:t xml:space="preserve"> Prevention Science</w:t>
      </w:r>
      <w:r>
        <w:rPr>
          <w:rFonts w:ascii="Garamond" w:hAnsi="Garamond"/>
          <w:bCs/>
          <w:i/>
          <w:iCs/>
          <w:sz w:val="22"/>
          <w:szCs w:val="22"/>
        </w:rPr>
        <w:t xml:space="preserve">, </w:t>
      </w:r>
      <w:r w:rsidRPr="00051994">
        <w:rPr>
          <w:rFonts w:ascii="Garamond" w:hAnsi="Garamond"/>
          <w:bCs/>
          <w:i/>
          <w:iCs/>
          <w:sz w:val="22"/>
          <w:szCs w:val="22"/>
        </w:rPr>
        <w:t xml:space="preserve">25, </w:t>
      </w:r>
      <w:r w:rsidRPr="00051994">
        <w:rPr>
          <w:rFonts w:ascii="Garamond" w:hAnsi="Garamond"/>
          <w:bCs/>
          <w:sz w:val="22"/>
          <w:szCs w:val="22"/>
        </w:rPr>
        <w:t>1177–1199.</w:t>
      </w:r>
      <w:r>
        <w:rPr>
          <w:rFonts w:ascii="Garamond" w:hAnsi="Garamond"/>
          <w:bCs/>
          <w:i/>
          <w:iCs/>
          <w:sz w:val="22"/>
          <w:szCs w:val="22"/>
        </w:rPr>
        <w:t xml:space="preserve"> </w:t>
      </w:r>
      <w:r w:rsidRPr="00567941">
        <w:rPr>
          <w:rFonts w:ascii="Garamond" w:hAnsi="Garamond"/>
          <w:bCs/>
          <w:sz w:val="22"/>
          <w:szCs w:val="22"/>
        </w:rPr>
        <w:t>https://doi.org/10.1007/s11121-024-01720-8</w:t>
      </w:r>
    </w:p>
    <w:p w14:paraId="0BEC7E5C" w14:textId="77777777" w:rsidR="00A50F80" w:rsidRPr="00567941" w:rsidRDefault="00A50F80" w:rsidP="00C452FB">
      <w:pPr>
        <w:rPr>
          <w:rFonts w:ascii="Garamond" w:hAnsi="Garamond"/>
          <w:sz w:val="22"/>
          <w:szCs w:val="22"/>
        </w:rPr>
      </w:pPr>
    </w:p>
    <w:p w14:paraId="54AC8C43" w14:textId="251D7C99" w:rsidR="00EF10BC" w:rsidRPr="00567941" w:rsidRDefault="00EF10BC" w:rsidP="00720233">
      <w:pPr>
        <w:ind w:left="1260" w:hanging="630"/>
        <w:rPr>
          <w:rFonts w:ascii="Garamond" w:hAnsi="Garamond"/>
          <w:sz w:val="22"/>
          <w:szCs w:val="22"/>
        </w:rPr>
      </w:pPr>
      <w:r w:rsidRPr="00567941">
        <w:rPr>
          <w:rFonts w:ascii="Garamond" w:hAnsi="Garamond"/>
          <w:sz w:val="22"/>
          <w:szCs w:val="22"/>
        </w:rPr>
        <w:t>23</w:t>
      </w:r>
      <w:r w:rsidR="00910680">
        <w:rPr>
          <w:rFonts w:ascii="Garamond" w:hAnsi="Garamond"/>
          <w:sz w:val="22"/>
          <w:szCs w:val="22"/>
        </w:rPr>
        <w:t>7</w:t>
      </w:r>
      <w:r w:rsidRPr="00567941">
        <w:rPr>
          <w:rFonts w:ascii="Garamond" w:hAnsi="Garamond"/>
          <w:sz w:val="22"/>
          <w:szCs w:val="22"/>
        </w:rPr>
        <w:t xml:space="preserve">.    </w:t>
      </w:r>
      <w:r w:rsidR="00720233">
        <w:rPr>
          <w:rFonts w:ascii="Garamond" w:hAnsi="Garamond"/>
          <w:sz w:val="22"/>
          <w:szCs w:val="22"/>
        </w:rPr>
        <w:tab/>
      </w:r>
      <w:r w:rsidR="001B5820" w:rsidRPr="00567941">
        <w:rPr>
          <w:rFonts w:ascii="Garamond" w:hAnsi="Garamond"/>
          <w:bCs/>
          <w:sz w:val="22"/>
          <w:szCs w:val="22"/>
        </w:rPr>
        <w:t>Leve, L.</w:t>
      </w:r>
      <w:r w:rsidR="00C452FB">
        <w:rPr>
          <w:rFonts w:ascii="Garamond" w:hAnsi="Garamond"/>
          <w:bCs/>
          <w:sz w:val="22"/>
          <w:szCs w:val="22"/>
        </w:rPr>
        <w:t xml:space="preserve"> </w:t>
      </w:r>
      <w:r w:rsidR="001B5820" w:rsidRPr="00567941">
        <w:rPr>
          <w:rFonts w:ascii="Garamond" w:hAnsi="Garamond"/>
          <w:bCs/>
          <w:sz w:val="22"/>
          <w:szCs w:val="22"/>
        </w:rPr>
        <w:t>D., *Oro, V., Natsuaki, M.</w:t>
      </w:r>
      <w:r w:rsidR="00C452FB">
        <w:rPr>
          <w:rFonts w:ascii="Garamond" w:hAnsi="Garamond"/>
          <w:bCs/>
          <w:sz w:val="22"/>
          <w:szCs w:val="22"/>
        </w:rPr>
        <w:t xml:space="preserve"> </w:t>
      </w:r>
      <w:r w:rsidR="001B5820" w:rsidRPr="00567941">
        <w:rPr>
          <w:rFonts w:ascii="Garamond" w:hAnsi="Garamond"/>
          <w:bCs/>
          <w:sz w:val="22"/>
          <w:szCs w:val="22"/>
        </w:rPr>
        <w:t>N., Harold, G.</w:t>
      </w:r>
      <w:r w:rsidR="00C452FB">
        <w:rPr>
          <w:rFonts w:ascii="Garamond" w:hAnsi="Garamond"/>
          <w:bCs/>
          <w:sz w:val="22"/>
          <w:szCs w:val="22"/>
        </w:rPr>
        <w:t xml:space="preserve"> </w:t>
      </w:r>
      <w:r w:rsidR="001B5820" w:rsidRPr="00567941">
        <w:rPr>
          <w:rFonts w:ascii="Garamond" w:hAnsi="Garamond"/>
          <w:bCs/>
          <w:sz w:val="22"/>
          <w:szCs w:val="22"/>
        </w:rPr>
        <w:t>T., Neiderhiser, J.</w:t>
      </w:r>
      <w:r w:rsidR="00C452FB">
        <w:rPr>
          <w:rFonts w:ascii="Garamond" w:hAnsi="Garamond"/>
          <w:bCs/>
          <w:sz w:val="22"/>
          <w:szCs w:val="22"/>
        </w:rPr>
        <w:t xml:space="preserve"> </w:t>
      </w:r>
      <w:r w:rsidR="001B5820" w:rsidRPr="00567941">
        <w:rPr>
          <w:rFonts w:ascii="Garamond" w:hAnsi="Garamond"/>
          <w:bCs/>
          <w:sz w:val="22"/>
          <w:szCs w:val="22"/>
        </w:rPr>
        <w:t>M., Ganiban, J.</w:t>
      </w:r>
      <w:r w:rsidR="00C452FB">
        <w:rPr>
          <w:rFonts w:ascii="Garamond" w:hAnsi="Garamond"/>
          <w:bCs/>
          <w:sz w:val="22"/>
          <w:szCs w:val="22"/>
        </w:rPr>
        <w:t xml:space="preserve"> </w:t>
      </w:r>
      <w:r w:rsidR="001B5820" w:rsidRPr="00567941">
        <w:rPr>
          <w:rFonts w:ascii="Garamond" w:hAnsi="Garamond"/>
          <w:bCs/>
          <w:sz w:val="22"/>
          <w:szCs w:val="22"/>
        </w:rPr>
        <w:t>M., Shaw, D.</w:t>
      </w:r>
      <w:r w:rsidR="00C452FB">
        <w:rPr>
          <w:rFonts w:ascii="Garamond" w:hAnsi="Garamond"/>
          <w:bCs/>
          <w:sz w:val="22"/>
          <w:szCs w:val="22"/>
        </w:rPr>
        <w:t xml:space="preserve"> </w:t>
      </w:r>
      <w:r w:rsidR="001B5820" w:rsidRPr="00567941">
        <w:rPr>
          <w:rFonts w:ascii="Garamond" w:hAnsi="Garamond"/>
          <w:bCs/>
          <w:sz w:val="22"/>
          <w:szCs w:val="22"/>
        </w:rPr>
        <w:t>S., DeGarmo, D.</w:t>
      </w:r>
      <w:r w:rsidR="00C452FB">
        <w:rPr>
          <w:rFonts w:ascii="Garamond" w:hAnsi="Garamond"/>
          <w:bCs/>
          <w:sz w:val="22"/>
          <w:szCs w:val="22"/>
        </w:rPr>
        <w:t xml:space="preserve"> </w:t>
      </w:r>
      <w:r w:rsidR="001B5820" w:rsidRPr="00567941">
        <w:rPr>
          <w:rFonts w:ascii="Garamond" w:hAnsi="Garamond"/>
          <w:bCs/>
          <w:sz w:val="22"/>
          <w:szCs w:val="22"/>
        </w:rPr>
        <w:t xml:space="preserve">S. (2024). The pernicious role of stress on intergenerational continuity of psychopathology. </w:t>
      </w:r>
      <w:r w:rsidR="001B5820" w:rsidRPr="00567941">
        <w:rPr>
          <w:rFonts w:ascii="Garamond" w:hAnsi="Garamond"/>
          <w:bCs/>
          <w:i/>
          <w:iCs/>
          <w:sz w:val="22"/>
          <w:szCs w:val="22"/>
        </w:rPr>
        <w:t>Development and Psychopathology</w:t>
      </w:r>
      <w:r w:rsidR="00BE0077">
        <w:rPr>
          <w:rFonts w:ascii="Garamond" w:hAnsi="Garamond"/>
          <w:bCs/>
          <w:i/>
          <w:iCs/>
          <w:sz w:val="22"/>
          <w:szCs w:val="22"/>
        </w:rPr>
        <w:t>,</w:t>
      </w:r>
      <w:r w:rsidR="00FE6195">
        <w:rPr>
          <w:rFonts w:ascii="Garamond" w:hAnsi="Garamond"/>
          <w:bCs/>
          <w:i/>
          <w:iCs/>
          <w:sz w:val="22"/>
          <w:szCs w:val="22"/>
        </w:rPr>
        <w:t xml:space="preserve"> 36</w:t>
      </w:r>
      <w:r w:rsidR="00FE6195" w:rsidRPr="00FE6195">
        <w:rPr>
          <w:rFonts w:ascii="Garamond" w:hAnsi="Garamond"/>
          <w:bCs/>
          <w:sz w:val="22"/>
          <w:szCs w:val="22"/>
        </w:rPr>
        <w:t>(5), 2376-2389</w:t>
      </w:r>
      <w:r w:rsidR="001B5820" w:rsidRPr="00FE6195">
        <w:rPr>
          <w:rFonts w:ascii="Garamond" w:hAnsi="Garamond"/>
          <w:bCs/>
          <w:sz w:val="22"/>
          <w:szCs w:val="22"/>
        </w:rPr>
        <w:t xml:space="preserve">. </w:t>
      </w:r>
      <w:bookmarkStart w:id="31" w:name="OLE_LINK42"/>
      <w:bookmarkStart w:id="32" w:name="OLE_LINK43"/>
      <w:r w:rsidR="001B5820" w:rsidRPr="00567941">
        <w:rPr>
          <w:rFonts w:ascii="Garamond" w:hAnsi="Garamond"/>
          <w:bCs/>
          <w:sz w:val="22"/>
          <w:szCs w:val="22"/>
        </w:rPr>
        <w:t>https://doi.org/</w:t>
      </w:r>
      <w:bookmarkEnd w:id="31"/>
      <w:bookmarkEnd w:id="32"/>
      <w:r w:rsidR="00C42FA8" w:rsidRPr="00C42FA8">
        <w:rPr>
          <w:rFonts w:ascii="Garamond" w:hAnsi="Garamond"/>
          <w:bCs/>
          <w:sz w:val="22"/>
          <w:szCs w:val="22"/>
        </w:rPr>
        <w:t>10.1017/S0954579424000191</w:t>
      </w:r>
    </w:p>
    <w:p w14:paraId="2D571C43" w14:textId="77777777" w:rsidR="00EF10BC" w:rsidRPr="00567941" w:rsidRDefault="00EF10BC" w:rsidP="00EF10BC">
      <w:pPr>
        <w:ind w:left="1260" w:hanging="630"/>
        <w:rPr>
          <w:rFonts w:ascii="Garamond" w:hAnsi="Garamond"/>
          <w:sz w:val="22"/>
          <w:szCs w:val="22"/>
        </w:rPr>
      </w:pPr>
    </w:p>
    <w:p w14:paraId="11A82DED" w14:textId="52DEA1AE" w:rsidR="001B5820" w:rsidRPr="00567941" w:rsidRDefault="00EF10BC" w:rsidP="008325AA">
      <w:pPr>
        <w:ind w:left="1260" w:hanging="630"/>
        <w:rPr>
          <w:rFonts w:ascii="Garamond" w:hAnsi="Garamond"/>
          <w:bCs/>
          <w:sz w:val="22"/>
          <w:szCs w:val="22"/>
        </w:rPr>
      </w:pPr>
      <w:r w:rsidRPr="00567941">
        <w:rPr>
          <w:rFonts w:ascii="Garamond" w:hAnsi="Garamond"/>
          <w:sz w:val="22"/>
          <w:szCs w:val="22"/>
        </w:rPr>
        <w:t>23</w:t>
      </w:r>
      <w:r w:rsidR="00910680">
        <w:rPr>
          <w:rFonts w:ascii="Garamond" w:hAnsi="Garamond"/>
          <w:sz w:val="22"/>
          <w:szCs w:val="22"/>
        </w:rPr>
        <w:t>6</w:t>
      </w:r>
      <w:r w:rsidRPr="00567941">
        <w:rPr>
          <w:rFonts w:ascii="Garamond" w:hAnsi="Garamond"/>
          <w:sz w:val="22"/>
          <w:szCs w:val="22"/>
        </w:rPr>
        <w:t xml:space="preserve">.    </w:t>
      </w:r>
      <w:r w:rsidR="00A123F7" w:rsidRPr="00567941">
        <w:rPr>
          <w:rFonts w:ascii="Garamond" w:hAnsi="Garamond"/>
          <w:sz w:val="22"/>
          <w:szCs w:val="22"/>
        </w:rPr>
        <w:t xml:space="preserve"> </w:t>
      </w:r>
      <w:r w:rsidR="001B5820" w:rsidRPr="00567941">
        <w:rPr>
          <w:rFonts w:ascii="Garamond" w:hAnsi="Garamond"/>
          <w:bCs/>
          <w:sz w:val="22"/>
          <w:szCs w:val="22"/>
        </w:rPr>
        <w:t>Liu, C., Leve, L.D., Shaw, D.S., Ganiban, J.M., Natsuaki, M.N., Reiss, D., Neiderhiser, J.M. (</w:t>
      </w:r>
      <w:r w:rsidR="008325AA" w:rsidRPr="00567941">
        <w:rPr>
          <w:rFonts w:ascii="Garamond" w:hAnsi="Garamond"/>
          <w:bCs/>
          <w:sz w:val="22"/>
          <w:szCs w:val="22"/>
        </w:rPr>
        <w:t>2024</w:t>
      </w:r>
      <w:r w:rsidR="001B5820" w:rsidRPr="00567941">
        <w:rPr>
          <w:rFonts w:ascii="Garamond" w:hAnsi="Garamond"/>
          <w:bCs/>
          <w:sz w:val="22"/>
          <w:szCs w:val="22"/>
        </w:rPr>
        <w:t xml:space="preserve">). The effects of illicit drug use during pregnancy and parental hostility on problem behaviors in school-aged children over and above genetic influences. </w:t>
      </w:r>
      <w:r w:rsidR="001B5820" w:rsidRPr="00567941">
        <w:rPr>
          <w:rFonts w:ascii="Garamond" w:hAnsi="Garamond"/>
          <w:bCs/>
          <w:i/>
          <w:iCs/>
          <w:sz w:val="22"/>
          <w:szCs w:val="22"/>
        </w:rPr>
        <w:t>Developmental Psychology</w:t>
      </w:r>
      <w:r w:rsidR="00011971">
        <w:rPr>
          <w:rFonts w:ascii="Garamond" w:hAnsi="Garamond"/>
          <w:bCs/>
          <w:i/>
          <w:iCs/>
          <w:sz w:val="22"/>
          <w:szCs w:val="22"/>
        </w:rPr>
        <w:t>, 60</w:t>
      </w:r>
      <w:r w:rsidR="00011971">
        <w:rPr>
          <w:rFonts w:ascii="Garamond" w:hAnsi="Garamond"/>
          <w:bCs/>
          <w:sz w:val="22"/>
          <w:szCs w:val="22"/>
        </w:rPr>
        <w:t>(9), 1580-1592.</w:t>
      </w:r>
      <w:r w:rsidR="008325AA" w:rsidRPr="00567941">
        <w:rPr>
          <w:rFonts w:ascii="Garamond" w:hAnsi="Garamond"/>
          <w:bCs/>
          <w:i/>
          <w:iCs/>
          <w:sz w:val="22"/>
          <w:szCs w:val="22"/>
        </w:rPr>
        <w:t xml:space="preserve"> </w:t>
      </w:r>
      <w:bookmarkStart w:id="33" w:name="OLE_LINK44"/>
      <w:bookmarkStart w:id="34" w:name="OLE_LINK45"/>
      <w:r w:rsidR="008325AA" w:rsidRPr="00567941">
        <w:rPr>
          <w:rFonts w:ascii="Garamond" w:hAnsi="Garamond"/>
          <w:bCs/>
          <w:sz w:val="22"/>
          <w:szCs w:val="22"/>
        </w:rPr>
        <w:t>https://dx.doi.org/10.1037/dev0001740</w:t>
      </w:r>
      <w:bookmarkEnd w:id="33"/>
      <w:bookmarkEnd w:id="34"/>
    </w:p>
    <w:p w14:paraId="2A064456" w14:textId="77777777" w:rsidR="00EF10BC" w:rsidRPr="00567941" w:rsidRDefault="00EF10BC" w:rsidP="001B5820">
      <w:pPr>
        <w:rPr>
          <w:rFonts w:ascii="Garamond" w:hAnsi="Garamond"/>
          <w:sz w:val="22"/>
          <w:szCs w:val="22"/>
        </w:rPr>
      </w:pPr>
    </w:p>
    <w:p w14:paraId="571B9872" w14:textId="4748B2A9" w:rsidR="00C452FB" w:rsidRDefault="009641EB" w:rsidP="00C452FB">
      <w:pPr>
        <w:ind w:left="1260" w:hanging="630"/>
        <w:rPr>
          <w:rFonts w:ascii="Garamond" w:hAnsi="Garamond"/>
          <w:bCs/>
          <w:sz w:val="22"/>
          <w:szCs w:val="22"/>
        </w:rPr>
      </w:pPr>
      <w:r w:rsidRPr="00567941">
        <w:rPr>
          <w:rFonts w:ascii="Garamond" w:hAnsi="Garamond"/>
          <w:sz w:val="22"/>
          <w:szCs w:val="22"/>
        </w:rPr>
        <w:t>23</w:t>
      </w:r>
      <w:r w:rsidR="00910680">
        <w:rPr>
          <w:rFonts w:ascii="Garamond" w:hAnsi="Garamond"/>
          <w:sz w:val="22"/>
          <w:szCs w:val="22"/>
        </w:rPr>
        <w:t>5</w:t>
      </w:r>
      <w:r w:rsidRPr="00567941">
        <w:rPr>
          <w:rFonts w:ascii="Garamond" w:hAnsi="Garamond"/>
          <w:sz w:val="22"/>
          <w:szCs w:val="22"/>
        </w:rPr>
        <w:t xml:space="preserve">.     </w:t>
      </w:r>
      <w:r w:rsidR="001B5820" w:rsidRPr="00567941">
        <w:rPr>
          <w:rFonts w:ascii="Garamond" w:hAnsi="Garamond"/>
          <w:bCs/>
          <w:sz w:val="22"/>
          <w:szCs w:val="22"/>
        </w:rPr>
        <w:t xml:space="preserve">Marceau, K., </w:t>
      </w:r>
      <w:r w:rsidR="00927A69">
        <w:rPr>
          <w:rFonts w:ascii="Garamond" w:hAnsi="Garamond"/>
          <w:bCs/>
          <w:sz w:val="22"/>
          <w:szCs w:val="22"/>
        </w:rPr>
        <w:t>*</w:t>
      </w:r>
      <w:r w:rsidR="001B5820" w:rsidRPr="00567941">
        <w:rPr>
          <w:rFonts w:ascii="Garamond" w:hAnsi="Garamond"/>
          <w:bCs/>
          <w:sz w:val="22"/>
          <w:szCs w:val="22"/>
        </w:rPr>
        <w:t>Lee, S., Datta, M., *Robertson, O.</w:t>
      </w:r>
      <w:r w:rsidR="0043200F">
        <w:rPr>
          <w:rFonts w:ascii="Garamond" w:hAnsi="Garamond"/>
          <w:bCs/>
          <w:sz w:val="22"/>
          <w:szCs w:val="22"/>
        </w:rPr>
        <w:t xml:space="preserve"> </w:t>
      </w:r>
      <w:r w:rsidR="001B5820" w:rsidRPr="00567941">
        <w:rPr>
          <w:rFonts w:ascii="Garamond" w:hAnsi="Garamond"/>
          <w:bCs/>
          <w:sz w:val="22"/>
          <w:szCs w:val="22"/>
        </w:rPr>
        <w:t>C., Shaw, D.</w:t>
      </w:r>
      <w:r w:rsidR="00C452FB">
        <w:rPr>
          <w:rFonts w:ascii="Garamond" w:hAnsi="Garamond"/>
          <w:bCs/>
          <w:sz w:val="22"/>
          <w:szCs w:val="22"/>
        </w:rPr>
        <w:t xml:space="preserve"> </w:t>
      </w:r>
      <w:r w:rsidR="001B5820" w:rsidRPr="00567941">
        <w:rPr>
          <w:rFonts w:ascii="Garamond" w:hAnsi="Garamond"/>
          <w:bCs/>
          <w:sz w:val="22"/>
          <w:szCs w:val="22"/>
        </w:rPr>
        <w:t xml:space="preserve">S., </w:t>
      </w:r>
      <w:proofErr w:type="spellStart"/>
      <w:r w:rsidR="001B5820" w:rsidRPr="00567941">
        <w:rPr>
          <w:rFonts w:ascii="Garamond" w:hAnsi="Garamond"/>
          <w:bCs/>
          <w:sz w:val="22"/>
          <w:szCs w:val="22"/>
        </w:rPr>
        <w:t>Natsuaki</w:t>
      </w:r>
      <w:proofErr w:type="spellEnd"/>
      <w:r w:rsidR="001B5820" w:rsidRPr="00567941">
        <w:rPr>
          <w:rFonts w:ascii="Garamond" w:hAnsi="Garamond"/>
          <w:bCs/>
          <w:sz w:val="22"/>
          <w:szCs w:val="22"/>
        </w:rPr>
        <w:t>, M.</w:t>
      </w:r>
      <w:r w:rsidR="00C452FB">
        <w:rPr>
          <w:rFonts w:ascii="Garamond" w:hAnsi="Garamond"/>
          <w:bCs/>
          <w:sz w:val="22"/>
          <w:szCs w:val="22"/>
        </w:rPr>
        <w:t xml:space="preserve"> </w:t>
      </w:r>
      <w:r w:rsidR="001B5820" w:rsidRPr="00567941">
        <w:rPr>
          <w:rFonts w:ascii="Garamond" w:hAnsi="Garamond"/>
          <w:bCs/>
          <w:sz w:val="22"/>
          <w:szCs w:val="22"/>
        </w:rPr>
        <w:t>N., Leve, L.</w:t>
      </w:r>
      <w:r w:rsidR="00C452FB">
        <w:rPr>
          <w:rFonts w:ascii="Garamond" w:hAnsi="Garamond"/>
          <w:bCs/>
          <w:sz w:val="22"/>
          <w:szCs w:val="22"/>
        </w:rPr>
        <w:t xml:space="preserve"> </w:t>
      </w:r>
      <w:r w:rsidR="001B5820" w:rsidRPr="00567941">
        <w:rPr>
          <w:rFonts w:ascii="Garamond" w:hAnsi="Garamond"/>
          <w:bCs/>
          <w:sz w:val="22"/>
          <w:szCs w:val="22"/>
        </w:rPr>
        <w:t>D., Ganiban, J.</w:t>
      </w:r>
      <w:r w:rsidR="00C452FB">
        <w:rPr>
          <w:rFonts w:ascii="Garamond" w:hAnsi="Garamond"/>
          <w:bCs/>
          <w:sz w:val="22"/>
          <w:szCs w:val="22"/>
        </w:rPr>
        <w:t xml:space="preserve"> </w:t>
      </w:r>
      <w:r w:rsidR="001B5820" w:rsidRPr="00567941">
        <w:rPr>
          <w:rFonts w:ascii="Garamond" w:hAnsi="Garamond"/>
          <w:bCs/>
          <w:sz w:val="22"/>
          <w:szCs w:val="22"/>
        </w:rPr>
        <w:t>M., &amp; Neiderhiser, J.</w:t>
      </w:r>
      <w:r w:rsidR="00C452FB">
        <w:rPr>
          <w:rFonts w:ascii="Garamond" w:hAnsi="Garamond"/>
          <w:bCs/>
          <w:sz w:val="22"/>
          <w:szCs w:val="22"/>
        </w:rPr>
        <w:t xml:space="preserve"> </w:t>
      </w:r>
      <w:r w:rsidR="001B5820" w:rsidRPr="00567941">
        <w:rPr>
          <w:rFonts w:ascii="Garamond" w:hAnsi="Garamond"/>
          <w:bCs/>
          <w:sz w:val="22"/>
          <w:szCs w:val="22"/>
        </w:rPr>
        <w:t>M. (</w:t>
      </w:r>
      <w:r w:rsidR="00A527AA" w:rsidRPr="00567941">
        <w:rPr>
          <w:rFonts w:ascii="Garamond" w:hAnsi="Garamond"/>
          <w:bCs/>
          <w:sz w:val="22"/>
          <w:szCs w:val="22"/>
        </w:rPr>
        <w:t>202</w:t>
      </w:r>
      <w:r w:rsidR="00927A69">
        <w:rPr>
          <w:rFonts w:ascii="Garamond" w:hAnsi="Garamond"/>
          <w:bCs/>
          <w:sz w:val="22"/>
          <w:szCs w:val="22"/>
        </w:rPr>
        <w:t>5</w:t>
      </w:r>
      <w:r w:rsidR="001B5820" w:rsidRPr="00567941">
        <w:rPr>
          <w:rFonts w:ascii="Garamond" w:hAnsi="Garamond"/>
          <w:bCs/>
          <w:sz w:val="22"/>
          <w:szCs w:val="22"/>
        </w:rPr>
        <w:t xml:space="preserve">). Intergenerational transmission of comorbid internalizing and externalizing psychopathology at age 11: Evidence from an adoption design for general transmission of comorbidity rather than homotypic transmission. </w:t>
      </w:r>
      <w:r w:rsidR="001B5820" w:rsidRPr="00567941">
        <w:rPr>
          <w:rFonts w:ascii="Garamond" w:hAnsi="Garamond"/>
          <w:bCs/>
          <w:i/>
          <w:iCs/>
          <w:sz w:val="22"/>
          <w:szCs w:val="22"/>
        </w:rPr>
        <w:t>Development and Psychopathology</w:t>
      </w:r>
      <w:r w:rsidR="00927A69">
        <w:rPr>
          <w:rFonts w:ascii="Garamond" w:hAnsi="Garamond"/>
          <w:bCs/>
          <w:i/>
          <w:iCs/>
          <w:sz w:val="22"/>
          <w:szCs w:val="22"/>
        </w:rPr>
        <w:t>, 37</w:t>
      </w:r>
      <w:r w:rsidR="0019377E">
        <w:rPr>
          <w:rFonts w:ascii="Garamond" w:hAnsi="Garamond"/>
          <w:bCs/>
          <w:i/>
          <w:iCs/>
          <w:sz w:val="22"/>
          <w:szCs w:val="22"/>
        </w:rPr>
        <w:t xml:space="preserve">. </w:t>
      </w:r>
      <w:r w:rsidR="00927A69">
        <w:rPr>
          <w:rFonts w:ascii="Garamond" w:hAnsi="Garamond"/>
          <w:bCs/>
          <w:sz w:val="22"/>
          <w:szCs w:val="22"/>
        </w:rPr>
        <w:t xml:space="preserve">1125-1138. </w:t>
      </w:r>
      <w:r w:rsidR="00A527AA" w:rsidRPr="00567941">
        <w:rPr>
          <w:rFonts w:ascii="Garamond" w:hAnsi="Garamond"/>
          <w:bCs/>
          <w:sz w:val="22"/>
          <w:szCs w:val="22"/>
        </w:rPr>
        <w:t xml:space="preserve"> </w:t>
      </w:r>
      <w:r w:rsidR="00C452FB" w:rsidRPr="00B00973">
        <w:rPr>
          <w:rFonts w:ascii="Garamond" w:hAnsi="Garamond"/>
          <w:bCs/>
          <w:sz w:val="22"/>
          <w:szCs w:val="22"/>
        </w:rPr>
        <w:t>https://doi.org/10.1017/S0954579424000968</w:t>
      </w:r>
    </w:p>
    <w:p w14:paraId="40140AB0" w14:textId="77777777" w:rsidR="00C452FB" w:rsidRDefault="00C452FB" w:rsidP="00C452FB">
      <w:pPr>
        <w:ind w:left="1260" w:hanging="630"/>
        <w:rPr>
          <w:rFonts w:ascii="Garamond" w:hAnsi="Garamond"/>
          <w:bCs/>
          <w:sz w:val="22"/>
          <w:szCs w:val="22"/>
        </w:rPr>
      </w:pPr>
    </w:p>
    <w:p w14:paraId="66AD82A0" w14:textId="1B009517" w:rsidR="009641EB" w:rsidRDefault="00C452FB" w:rsidP="00C452FB">
      <w:pPr>
        <w:ind w:left="1260" w:hanging="630"/>
        <w:rPr>
          <w:rFonts w:ascii="Garamond" w:hAnsi="Garamond"/>
          <w:bCs/>
          <w:sz w:val="22"/>
          <w:szCs w:val="22"/>
        </w:rPr>
      </w:pPr>
      <w:r>
        <w:rPr>
          <w:rFonts w:ascii="Garamond" w:hAnsi="Garamond"/>
          <w:bCs/>
          <w:sz w:val="22"/>
          <w:szCs w:val="22"/>
        </w:rPr>
        <w:t>2</w:t>
      </w:r>
      <w:r w:rsidR="00910680">
        <w:rPr>
          <w:rFonts w:ascii="Garamond" w:hAnsi="Garamond"/>
          <w:bCs/>
          <w:sz w:val="22"/>
          <w:szCs w:val="22"/>
        </w:rPr>
        <w:t>34</w:t>
      </w:r>
      <w:r>
        <w:rPr>
          <w:rFonts w:ascii="Garamond" w:hAnsi="Garamond"/>
          <w:bCs/>
          <w:sz w:val="22"/>
          <w:szCs w:val="22"/>
        </w:rPr>
        <w:t>.</w:t>
      </w:r>
      <w:r>
        <w:rPr>
          <w:rFonts w:ascii="Garamond" w:hAnsi="Garamond"/>
          <w:bCs/>
          <w:sz w:val="22"/>
          <w:szCs w:val="22"/>
        </w:rPr>
        <w:tab/>
      </w:r>
      <w:r w:rsidRPr="00C452FB">
        <w:rPr>
          <w:rFonts w:ascii="Garamond" w:hAnsi="Garamond"/>
          <w:bCs/>
          <w:sz w:val="22"/>
          <w:szCs w:val="22"/>
        </w:rPr>
        <w:t xml:space="preserve">Marceau, K., </w:t>
      </w:r>
      <w:r w:rsidR="00927A69">
        <w:rPr>
          <w:rFonts w:ascii="Garamond" w:hAnsi="Garamond"/>
          <w:bCs/>
          <w:sz w:val="22"/>
          <w:szCs w:val="22"/>
        </w:rPr>
        <w:t>*</w:t>
      </w:r>
      <w:r w:rsidRPr="00C452FB">
        <w:rPr>
          <w:rFonts w:ascii="Garamond" w:hAnsi="Garamond"/>
          <w:bCs/>
          <w:sz w:val="22"/>
          <w:szCs w:val="22"/>
        </w:rPr>
        <w:t xml:space="preserve">Lee, S., Datta, M., *Robertson, O.C., Shaw, D., </w:t>
      </w:r>
      <w:proofErr w:type="spellStart"/>
      <w:r w:rsidRPr="00C452FB">
        <w:rPr>
          <w:rFonts w:ascii="Garamond" w:hAnsi="Garamond"/>
          <w:bCs/>
          <w:sz w:val="22"/>
          <w:szCs w:val="22"/>
        </w:rPr>
        <w:t>Natsuaki</w:t>
      </w:r>
      <w:proofErr w:type="spellEnd"/>
      <w:r w:rsidRPr="00C452FB">
        <w:rPr>
          <w:rFonts w:ascii="Garamond" w:hAnsi="Garamond"/>
          <w:bCs/>
          <w:sz w:val="22"/>
          <w:szCs w:val="22"/>
        </w:rPr>
        <w:t xml:space="preserve">, M., Leve, L. D., Ganiban, J., &amp; Neiderhiser, J. (2024). Lability in parent-child warmth and hostility and adolescent externalizing behaviors. </w:t>
      </w:r>
      <w:r w:rsidRPr="00C452FB">
        <w:rPr>
          <w:rFonts w:ascii="Garamond" w:hAnsi="Garamond"/>
          <w:bCs/>
          <w:i/>
          <w:iCs/>
          <w:sz w:val="22"/>
          <w:szCs w:val="22"/>
        </w:rPr>
        <w:t>Developmental Psychology</w:t>
      </w:r>
      <w:r w:rsidRPr="00C452FB">
        <w:rPr>
          <w:rFonts w:ascii="Garamond" w:hAnsi="Garamond"/>
          <w:bCs/>
          <w:sz w:val="22"/>
          <w:szCs w:val="22"/>
        </w:rPr>
        <w:t>. Advance online publication. https://doi.org/10.1037/dev0001886</w:t>
      </w:r>
      <w:r>
        <w:rPr>
          <w:rFonts w:ascii="Garamond" w:hAnsi="Garamond"/>
          <w:bCs/>
          <w:sz w:val="22"/>
          <w:szCs w:val="22"/>
        </w:rPr>
        <w:tab/>
      </w:r>
    </w:p>
    <w:p w14:paraId="6CEE3FAF" w14:textId="77777777" w:rsidR="00C452FB" w:rsidRPr="00567941" w:rsidRDefault="00C452FB" w:rsidP="00C452FB">
      <w:pPr>
        <w:rPr>
          <w:rFonts w:ascii="Garamond" w:hAnsi="Garamond"/>
          <w:sz w:val="22"/>
          <w:szCs w:val="22"/>
        </w:rPr>
      </w:pPr>
    </w:p>
    <w:p w14:paraId="4783AAA7" w14:textId="5F946A3E" w:rsidR="00766772" w:rsidRPr="00567941" w:rsidRDefault="00DB6620" w:rsidP="001B5820">
      <w:pPr>
        <w:ind w:left="1260" w:hanging="630"/>
        <w:rPr>
          <w:rFonts w:ascii="Garamond" w:hAnsi="Garamond"/>
          <w:bCs/>
          <w:i/>
          <w:iCs/>
          <w:sz w:val="22"/>
          <w:szCs w:val="22"/>
        </w:rPr>
      </w:pPr>
      <w:r w:rsidRPr="00567941">
        <w:rPr>
          <w:rFonts w:ascii="Garamond" w:hAnsi="Garamond"/>
          <w:sz w:val="22"/>
          <w:szCs w:val="22"/>
        </w:rPr>
        <w:t>23</w:t>
      </w:r>
      <w:r w:rsidR="00910680">
        <w:rPr>
          <w:rFonts w:ascii="Garamond" w:hAnsi="Garamond"/>
          <w:sz w:val="22"/>
          <w:szCs w:val="22"/>
        </w:rPr>
        <w:t>3</w:t>
      </w:r>
      <w:r w:rsidRPr="00567941">
        <w:rPr>
          <w:rFonts w:ascii="Garamond" w:hAnsi="Garamond"/>
          <w:sz w:val="22"/>
          <w:szCs w:val="22"/>
        </w:rPr>
        <w:t xml:space="preserve">. </w:t>
      </w:r>
      <w:r w:rsidRPr="00567941">
        <w:rPr>
          <w:rFonts w:ascii="Garamond" w:hAnsi="Garamond"/>
          <w:bCs/>
          <w:sz w:val="22"/>
          <w:szCs w:val="22"/>
        </w:rPr>
        <w:t xml:space="preserve">  </w:t>
      </w:r>
      <w:r w:rsidR="00AF30F3" w:rsidRPr="00567941">
        <w:rPr>
          <w:rFonts w:ascii="Garamond" w:hAnsi="Garamond"/>
          <w:bCs/>
          <w:sz w:val="22"/>
          <w:szCs w:val="22"/>
        </w:rPr>
        <w:tab/>
      </w:r>
      <w:r w:rsidR="001B5820" w:rsidRPr="00567941">
        <w:rPr>
          <w:rFonts w:ascii="Garamond" w:hAnsi="Garamond"/>
          <w:sz w:val="22"/>
          <w:szCs w:val="22"/>
        </w:rPr>
        <w:t xml:space="preserve">Mauricio, A. M., *Garcia, Y., </w:t>
      </w:r>
      <w:r w:rsidR="00F022C9">
        <w:rPr>
          <w:rFonts w:ascii="Garamond" w:hAnsi="Garamond"/>
          <w:sz w:val="22"/>
          <w:szCs w:val="22"/>
        </w:rPr>
        <w:t>*</w:t>
      </w:r>
      <w:proofErr w:type="spellStart"/>
      <w:r w:rsidR="001B5820" w:rsidRPr="00567941">
        <w:rPr>
          <w:rFonts w:ascii="Garamond" w:hAnsi="Garamond"/>
          <w:sz w:val="22"/>
          <w:szCs w:val="22"/>
        </w:rPr>
        <w:t>Merelas</w:t>
      </w:r>
      <w:proofErr w:type="spellEnd"/>
      <w:r w:rsidR="001B5820" w:rsidRPr="00567941">
        <w:rPr>
          <w:rFonts w:ascii="Garamond" w:hAnsi="Garamond"/>
          <w:sz w:val="22"/>
          <w:szCs w:val="22"/>
        </w:rPr>
        <w:t xml:space="preserve">, S., Cioffi, C. C., McWhirter, E. H., Budd, E. L., *Mueller, M. V., De Anda, S., Rodriguez, E., &amp; Leve, L. D. (2024). Community partner perceptions of equitable implementation practices for a </w:t>
      </w:r>
      <w:r w:rsidR="001B5820" w:rsidRPr="00567941">
        <w:rPr>
          <w:rFonts w:ascii="Garamond" w:hAnsi="Garamond"/>
          <w:i/>
          <w:iCs/>
          <w:sz w:val="22"/>
          <w:szCs w:val="22"/>
        </w:rPr>
        <w:t>Promotores de Salud</w:t>
      </w:r>
      <w:r w:rsidR="001B5820" w:rsidRPr="00567941">
        <w:rPr>
          <w:rFonts w:ascii="Garamond" w:hAnsi="Garamond"/>
          <w:sz w:val="22"/>
          <w:szCs w:val="22"/>
        </w:rPr>
        <w:t xml:space="preserve"> intervention: A qualitative assessment. </w:t>
      </w:r>
      <w:r w:rsidR="001B5820" w:rsidRPr="00567941">
        <w:rPr>
          <w:rFonts w:ascii="Garamond" w:hAnsi="Garamond"/>
          <w:i/>
          <w:iCs/>
          <w:sz w:val="22"/>
          <w:szCs w:val="22"/>
        </w:rPr>
        <w:t>American Journal of Public Health</w:t>
      </w:r>
      <w:r w:rsidR="001B5820" w:rsidRPr="00567941">
        <w:rPr>
          <w:rFonts w:ascii="Garamond" w:hAnsi="Garamond"/>
          <w:sz w:val="22"/>
          <w:szCs w:val="22"/>
        </w:rPr>
        <w:t xml:space="preserve">, </w:t>
      </w:r>
      <w:r w:rsidR="001B5820" w:rsidRPr="00567941">
        <w:rPr>
          <w:rFonts w:ascii="Garamond" w:hAnsi="Garamond"/>
          <w:i/>
          <w:iCs/>
          <w:sz w:val="22"/>
          <w:szCs w:val="22"/>
        </w:rPr>
        <w:t>114</w:t>
      </w:r>
      <w:r w:rsidR="001B5820" w:rsidRPr="00567941">
        <w:rPr>
          <w:rFonts w:ascii="Garamond" w:hAnsi="Garamond"/>
          <w:sz w:val="22"/>
          <w:szCs w:val="22"/>
        </w:rPr>
        <w:t>(S5), S377–S383. https://doi.org/10.2105/AJPH.2024.307686</w:t>
      </w:r>
    </w:p>
    <w:p w14:paraId="1B4E25FA" w14:textId="77777777" w:rsidR="00DB6620" w:rsidRPr="00567941" w:rsidRDefault="00DB6620" w:rsidP="00AF30F3">
      <w:pPr>
        <w:ind w:left="1260" w:hanging="630"/>
        <w:rPr>
          <w:rFonts w:ascii="Garamond" w:hAnsi="Garamond"/>
          <w:sz w:val="22"/>
          <w:szCs w:val="22"/>
        </w:rPr>
      </w:pPr>
    </w:p>
    <w:p w14:paraId="0C0F251D" w14:textId="5D5AB4C7" w:rsidR="003B2947" w:rsidRPr="00567941" w:rsidRDefault="003B2947" w:rsidP="00AF30F3">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32</w:t>
      </w:r>
      <w:r w:rsidRPr="00567941">
        <w:rPr>
          <w:rFonts w:ascii="Garamond" w:hAnsi="Garamond"/>
          <w:sz w:val="22"/>
          <w:szCs w:val="22"/>
        </w:rPr>
        <w:t xml:space="preserve">.   </w:t>
      </w:r>
      <w:r w:rsidR="00AF30F3" w:rsidRPr="00567941">
        <w:rPr>
          <w:rFonts w:ascii="Garamond" w:hAnsi="Garamond"/>
          <w:sz w:val="22"/>
          <w:szCs w:val="22"/>
        </w:rPr>
        <w:tab/>
      </w:r>
      <w:proofErr w:type="spellStart"/>
      <w:r w:rsidR="00766772" w:rsidRPr="00567941">
        <w:rPr>
          <w:rFonts w:ascii="Garamond" w:hAnsi="Garamond"/>
          <w:sz w:val="22"/>
          <w:szCs w:val="22"/>
        </w:rPr>
        <w:t>Mlodnicka</w:t>
      </w:r>
      <w:proofErr w:type="spellEnd"/>
      <w:r w:rsidR="00766772" w:rsidRPr="00567941">
        <w:rPr>
          <w:rFonts w:ascii="Garamond" w:hAnsi="Garamond"/>
          <w:sz w:val="22"/>
          <w:szCs w:val="22"/>
        </w:rPr>
        <w:t xml:space="preserve">, A., </w:t>
      </w:r>
      <w:proofErr w:type="spellStart"/>
      <w:r w:rsidR="00766772" w:rsidRPr="00567941">
        <w:rPr>
          <w:rFonts w:ascii="Garamond" w:hAnsi="Garamond"/>
          <w:sz w:val="22"/>
          <w:szCs w:val="22"/>
        </w:rPr>
        <w:t>Mansolf</w:t>
      </w:r>
      <w:proofErr w:type="spellEnd"/>
      <w:r w:rsidR="00766772" w:rsidRPr="00567941">
        <w:rPr>
          <w:rFonts w:ascii="Garamond" w:hAnsi="Garamond"/>
          <w:sz w:val="22"/>
          <w:szCs w:val="22"/>
        </w:rPr>
        <w:t xml:space="preserve">, M., Chandran, A., Aris, I.M., Calub, C.A., Ahmad, S., Shapiro, A., Cochran, D., Restrepo, B., Schmidt, R., Hertz-Picciotto, I., Bennett, D., Gold, D.R., O’Shea, M.O., Leve, L., Schweitzer, J.B., on behalf of for influences on Child Health Outcomes (2024). Prediction of internalizing and externalizing symptoms in late childhood from Attention-Deficit/Hyperactivity Disorder symptoms in early childhood. </w:t>
      </w:r>
      <w:r w:rsidR="00766772" w:rsidRPr="00567941">
        <w:rPr>
          <w:rFonts w:ascii="Garamond" w:hAnsi="Garamond"/>
          <w:i/>
          <w:iCs/>
          <w:sz w:val="22"/>
          <w:szCs w:val="22"/>
        </w:rPr>
        <w:t>Development and Psychopathology</w:t>
      </w:r>
      <w:r w:rsidR="002A53D6">
        <w:rPr>
          <w:rFonts w:ascii="Garamond" w:hAnsi="Garamond"/>
          <w:i/>
          <w:iCs/>
          <w:sz w:val="22"/>
          <w:szCs w:val="22"/>
        </w:rPr>
        <w:t xml:space="preserve">. </w:t>
      </w:r>
      <w:r w:rsidR="002A53D6" w:rsidRPr="00AD5EC6">
        <w:rPr>
          <w:rFonts w:ascii="Garamond" w:hAnsi="Garamond"/>
          <w:bCs/>
          <w:sz w:val="22"/>
          <w:szCs w:val="22"/>
        </w:rPr>
        <w:t>Advance online publication</w:t>
      </w:r>
      <w:r w:rsidR="002A53D6" w:rsidRPr="00567941">
        <w:rPr>
          <w:rFonts w:ascii="Garamond" w:hAnsi="Garamond"/>
          <w:bCs/>
          <w:sz w:val="22"/>
          <w:szCs w:val="22"/>
        </w:rPr>
        <w:t xml:space="preserve">. </w:t>
      </w:r>
      <w:r w:rsidR="00766772" w:rsidRPr="00567941">
        <w:rPr>
          <w:rFonts w:ascii="Garamond" w:hAnsi="Garamond"/>
          <w:iCs/>
          <w:sz w:val="22"/>
          <w:szCs w:val="22"/>
        </w:rPr>
        <w:t>https://doi.org/</w:t>
      </w:r>
      <w:r w:rsidR="00766772" w:rsidRPr="00567941">
        <w:rPr>
          <w:rFonts w:ascii="Garamond" w:hAnsi="Garamond"/>
          <w:sz w:val="22"/>
          <w:szCs w:val="22"/>
        </w:rPr>
        <w:t>10.1017/S0954579424000695</w:t>
      </w:r>
    </w:p>
    <w:p w14:paraId="3980AAA9" w14:textId="77777777" w:rsidR="003B2947" w:rsidRPr="00567941" w:rsidRDefault="003B2947" w:rsidP="00AF30F3">
      <w:pPr>
        <w:ind w:left="1260" w:hanging="630"/>
        <w:rPr>
          <w:rFonts w:ascii="Garamond" w:hAnsi="Garamond"/>
          <w:sz w:val="22"/>
          <w:szCs w:val="22"/>
        </w:rPr>
      </w:pPr>
    </w:p>
    <w:p w14:paraId="22FD2A7D" w14:textId="7EF94F30" w:rsidR="00766772" w:rsidRPr="00567941" w:rsidRDefault="003B2947" w:rsidP="00AF30F3">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31</w:t>
      </w:r>
      <w:r w:rsidRPr="00567941">
        <w:rPr>
          <w:rFonts w:ascii="Garamond" w:hAnsi="Garamond"/>
          <w:sz w:val="22"/>
          <w:szCs w:val="22"/>
        </w:rPr>
        <w:t xml:space="preserve">.   </w:t>
      </w:r>
      <w:r w:rsidR="00AF30F3" w:rsidRPr="00567941">
        <w:rPr>
          <w:rFonts w:ascii="Garamond" w:hAnsi="Garamond"/>
          <w:sz w:val="22"/>
          <w:szCs w:val="22"/>
        </w:rPr>
        <w:tab/>
      </w:r>
      <w:r w:rsidR="00766772" w:rsidRPr="00567941">
        <w:rPr>
          <w:rFonts w:ascii="Garamond" w:hAnsi="Garamond"/>
          <w:sz w:val="22"/>
          <w:szCs w:val="22"/>
        </w:rPr>
        <w:t xml:space="preserve">Morales, S., Bowers, M. E., </w:t>
      </w:r>
      <w:proofErr w:type="spellStart"/>
      <w:r w:rsidR="00766772" w:rsidRPr="00567941">
        <w:rPr>
          <w:rFonts w:ascii="Garamond" w:hAnsi="Garamond"/>
          <w:sz w:val="22"/>
          <w:szCs w:val="22"/>
        </w:rPr>
        <w:t>Shuffrey</w:t>
      </w:r>
      <w:proofErr w:type="spellEnd"/>
      <w:r w:rsidR="00766772" w:rsidRPr="00567941">
        <w:rPr>
          <w:rFonts w:ascii="Garamond" w:hAnsi="Garamond"/>
          <w:sz w:val="22"/>
          <w:szCs w:val="22"/>
        </w:rPr>
        <w:t xml:space="preserve">, L., Ziegler, K., Troller-Renfree, S., Hernandez, A., Leach, S. C., McGrath, M., Ola, C., Leve, L. D., </w:t>
      </w:r>
      <w:proofErr w:type="spellStart"/>
      <w:r w:rsidR="00766772" w:rsidRPr="00567941">
        <w:rPr>
          <w:rFonts w:ascii="Garamond" w:hAnsi="Garamond"/>
          <w:sz w:val="22"/>
          <w:szCs w:val="22"/>
        </w:rPr>
        <w:t>Nozadi</w:t>
      </w:r>
      <w:proofErr w:type="spellEnd"/>
      <w:r w:rsidR="00766772" w:rsidRPr="00567941">
        <w:rPr>
          <w:rFonts w:ascii="Garamond" w:hAnsi="Garamond"/>
          <w:sz w:val="22"/>
          <w:szCs w:val="22"/>
        </w:rPr>
        <w:t xml:space="preserve">, S. S., Swingler, M. M., Lai, J.-S., Schweitzer, J. B., Fifer, W., Camargo, C. A., Jr., Khurana Hershey, G. K., Shapiro, A. L. B., Keating, D. P., </w:t>
      </w:r>
      <w:r w:rsidR="00766772" w:rsidRPr="00567941">
        <w:rPr>
          <w:rFonts w:ascii="Garamond" w:hAnsi="Garamond"/>
          <w:sz w:val="22"/>
          <w:szCs w:val="22"/>
        </w:rPr>
        <w:lastRenderedPageBreak/>
        <w:t xml:space="preserve">Hartert, T. V., Deoni, S., Ferrara, A., &amp; Elliott, A. J. (2024). Maternal education prospectively predicts child neurocognitive function: An Environmental Influences on Child Health Outcomes Study. </w:t>
      </w:r>
      <w:r w:rsidR="00766772" w:rsidRPr="00567941">
        <w:rPr>
          <w:rFonts w:ascii="Garamond" w:hAnsi="Garamond"/>
          <w:i/>
          <w:iCs/>
          <w:sz w:val="22"/>
          <w:szCs w:val="22"/>
        </w:rPr>
        <w:t>Developmental Psychology</w:t>
      </w:r>
      <w:r w:rsidR="00811B71">
        <w:rPr>
          <w:rFonts w:ascii="Garamond" w:hAnsi="Garamond"/>
          <w:sz w:val="22"/>
          <w:szCs w:val="22"/>
        </w:rPr>
        <w:t xml:space="preserve">, </w:t>
      </w:r>
      <w:r w:rsidR="00811B71" w:rsidRPr="00811B71">
        <w:rPr>
          <w:rFonts w:ascii="Garamond" w:hAnsi="Garamond"/>
          <w:i/>
          <w:iCs/>
          <w:sz w:val="22"/>
          <w:szCs w:val="22"/>
        </w:rPr>
        <w:t>60</w:t>
      </w:r>
      <w:r w:rsidR="00811B71" w:rsidRPr="00811B71">
        <w:rPr>
          <w:rFonts w:ascii="Garamond" w:hAnsi="Garamond"/>
          <w:sz w:val="22"/>
          <w:szCs w:val="22"/>
        </w:rPr>
        <w:t>(6), 1028–1040. https://doi.org/10.1037/dev0001642</w:t>
      </w:r>
    </w:p>
    <w:p w14:paraId="0173C208" w14:textId="77777777" w:rsidR="003B2947" w:rsidRPr="00567941" w:rsidRDefault="003B2947" w:rsidP="00AF30F3">
      <w:pPr>
        <w:ind w:left="1260" w:hanging="630"/>
        <w:rPr>
          <w:rFonts w:ascii="Garamond" w:hAnsi="Garamond"/>
          <w:bCs/>
          <w:sz w:val="22"/>
          <w:szCs w:val="22"/>
        </w:rPr>
      </w:pPr>
    </w:p>
    <w:p w14:paraId="3EE64C95" w14:textId="03EA689E" w:rsidR="00910680" w:rsidRPr="00D859D1" w:rsidRDefault="00910680" w:rsidP="00910680">
      <w:pPr>
        <w:ind w:left="1260" w:hanging="630"/>
        <w:rPr>
          <w:rFonts w:ascii="Garamond" w:hAnsi="Garamond"/>
          <w:bCs/>
          <w:sz w:val="22"/>
          <w:szCs w:val="22"/>
        </w:rPr>
      </w:pPr>
      <w:r w:rsidRPr="00567941">
        <w:rPr>
          <w:rFonts w:ascii="Garamond" w:hAnsi="Garamond"/>
          <w:bCs/>
          <w:sz w:val="22"/>
          <w:szCs w:val="22"/>
        </w:rPr>
        <w:t>2</w:t>
      </w:r>
      <w:r>
        <w:rPr>
          <w:rFonts w:ascii="Garamond" w:hAnsi="Garamond"/>
          <w:bCs/>
          <w:sz w:val="22"/>
          <w:szCs w:val="22"/>
        </w:rPr>
        <w:t>30</w:t>
      </w:r>
      <w:r w:rsidRPr="00567941">
        <w:rPr>
          <w:rFonts w:ascii="Garamond" w:hAnsi="Garamond"/>
          <w:bCs/>
          <w:sz w:val="22"/>
          <w:szCs w:val="22"/>
        </w:rPr>
        <w:t>.</w:t>
      </w:r>
      <w:r w:rsidRPr="00567941">
        <w:rPr>
          <w:rFonts w:ascii="Garamond" w:hAnsi="Garamond"/>
          <w:bCs/>
          <w:sz w:val="22"/>
          <w:szCs w:val="22"/>
        </w:rPr>
        <w:tab/>
        <w:t xml:space="preserve">*Perez, E.V., </w:t>
      </w:r>
      <w:proofErr w:type="spellStart"/>
      <w:r w:rsidRPr="00567941">
        <w:rPr>
          <w:rFonts w:ascii="Garamond" w:hAnsi="Garamond"/>
          <w:bCs/>
          <w:sz w:val="22"/>
          <w:szCs w:val="22"/>
        </w:rPr>
        <w:t>Natsuaki</w:t>
      </w:r>
      <w:proofErr w:type="spellEnd"/>
      <w:r w:rsidRPr="00567941">
        <w:rPr>
          <w:rFonts w:ascii="Garamond" w:hAnsi="Garamond"/>
          <w:bCs/>
          <w:sz w:val="22"/>
          <w:szCs w:val="22"/>
        </w:rPr>
        <w:t>, M.</w:t>
      </w:r>
      <w:r>
        <w:rPr>
          <w:rFonts w:ascii="Garamond" w:hAnsi="Garamond"/>
          <w:bCs/>
          <w:sz w:val="22"/>
          <w:szCs w:val="22"/>
        </w:rPr>
        <w:t xml:space="preserve"> </w:t>
      </w:r>
      <w:r w:rsidRPr="00567941">
        <w:rPr>
          <w:rFonts w:ascii="Garamond" w:hAnsi="Garamond"/>
          <w:bCs/>
          <w:sz w:val="22"/>
          <w:szCs w:val="22"/>
        </w:rPr>
        <w:t>N., Cioffi, C.</w:t>
      </w:r>
      <w:r>
        <w:rPr>
          <w:rFonts w:ascii="Garamond" w:hAnsi="Garamond"/>
          <w:bCs/>
          <w:sz w:val="22"/>
          <w:szCs w:val="22"/>
        </w:rPr>
        <w:t xml:space="preserve"> C</w:t>
      </w:r>
      <w:r w:rsidRPr="00567941">
        <w:rPr>
          <w:rFonts w:ascii="Garamond" w:hAnsi="Garamond"/>
          <w:bCs/>
          <w:sz w:val="22"/>
          <w:szCs w:val="22"/>
        </w:rPr>
        <w:t>, Neiderhiser, J.</w:t>
      </w:r>
      <w:r>
        <w:rPr>
          <w:rFonts w:ascii="Garamond" w:hAnsi="Garamond"/>
          <w:bCs/>
          <w:sz w:val="22"/>
          <w:szCs w:val="22"/>
        </w:rPr>
        <w:t xml:space="preserve"> </w:t>
      </w:r>
      <w:r w:rsidRPr="00567941">
        <w:rPr>
          <w:rFonts w:ascii="Garamond" w:hAnsi="Garamond"/>
          <w:bCs/>
          <w:sz w:val="22"/>
          <w:szCs w:val="22"/>
        </w:rPr>
        <w:t>M., Shaw, D.</w:t>
      </w:r>
      <w:r>
        <w:rPr>
          <w:rFonts w:ascii="Garamond" w:hAnsi="Garamond"/>
          <w:bCs/>
          <w:sz w:val="22"/>
          <w:szCs w:val="22"/>
        </w:rPr>
        <w:t xml:space="preserve"> </w:t>
      </w:r>
      <w:r w:rsidRPr="00567941">
        <w:rPr>
          <w:rFonts w:ascii="Garamond" w:hAnsi="Garamond"/>
          <w:bCs/>
          <w:sz w:val="22"/>
          <w:szCs w:val="22"/>
        </w:rPr>
        <w:t>S., Ganiban, J.</w:t>
      </w:r>
      <w:r>
        <w:rPr>
          <w:rFonts w:ascii="Garamond" w:hAnsi="Garamond"/>
          <w:bCs/>
          <w:sz w:val="22"/>
          <w:szCs w:val="22"/>
        </w:rPr>
        <w:t xml:space="preserve"> </w:t>
      </w:r>
      <w:r w:rsidRPr="00567941">
        <w:rPr>
          <w:rFonts w:ascii="Garamond" w:hAnsi="Garamond"/>
          <w:bCs/>
          <w:sz w:val="22"/>
          <w:szCs w:val="22"/>
        </w:rPr>
        <w:t>M., Whitesel, A.</w:t>
      </w:r>
      <w:r>
        <w:rPr>
          <w:rFonts w:ascii="Garamond" w:hAnsi="Garamond"/>
          <w:bCs/>
          <w:sz w:val="22"/>
          <w:szCs w:val="22"/>
        </w:rPr>
        <w:t xml:space="preserve"> </w:t>
      </w:r>
      <w:r w:rsidRPr="00567941">
        <w:rPr>
          <w:rFonts w:ascii="Garamond" w:hAnsi="Garamond"/>
          <w:bCs/>
          <w:sz w:val="22"/>
          <w:szCs w:val="22"/>
        </w:rPr>
        <w:t>L.,</w:t>
      </w:r>
      <w:r>
        <w:rPr>
          <w:rFonts w:ascii="Garamond" w:hAnsi="Garamond"/>
          <w:bCs/>
          <w:sz w:val="22"/>
          <w:szCs w:val="22"/>
        </w:rPr>
        <w:t xml:space="preserve"> </w:t>
      </w:r>
      <w:r w:rsidRPr="00567941">
        <w:rPr>
          <w:rFonts w:ascii="Garamond" w:hAnsi="Garamond"/>
          <w:bCs/>
          <w:sz w:val="22"/>
          <w:szCs w:val="22"/>
        </w:rPr>
        <w:t>&amp; Leve, L.</w:t>
      </w:r>
      <w:r>
        <w:rPr>
          <w:rFonts w:ascii="Garamond" w:hAnsi="Garamond"/>
          <w:bCs/>
          <w:sz w:val="22"/>
          <w:szCs w:val="22"/>
        </w:rPr>
        <w:t xml:space="preserve"> </w:t>
      </w:r>
      <w:r w:rsidRPr="00567941">
        <w:rPr>
          <w:rFonts w:ascii="Garamond" w:hAnsi="Garamond"/>
          <w:bCs/>
          <w:sz w:val="22"/>
          <w:szCs w:val="22"/>
        </w:rPr>
        <w:t>D. (</w:t>
      </w:r>
      <w:r>
        <w:rPr>
          <w:rFonts w:ascii="Garamond" w:hAnsi="Garamond"/>
          <w:bCs/>
          <w:sz w:val="22"/>
          <w:szCs w:val="22"/>
        </w:rPr>
        <w:t>2024</w:t>
      </w:r>
      <w:r w:rsidRPr="00567941">
        <w:rPr>
          <w:rFonts w:ascii="Garamond" w:hAnsi="Garamond"/>
          <w:bCs/>
          <w:sz w:val="22"/>
          <w:szCs w:val="22"/>
        </w:rPr>
        <w:t xml:space="preserve">). Post-adoption perinatal grief and parenting future children in the home: The moderating roles of social support and parental substance use. </w:t>
      </w:r>
      <w:r w:rsidRPr="00567941">
        <w:rPr>
          <w:rFonts w:ascii="Garamond" w:hAnsi="Garamond"/>
          <w:bCs/>
          <w:i/>
          <w:iCs/>
          <w:sz w:val="22"/>
          <w:szCs w:val="22"/>
        </w:rPr>
        <w:t>Parenting: Science and Practice.</w:t>
      </w:r>
      <w:r>
        <w:rPr>
          <w:rFonts w:ascii="Garamond" w:hAnsi="Garamond"/>
          <w:bCs/>
          <w:i/>
          <w:iCs/>
          <w:sz w:val="22"/>
          <w:szCs w:val="22"/>
        </w:rPr>
        <w:t xml:space="preserve"> </w:t>
      </w:r>
      <w:r w:rsidRPr="00AD5EC6">
        <w:rPr>
          <w:rFonts w:ascii="Garamond" w:hAnsi="Garamond"/>
          <w:bCs/>
          <w:sz w:val="22"/>
          <w:szCs w:val="22"/>
        </w:rPr>
        <w:t xml:space="preserve">Advance online publication. </w:t>
      </w:r>
      <w:r>
        <w:rPr>
          <w:rFonts w:ascii="Garamond" w:hAnsi="Garamond"/>
          <w:bCs/>
          <w:i/>
          <w:iCs/>
          <w:sz w:val="22"/>
          <w:szCs w:val="22"/>
        </w:rPr>
        <w:t xml:space="preserve"> </w:t>
      </w:r>
      <w:r w:rsidRPr="00D859D1">
        <w:rPr>
          <w:rFonts w:ascii="Garamond" w:hAnsi="Garamond"/>
          <w:bCs/>
          <w:sz w:val="22"/>
          <w:szCs w:val="22"/>
        </w:rPr>
        <w:t>https://doi.org/10.1080/15295192.2024.2412266</w:t>
      </w:r>
    </w:p>
    <w:p w14:paraId="6A6BA6AE" w14:textId="77777777" w:rsidR="00910680" w:rsidRDefault="00910680" w:rsidP="00910680">
      <w:pPr>
        <w:rPr>
          <w:rFonts w:ascii="Garamond" w:hAnsi="Garamond"/>
          <w:bCs/>
          <w:sz w:val="22"/>
          <w:szCs w:val="22"/>
        </w:rPr>
      </w:pPr>
    </w:p>
    <w:p w14:paraId="36BA75BC" w14:textId="72EE6B53" w:rsidR="00766772" w:rsidRPr="00567941" w:rsidRDefault="00FF050B" w:rsidP="00766772">
      <w:pPr>
        <w:ind w:left="1260" w:hanging="630"/>
        <w:rPr>
          <w:rFonts w:ascii="Garamond" w:hAnsi="Garamond"/>
          <w:bCs/>
          <w:sz w:val="22"/>
          <w:szCs w:val="22"/>
        </w:rPr>
      </w:pPr>
      <w:r w:rsidRPr="00567941">
        <w:rPr>
          <w:rFonts w:ascii="Garamond" w:hAnsi="Garamond"/>
          <w:bCs/>
          <w:sz w:val="22"/>
          <w:szCs w:val="22"/>
        </w:rPr>
        <w:t>2</w:t>
      </w:r>
      <w:r w:rsidR="00556F31" w:rsidRPr="00567941">
        <w:rPr>
          <w:rFonts w:ascii="Garamond" w:hAnsi="Garamond"/>
          <w:bCs/>
          <w:sz w:val="22"/>
          <w:szCs w:val="22"/>
        </w:rPr>
        <w:t>2</w:t>
      </w:r>
      <w:r w:rsidR="00910680">
        <w:rPr>
          <w:rFonts w:ascii="Garamond" w:hAnsi="Garamond"/>
          <w:bCs/>
          <w:sz w:val="22"/>
          <w:szCs w:val="22"/>
        </w:rPr>
        <w:t>9</w:t>
      </w:r>
      <w:r w:rsidRPr="00567941">
        <w:rPr>
          <w:rFonts w:ascii="Garamond" w:hAnsi="Garamond"/>
          <w:bCs/>
          <w:sz w:val="22"/>
          <w:szCs w:val="22"/>
        </w:rPr>
        <w:t xml:space="preserve">.   </w:t>
      </w:r>
      <w:r w:rsidR="00AF30F3" w:rsidRPr="00567941">
        <w:rPr>
          <w:rFonts w:ascii="Garamond" w:hAnsi="Garamond"/>
          <w:bCs/>
          <w:sz w:val="22"/>
          <w:szCs w:val="22"/>
        </w:rPr>
        <w:tab/>
      </w:r>
      <w:r w:rsidR="00766772" w:rsidRPr="00567941">
        <w:rPr>
          <w:rFonts w:ascii="Garamond" w:hAnsi="Garamond"/>
          <w:bCs/>
          <w:sz w:val="22"/>
          <w:szCs w:val="22"/>
        </w:rPr>
        <w:t xml:space="preserve">Putnam, S. P., Sehic, E., French, B., </w:t>
      </w:r>
      <w:proofErr w:type="spellStart"/>
      <w:r w:rsidR="00766772" w:rsidRPr="00567941">
        <w:rPr>
          <w:rFonts w:ascii="Garamond" w:hAnsi="Garamond"/>
          <w:bCs/>
          <w:sz w:val="22"/>
          <w:szCs w:val="22"/>
        </w:rPr>
        <w:t>Gartstein</w:t>
      </w:r>
      <w:proofErr w:type="spellEnd"/>
      <w:r w:rsidR="00766772" w:rsidRPr="00567941">
        <w:rPr>
          <w:rFonts w:ascii="Garamond" w:hAnsi="Garamond"/>
          <w:bCs/>
          <w:sz w:val="22"/>
          <w:szCs w:val="22"/>
        </w:rPr>
        <w:t xml:space="preserve">, M. A., Lira </w:t>
      </w:r>
      <w:proofErr w:type="spellStart"/>
      <w:r w:rsidR="00766772" w:rsidRPr="00567941">
        <w:rPr>
          <w:rFonts w:ascii="Garamond" w:hAnsi="Garamond"/>
          <w:bCs/>
          <w:sz w:val="22"/>
          <w:szCs w:val="22"/>
        </w:rPr>
        <w:t>Luttges</w:t>
      </w:r>
      <w:proofErr w:type="spellEnd"/>
      <w:r w:rsidR="00766772" w:rsidRPr="00567941">
        <w:rPr>
          <w:rFonts w:ascii="Garamond" w:hAnsi="Garamond"/>
          <w:bCs/>
          <w:sz w:val="22"/>
          <w:szCs w:val="22"/>
        </w:rPr>
        <w:t xml:space="preserve">, B. and 489 Members of the Global Temperament Project (2024).  The Global Temperament Project: Parent-reported temperament in infants, toddlers and children from 59 nations. (Member of Global Temperament Project). </w:t>
      </w:r>
      <w:r w:rsidR="00766772" w:rsidRPr="00567941">
        <w:rPr>
          <w:rFonts w:ascii="Garamond" w:hAnsi="Garamond"/>
          <w:i/>
          <w:iCs/>
          <w:color w:val="212121"/>
          <w:sz w:val="22"/>
          <w:szCs w:val="22"/>
        </w:rPr>
        <w:t>Developmental Psychology</w:t>
      </w:r>
      <w:r w:rsidR="009F73D7">
        <w:rPr>
          <w:rFonts w:ascii="Garamond" w:hAnsi="Garamond"/>
          <w:i/>
          <w:iCs/>
          <w:color w:val="212121"/>
          <w:sz w:val="22"/>
          <w:szCs w:val="22"/>
        </w:rPr>
        <w:t>, 60</w:t>
      </w:r>
      <w:r w:rsidR="009F73D7">
        <w:rPr>
          <w:rFonts w:ascii="Garamond" w:hAnsi="Garamond"/>
          <w:color w:val="212121"/>
          <w:sz w:val="22"/>
          <w:szCs w:val="22"/>
        </w:rPr>
        <w:t>(5), 916-941</w:t>
      </w:r>
      <w:r w:rsidR="00766772" w:rsidRPr="00567941">
        <w:rPr>
          <w:rFonts w:ascii="Garamond" w:hAnsi="Garamond"/>
          <w:color w:val="212121"/>
          <w:sz w:val="22"/>
          <w:szCs w:val="22"/>
        </w:rPr>
        <w:t xml:space="preserve">. </w:t>
      </w:r>
      <w:r w:rsidR="00766772" w:rsidRPr="00567941">
        <w:rPr>
          <w:rFonts w:ascii="Garamond" w:hAnsi="Garamond"/>
          <w:sz w:val="22"/>
          <w:szCs w:val="22"/>
        </w:rPr>
        <w:t>https://doi.org/10.1037/dev0001732</w:t>
      </w:r>
    </w:p>
    <w:p w14:paraId="49C191DD" w14:textId="77777777" w:rsidR="00FF050B" w:rsidRPr="00567941" w:rsidRDefault="00FF050B" w:rsidP="00766772">
      <w:pPr>
        <w:rPr>
          <w:rFonts w:ascii="Garamond" w:hAnsi="Garamond"/>
          <w:bCs/>
          <w:sz w:val="22"/>
          <w:szCs w:val="22"/>
        </w:rPr>
      </w:pPr>
    </w:p>
    <w:p w14:paraId="3E9FE70C" w14:textId="6C5966C5" w:rsidR="00766772" w:rsidRDefault="00FF050B" w:rsidP="00766772">
      <w:pPr>
        <w:ind w:left="1260" w:hanging="630"/>
        <w:rPr>
          <w:rFonts w:ascii="Garamond" w:hAnsi="Garamond"/>
          <w:sz w:val="22"/>
          <w:szCs w:val="22"/>
        </w:rPr>
      </w:pPr>
      <w:r w:rsidRPr="00567941">
        <w:rPr>
          <w:rFonts w:ascii="Garamond" w:hAnsi="Garamond"/>
          <w:bCs/>
          <w:sz w:val="22"/>
          <w:szCs w:val="22"/>
        </w:rPr>
        <w:t>2</w:t>
      </w:r>
      <w:r w:rsidR="00556F31" w:rsidRPr="00567941">
        <w:rPr>
          <w:rFonts w:ascii="Garamond" w:hAnsi="Garamond"/>
          <w:bCs/>
          <w:sz w:val="22"/>
          <w:szCs w:val="22"/>
        </w:rPr>
        <w:t>2</w:t>
      </w:r>
      <w:r w:rsidR="00910680">
        <w:rPr>
          <w:rFonts w:ascii="Garamond" w:hAnsi="Garamond"/>
          <w:bCs/>
          <w:sz w:val="22"/>
          <w:szCs w:val="22"/>
        </w:rPr>
        <w:t>8</w:t>
      </w:r>
      <w:r w:rsidRPr="00567941">
        <w:rPr>
          <w:rFonts w:ascii="Garamond" w:hAnsi="Garamond"/>
          <w:bCs/>
          <w:sz w:val="22"/>
          <w:szCs w:val="22"/>
        </w:rPr>
        <w:t xml:space="preserve">.   </w:t>
      </w:r>
      <w:r w:rsidR="00AF30F3" w:rsidRPr="00567941">
        <w:rPr>
          <w:rFonts w:ascii="Garamond" w:hAnsi="Garamond"/>
          <w:bCs/>
          <w:sz w:val="22"/>
          <w:szCs w:val="22"/>
        </w:rPr>
        <w:tab/>
      </w:r>
      <w:r w:rsidR="00766772" w:rsidRPr="00567941">
        <w:rPr>
          <w:rFonts w:ascii="Garamond" w:hAnsi="Garamond"/>
          <w:sz w:val="22"/>
          <w:szCs w:val="22"/>
        </w:rPr>
        <w:t xml:space="preserve">Ramírez García, J. I., *Oro, V., Budd, E. L., Mauricio, A. M., Cioffi, C. C., de Anda, S., McWhirter, E. H., DeGarmo, D. S., &amp; Leve, L. D. (2024). </w:t>
      </w:r>
      <w:bookmarkStart w:id="35" w:name="OLE_LINK1"/>
      <w:bookmarkStart w:id="36" w:name="OLE_LINK2"/>
      <w:r w:rsidR="00766772" w:rsidRPr="00567941">
        <w:rPr>
          <w:rFonts w:ascii="Garamond" w:hAnsi="Garamond"/>
          <w:sz w:val="22"/>
          <w:szCs w:val="22"/>
        </w:rPr>
        <w:t>A translational case study of a multisite COVID-19 public health intervention across sequenced research trials: Embedding implementation in a community engagement phased framework</w:t>
      </w:r>
      <w:bookmarkEnd w:id="35"/>
      <w:bookmarkEnd w:id="36"/>
      <w:r w:rsidR="00766772" w:rsidRPr="00567941">
        <w:rPr>
          <w:rFonts w:ascii="Garamond" w:hAnsi="Garamond"/>
          <w:sz w:val="22"/>
          <w:szCs w:val="22"/>
        </w:rPr>
        <w:t xml:space="preserve">. </w:t>
      </w:r>
      <w:r w:rsidR="00766772" w:rsidRPr="00567941">
        <w:rPr>
          <w:rFonts w:ascii="Garamond" w:hAnsi="Garamond"/>
          <w:i/>
          <w:iCs/>
          <w:sz w:val="22"/>
          <w:szCs w:val="22"/>
        </w:rPr>
        <w:t>American Journal of Public Health</w:t>
      </w:r>
      <w:r w:rsidR="00766772" w:rsidRPr="00567941">
        <w:rPr>
          <w:rFonts w:ascii="Garamond" w:hAnsi="Garamond"/>
          <w:sz w:val="22"/>
          <w:szCs w:val="22"/>
        </w:rPr>
        <w:t xml:space="preserve">, </w:t>
      </w:r>
      <w:r w:rsidR="00766772" w:rsidRPr="00567941">
        <w:rPr>
          <w:rFonts w:ascii="Garamond" w:hAnsi="Garamond"/>
          <w:i/>
          <w:iCs/>
          <w:sz w:val="22"/>
          <w:szCs w:val="22"/>
        </w:rPr>
        <w:t>114</w:t>
      </w:r>
      <w:r w:rsidR="00766772" w:rsidRPr="00567941">
        <w:rPr>
          <w:rFonts w:ascii="Garamond" w:hAnsi="Garamond"/>
          <w:sz w:val="22"/>
          <w:szCs w:val="22"/>
        </w:rPr>
        <w:t xml:space="preserve">(S5), S396–S401. </w:t>
      </w:r>
      <w:r w:rsidR="00C452FB" w:rsidRPr="00C452FB">
        <w:rPr>
          <w:rFonts w:ascii="Garamond" w:hAnsi="Garamond"/>
          <w:sz w:val="22"/>
          <w:szCs w:val="22"/>
        </w:rPr>
        <w:t>https://doi.org/10.2105/AJPH.2024.307669</w:t>
      </w:r>
    </w:p>
    <w:p w14:paraId="019B6876" w14:textId="77777777" w:rsidR="00C452FB" w:rsidRDefault="00C452FB" w:rsidP="00766772">
      <w:pPr>
        <w:ind w:left="1260" w:hanging="630"/>
        <w:rPr>
          <w:rFonts w:ascii="Garamond" w:hAnsi="Garamond"/>
          <w:sz w:val="22"/>
          <w:szCs w:val="22"/>
        </w:rPr>
      </w:pPr>
    </w:p>
    <w:p w14:paraId="769B4D8B" w14:textId="08320038" w:rsidR="00C452FB" w:rsidRPr="00567941" w:rsidRDefault="00C452FB" w:rsidP="00C452FB">
      <w:pPr>
        <w:ind w:left="1260" w:hanging="630"/>
        <w:rPr>
          <w:rFonts w:ascii="Garamond" w:hAnsi="Garamond"/>
          <w:sz w:val="22"/>
          <w:szCs w:val="22"/>
        </w:rPr>
      </w:pPr>
      <w:r w:rsidRPr="00567941">
        <w:rPr>
          <w:rFonts w:ascii="Garamond" w:hAnsi="Garamond"/>
          <w:sz w:val="22"/>
          <w:szCs w:val="22"/>
        </w:rPr>
        <w:t>2</w:t>
      </w:r>
      <w:r w:rsidR="00910680">
        <w:rPr>
          <w:rFonts w:ascii="Garamond" w:hAnsi="Garamond"/>
          <w:sz w:val="22"/>
          <w:szCs w:val="22"/>
        </w:rPr>
        <w:t>27</w:t>
      </w:r>
      <w:r w:rsidRPr="00567941">
        <w:rPr>
          <w:rFonts w:ascii="Garamond" w:hAnsi="Garamond"/>
          <w:sz w:val="22"/>
          <w:szCs w:val="22"/>
        </w:rPr>
        <w:t>.</w:t>
      </w:r>
      <w:r w:rsidRPr="00567941">
        <w:rPr>
          <w:rFonts w:ascii="Garamond" w:hAnsi="Garamond"/>
          <w:sz w:val="22"/>
          <w:szCs w:val="22"/>
        </w:rPr>
        <w:tab/>
      </w:r>
      <w:r w:rsidRPr="00567941">
        <w:rPr>
          <w:rFonts w:ascii="Garamond" w:hAnsi="Garamond"/>
          <w:bCs/>
          <w:sz w:val="22"/>
          <w:szCs w:val="22"/>
        </w:rPr>
        <w:t>*</w:t>
      </w:r>
      <w:r w:rsidRPr="00567941">
        <w:rPr>
          <w:rFonts w:ascii="Garamond" w:hAnsi="Garamond"/>
          <w:sz w:val="22"/>
          <w:szCs w:val="22"/>
        </w:rPr>
        <w:t xml:space="preserve">Reece, B. J., *Jenkins, D. L., *Folger, A., Leve, L. D., Shaw, D. S., Neiderhiser, J. M., Reiss, D., &amp; Ganiban, J. M. (2024). Stronger color evasive racial ideologies predict lower likelihood of open adoption placement with same-sex couples. </w:t>
      </w:r>
      <w:r w:rsidRPr="00567941">
        <w:rPr>
          <w:rFonts w:ascii="Garamond" w:hAnsi="Garamond"/>
          <w:i/>
          <w:iCs/>
          <w:sz w:val="22"/>
          <w:szCs w:val="22"/>
        </w:rPr>
        <w:t>Frontiers in Sociology, 9</w:t>
      </w:r>
      <w:r w:rsidRPr="00567941">
        <w:rPr>
          <w:rFonts w:ascii="Garamond" w:hAnsi="Garamond"/>
          <w:sz w:val="22"/>
          <w:szCs w:val="22"/>
        </w:rPr>
        <w:t xml:space="preserve">. </w:t>
      </w:r>
      <w:bookmarkStart w:id="37" w:name="OLE_LINK13"/>
      <w:bookmarkStart w:id="38" w:name="OLE_LINK14"/>
      <w:r w:rsidRPr="00567941">
        <w:rPr>
          <w:rFonts w:ascii="Garamond" w:hAnsi="Garamond"/>
          <w:sz w:val="22"/>
          <w:szCs w:val="22"/>
        </w:rPr>
        <w:t>https://doi.org/</w:t>
      </w:r>
      <w:bookmarkStart w:id="39" w:name="OLE_LINK4"/>
      <w:bookmarkEnd w:id="37"/>
      <w:bookmarkEnd w:id="38"/>
      <w:r w:rsidRPr="00567941">
        <w:rPr>
          <w:rFonts w:ascii="Garamond" w:hAnsi="Garamond"/>
          <w:sz w:val="22"/>
          <w:szCs w:val="22"/>
        </w:rPr>
        <w:t>10.3389/fsoc.2024.1270527</w:t>
      </w:r>
      <w:bookmarkEnd w:id="39"/>
    </w:p>
    <w:p w14:paraId="5A9FB473" w14:textId="77777777" w:rsidR="00FF050B" w:rsidRPr="00567941" w:rsidRDefault="00FF050B" w:rsidP="00766772">
      <w:pPr>
        <w:rPr>
          <w:rFonts w:ascii="Garamond" w:hAnsi="Garamond"/>
          <w:sz w:val="22"/>
          <w:szCs w:val="22"/>
        </w:rPr>
      </w:pPr>
    </w:p>
    <w:p w14:paraId="498AE2BD" w14:textId="093F3229" w:rsidR="00777980" w:rsidRPr="00567941" w:rsidRDefault="00777980" w:rsidP="00766772">
      <w:pPr>
        <w:ind w:left="1260" w:hanging="630"/>
        <w:rPr>
          <w:rFonts w:ascii="Garamond" w:hAnsi="Garamond"/>
          <w:sz w:val="22"/>
          <w:szCs w:val="22"/>
        </w:rPr>
      </w:pPr>
      <w:r w:rsidRPr="00567941">
        <w:rPr>
          <w:rFonts w:ascii="Garamond" w:hAnsi="Garamond"/>
          <w:sz w:val="22"/>
          <w:szCs w:val="22"/>
        </w:rPr>
        <w:t>2</w:t>
      </w:r>
      <w:r w:rsidR="00556F31" w:rsidRPr="00567941">
        <w:rPr>
          <w:rFonts w:ascii="Garamond" w:hAnsi="Garamond"/>
          <w:sz w:val="22"/>
          <w:szCs w:val="22"/>
        </w:rPr>
        <w:t>2</w:t>
      </w:r>
      <w:r w:rsidR="00910680">
        <w:rPr>
          <w:rFonts w:ascii="Garamond" w:hAnsi="Garamond"/>
          <w:sz w:val="22"/>
          <w:szCs w:val="22"/>
        </w:rPr>
        <w:t>6</w:t>
      </w:r>
      <w:r w:rsidRPr="00567941">
        <w:rPr>
          <w:rFonts w:ascii="Garamond" w:hAnsi="Garamond"/>
          <w:sz w:val="22"/>
          <w:szCs w:val="22"/>
        </w:rPr>
        <w:t xml:space="preserve">.   </w:t>
      </w:r>
      <w:r w:rsidR="00AF30F3" w:rsidRPr="00567941">
        <w:rPr>
          <w:rFonts w:ascii="Garamond" w:hAnsi="Garamond"/>
          <w:sz w:val="22"/>
          <w:szCs w:val="22"/>
        </w:rPr>
        <w:tab/>
      </w:r>
      <w:r w:rsidR="00766772" w:rsidRPr="00567941">
        <w:rPr>
          <w:rFonts w:ascii="Garamond" w:hAnsi="Garamond"/>
          <w:sz w:val="22"/>
          <w:szCs w:val="22"/>
        </w:rPr>
        <w:t xml:space="preserve">Schweer-Collins, M. L., Dierkhising, C. B., &amp; Leve, L. D. (2024). The long-term collateral consequences of juvenile justice involvement for females. </w:t>
      </w:r>
      <w:r w:rsidR="00766772" w:rsidRPr="00567941">
        <w:rPr>
          <w:rFonts w:ascii="Garamond" w:hAnsi="Garamond"/>
          <w:i/>
          <w:iCs/>
          <w:sz w:val="22"/>
          <w:szCs w:val="22"/>
        </w:rPr>
        <w:t>Frontiers in Psychology</w:t>
      </w:r>
      <w:r w:rsidR="00766772" w:rsidRPr="00567941">
        <w:rPr>
          <w:rFonts w:ascii="Garamond" w:hAnsi="Garamond"/>
          <w:sz w:val="22"/>
          <w:szCs w:val="22"/>
        </w:rPr>
        <w:t xml:space="preserve">, </w:t>
      </w:r>
      <w:r w:rsidR="00766772" w:rsidRPr="00567941">
        <w:rPr>
          <w:rFonts w:ascii="Garamond" w:hAnsi="Garamond"/>
          <w:i/>
          <w:iCs/>
          <w:sz w:val="22"/>
          <w:szCs w:val="22"/>
        </w:rPr>
        <w:t>14</w:t>
      </w:r>
      <w:r w:rsidR="00766772" w:rsidRPr="00567941">
        <w:rPr>
          <w:rFonts w:ascii="Garamond" w:hAnsi="Garamond"/>
          <w:sz w:val="22"/>
          <w:szCs w:val="22"/>
        </w:rPr>
        <w:t>. https://doi.org/10.3389/fpsyg.2023.1321355</w:t>
      </w:r>
    </w:p>
    <w:p w14:paraId="7B1DA72F" w14:textId="13A88721" w:rsidR="00777980" w:rsidRPr="00567941" w:rsidRDefault="00777980" w:rsidP="00AF30F3">
      <w:pPr>
        <w:ind w:left="1260" w:hanging="630"/>
        <w:rPr>
          <w:rFonts w:ascii="Garamond" w:hAnsi="Garamond"/>
          <w:sz w:val="22"/>
          <w:szCs w:val="22"/>
        </w:rPr>
      </w:pPr>
    </w:p>
    <w:p w14:paraId="70B8E7EF" w14:textId="404F7F7B" w:rsidR="00766772" w:rsidRDefault="00011C7D" w:rsidP="00AF30F3">
      <w:pPr>
        <w:ind w:left="1260" w:hanging="630"/>
        <w:rPr>
          <w:rFonts w:ascii="Garamond" w:hAnsi="Garamond"/>
          <w:sz w:val="22"/>
          <w:szCs w:val="22"/>
        </w:rPr>
      </w:pPr>
      <w:r w:rsidRPr="00567941">
        <w:rPr>
          <w:rFonts w:ascii="Garamond" w:hAnsi="Garamond"/>
          <w:sz w:val="22"/>
          <w:szCs w:val="22"/>
        </w:rPr>
        <w:t>22</w:t>
      </w:r>
      <w:r w:rsidR="00910680">
        <w:rPr>
          <w:rFonts w:ascii="Garamond" w:hAnsi="Garamond"/>
          <w:sz w:val="22"/>
          <w:szCs w:val="22"/>
        </w:rPr>
        <w:t>5</w:t>
      </w:r>
      <w:r w:rsidRPr="00567941">
        <w:rPr>
          <w:rFonts w:ascii="Garamond" w:hAnsi="Garamond"/>
          <w:sz w:val="22"/>
          <w:szCs w:val="22"/>
        </w:rPr>
        <w:t xml:space="preserve">.   </w:t>
      </w:r>
      <w:r w:rsidR="00AF30F3" w:rsidRPr="00567941">
        <w:rPr>
          <w:rFonts w:ascii="Garamond" w:hAnsi="Garamond"/>
          <w:sz w:val="22"/>
          <w:szCs w:val="22"/>
        </w:rPr>
        <w:tab/>
      </w:r>
      <w:r w:rsidR="00766772" w:rsidRPr="00567941">
        <w:rPr>
          <w:rFonts w:ascii="Garamond" w:hAnsi="Garamond"/>
          <w:sz w:val="22"/>
          <w:szCs w:val="22"/>
        </w:rPr>
        <w:t xml:space="preserve">Towe-Goodman, N., McArthur, K. L., Willoughby, M., Swingler, M. M., </w:t>
      </w:r>
      <w:proofErr w:type="spellStart"/>
      <w:r w:rsidR="00766772" w:rsidRPr="00567941">
        <w:rPr>
          <w:rFonts w:ascii="Garamond" w:hAnsi="Garamond"/>
          <w:sz w:val="22"/>
          <w:szCs w:val="22"/>
        </w:rPr>
        <w:t>Wychgram</w:t>
      </w:r>
      <w:proofErr w:type="spellEnd"/>
      <w:r w:rsidR="00766772" w:rsidRPr="00567941">
        <w:rPr>
          <w:rFonts w:ascii="Garamond" w:hAnsi="Garamond"/>
          <w:sz w:val="22"/>
          <w:szCs w:val="22"/>
        </w:rPr>
        <w:t xml:space="preserve">, C., Just, A. C., </w:t>
      </w:r>
      <w:proofErr w:type="spellStart"/>
      <w:r w:rsidR="00766772" w:rsidRPr="00567941">
        <w:rPr>
          <w:rFonts w:ascii="Garamond" w:hAnsi="Garamond"/>
          <w:sz w:val="22"/>
          <w:szCs w:val="22"/>
        </w:rPr>
        <w:t>Kloog</w:t>
      </w:r>
      <w:proofErr w:type="spellEnd"/>
      <w:r w:rsidR="00766772" w:rsidRPr="00567941">
        <w:rPr>
          <w:rFonts w:ascii="Garamond" w:hAnsi="Garamond"/>
          <w:sz w:val="22"/>
          <w:szCs w:val="22"/>
        </w:rPr>
        <w:t xml:space="preserve">, I., Bennett, D. H., Berry, D., Hazlehurst, M. F., James, P., Jimenez, M. P., Lai, J.-S., Leve, L. D., Gatzke-Kopp, L., Schweitzer, J. B., </w:t>
      </w:r>
      <w:proofErr w:type="spellStart"/>
      <w:r w:rsidR="00766772" w:rsidRPr="00567941">
        <w:rPr>
          <w:rFonts w:ascii="Garamond" w:hAnsi="Garamond"/>
          <w:sz w:val="22"/>
          <w:szCs w:val="22"/>
        </w:rPr>
        <w:t>Bekelman</w:t>
      </w:r>
      <w:proofErr w:type="spellEnd"/>
      <w:r w:rsidR="00766772" w:rsidRPr="00567941">
        <w:rPr>
          <w:rFonts w:ascii="Garamond" w:hAnsi="Garamond"/>
          <w:sz w:val="22"/>
          <w:szCs w:val="22"/>
        </w:rPr>
        <w:t xml:space="preserve">, T. A., Calub, C., Carnell, S., … Goodman, W. B. (2024). Green space and internalizing or externalizing symptoms among children. </w:t>
      </w:r>
      <w:r w:rsidR="00766772" w:rsidRPr="00567941">
        <w:rPr>
          <w:rFonts w:ascii="Garamond" w:hAnsi="Garamond"/>
          <w:i/>
          <w:iCs/>
          <w:sz w:val="22"/>
          <w:szCs w:val="22"/>
        </w:rPr>
        <w:t>JAMA Network Open</w:t>
      </w:r>
      <w:r w:rsidR="00766772" w:rsidRPr="00567941">
        <w:rPr>
          <w:rFonts w:ascii="Garamond" w:hAnsi="Garamond"/>
          <w:sz w:val="22"/>
          <w:szCs w:val="22"/>
        </w:rPr>
        <w:t xml:space="preserve">, </w:t>
      </w:r>
      <w:r w:rsidR="00766772" w:rsidRPr="00567941">
        <w:rPr>
          <w:rFonts w:ascii="Garamond" w:hAnsi="Garamond"/>
          <w:i/>
          <w:iCs/>
          <w:sz w:val="22"/>
          <w:szCs w:val="22"/>
        </w:rPr>
        <w:t>7</w:t>
      </w:r>
      <w:r w:rsidR="00766772" w:rsidRPr="00567941">
        <w:rPr>
          <w:rFonts w:ascii="Garamond" w:hAnsi="Garamond"/>
          <w:sz w:val="22"/>
          <w:szCs w:val="22"/>
        </w:rPr>
        <w:t xml:space="preserve">(4), e245742. </w:t>
      </w:r>
      <w:r w:rsidR="00C452FB" w:rsidRPr="00C452FB">
        <w:rPr>
          <w:rFonts w:ascii="Garamond" w:hAnsi="Garamond"/>
          <w:iCs/>
          <w:sz w:val="22"/>
          <w:szCs w:val="22"/>
        </w:rPr>
        <w:t>https://doi.org/</w:t>
      </w:r>
      <w:r w:rsidR="00C452FB" w:rsidRPr="00C452FB">
        <w:rPr>
          <w:rFonts w:ascii="Garamond" w:hAnsi="Garamond"/>
          <w:sz w:val="22"/>
          <w:szCs w:val="22"/>
        </w:rPr>
        <w:t>10.1001/jamanetworkopen.2024.5742</w:t>
      </w:r>
    </w:p>
    <w:p w14:paraId="3315633E" w14:textId="77777777" w:rsidR="00C452FB" w:rsidRDefault="00C452FB" w:rsidP="00AF30F3">
      <w:pPr>
        <w:ind w:left="1260" w:hanging="630"/>
        <w:rPr>
          <w:rFonts w:ascii="Garamond" w:hAnsi="Garamond"/>
          <w:sz w:val="22"/>
          <w:szCs w:val="22"/>
        </w:rPr>
      </w:pPr>
    </w:p>
    <w:p w14:paraId="2502DE45" w14:textId="22488121" w:rsidR="00C452FB" w:rsidRPr="00C452FB" w:rsidRDefault="00C452FB" w:rsidP="00C452FB">
      <w:pPr>
        <w:ind w:left="1260" w:hanging="630"/>
        <w:rPr>
          <w:rFonts w:ascii="Garamond" w:hAnsi="Garamond"/>
          <w:bCs/>
          <w:sz w:val="22"/>
          <w:szCs w:val="22"/>
        </w:rPr>
      </w:pPr>
      <w:r w:rsidRPr="00567941">
        <w:rPr>
          <w:rFonts w:ascii="Garamond" w:hAnsi="Garamond"/>
          <w:sz w:val="22"/>
          <w:szCs w:val="22"/>
        </w:rPr>
        <w:t>2</w:t>
      </w:r>
      <w:r w:rsidR="00910680">
        <w:rPr>
          <w:rFonts w:ascii="Garamond" w:hAnsi="Garamond"/>
          <w:sz w:val="22"/>
          <w:szCs w:val="22"/>
        </w:rPr>
        <w:t>24</w:t>
      </w:r>
      <w:r w:rsidRPr="00567941">
        <w:rPr>
          <w:rFonts w:ascii="Garamond" w:hAnsi="Garamond"/>
          <w:sz w:val="22"/>
          <w:szCs w:val="22"/>
        </w:rPr>
        <w:t>.</w:t>
      </w:r>
      <w:r w:rsidRPr="00567941">
        <w:rPr>
          <w:rFonts w:ascii="Garamond" w:hAnsi="Garamond"/>
          <w:sz w:val="22"/>
          <w:szCs w:val="22"/>
        </w:rPr>
        <w:tab/>
        <w:t xml:space="preserve">Trevino, C. O., Lai, J.-S., Tang, X., </w:t>
      </w:r>
      <w:proofErr w:type="spellStart"/>
      <w:r w:rsidRPr="00567941">
        <w:rPr>
          <w:rFonts w:ascii="Garamond" w:hAnsi="Garamond"/>
          <w:sz w:val="22"/>
          <w:szCs w:val="22"/>
        </w:rPr>
        <w:t>LeWinn</w:t>
      </w:r>
      <w:proofErr w:type="spellEnd"/>
      <w:r w:rsidRPr="00567941">
        <w:rPr>
          <w:rFonts w:ascii="Garamond" w:hAnsi="Garamond"/>
          <w:sz w:val="22"/>
          <w:szCs w:val="22"/>
        </w:rPr>
        <w:t xml:space="preserve">, K., </w:t>
      </w:r>
      <w:proofErr w:type="spellStart"/>
      <w:r w:rsidRPr="00567941">
        <w:rPr>
          <w:rFonts w:ascii="Garamond" w:hAnsi="Garamond"/>
          <w:sz w:val="22"/>
          <w:szCs w:val="22"/>
        </w:rPr>
        <w:t>Nozadi</w:t>
      </w:r>
      <w:proofErr w:type="spellEnd"/>
      <w:r w:rsidRPr="00567941">
        <w:rPr>
          <w:rFonts w:ascii="Garamond" w:hAnsi="Garamond"/>
          <w:sz w:val="22"/>
          <w:szCs w:val="22"/>
        </w:rPr>
        <w:t xml:space="preserve">, S. S., </w:t>
      </w:r>
      <w:proofErr w:type="spellStart"/>
      <w:r w:rsidRPr="00567941">
        <w:rPr>
          <w:rFonts w:ascii="Garamond" w:hAnsi="Garamond"/>
          <w:sz w:val="22"/>
          <w:szCs w:val="22"/>
        </w:rPr>
        <w:t>Wosu</w:t>
      </w:r>
      <w:proofErr w:type="spellEnd"/>
      <w:r w:rsidRPr="00567941">
        <w:rPr>
          <w:rFonts w:ascii="Garamond" w:hAnsi="Garamond"/>
          <w:sz w:val="22"/>
          <w:szCs w:val="22"/>
        </w:rPr>
        <w:t xml:space="preserve">, A., Leve, L. D., Towe-Goodman, N. R., Ni, Y., Graff, C., Karr, C. J., Collett, B. R., on behalf of program collaborators for Environmental influences on Child Health Outcomes*. (2024). </w:t>
      </w:r>
      <w:bookmarkStart w:id="40" w:name="OLE_LINK11"/>
      <w:bookmarkStart w:id="41" w:name="OLE_LINK12"/>
      <w:r w:rsidRPr="00567941">
        <w:rPr>
          <w:rFonts w:ascii="Garamond" w:hAnsi="Garamond"/>
          <w:bCs/>
          <w:sz w:val="22"/>
          <w:szCs w:val="22"/>
        </w:rPr>
        <w:t xml:space="preserve">Using ECHO program data to develop a brief measure of caregiver support and cognitive stimulation using the Home Observation for Measurement of the Environment-Infant/Toddler (HOME-IT). </w:t>
      </w:r>
      <w:bookmarkEnd w:id="40"/>
      <w:bookmarkEnd w:id="41"/>
      <w:r w:rsidRPr="00567941">
        <w:rPr>
          <w:rFonts w:ascii="Garamond" w:hAnsi="Garamond"/>
          <w:bCs/>
          <w:i/>
          <w:iCs/>
          <w:sz w:val="22"/>
          <w:szCs w:val="22"/>
        </w:rPr>
        <w:t>Child Development</w:t>
      </w:r>
      <w:r>
        <w:rPr>
          <w:rFonts w:ascii="Garamond" w:hAnsi="Garamond"/>
          <w:bCs/>
          <w:i/>
          <w:iCs/>
          <w:sz w:val="22"/>
          <w:szCs w:val="22"/>
        </w:rPr>
        <w:t xml:space="preserve">, </w:t>
      </w:r>
      <w:r w:rsidRPr="00092287">
        <w:rPr>
          <w:rFonts w:ascii="Garamond" w:hAnsi="Garamond"/>
          <w:bCs/>
          <w:i/>
          <w:iCs/>
          <w:sz w:val="22"/>
          <w:szCs w:val="22"/>
        </w:rPr>
        <w:t>95, </w:t>
      </w:r>
      <w:r w:rsidRPr="00092287">
        <w:rPr>
          <w:rFonts w:ascii="Garamond" w:hAnsi="Garamond"/>
          <w:bCs/>
          <w:sz w:val="22"/>
          <w:szCs w:val="22"/>
        </w:rPr>
        <w:t>2241–2251</w:t>
      </w:r>
      <w:r w:rsidRPr="00AD5EC6">
        <w:rPr>
          <w:rFonts w:ascii="Garamond" w:hAnsi="Garamond"/>
          <w:bCs/>
          <w:sz w:val="22"/>
          <w:szCs w:val="22"/>
        </w:rPr>
        <w:t xml:space="preserve">. </w:t>
      </w:r>
      <w:r w:rsidRPr="00567941">
        <w:rPr>
          <w:rFonts w:ascii="Garamond" w:hAnsi="Garamond"/>
          <w:sz w:val="22"/>
          <w:szCs w:val="22"/>
        </w:rPr>
        <w:t>https://doi.org/</w:t>
      </w:r>
      <w:r w:rsidRPr="00567941">
        <w:rPr>
          <w:rFonts w:ascii="Garamond" w:hAnsi="Garamond"/>
          <w:bCs/>
          <w:sz w:val="22"/>
          <w:szCs w:val="22"/>
        </w:rPr>
        <w:t>10.1111/cdev.14137</w:t>
      </w:r>
    </w:p>
    <w:p w14:paraId="7A2A7396" w14:textId="77777777" w:rsidR="00011C7D" w:rsidRPr="00567941" w:rsidRDefault="00011C7D" w:rsidP="00AF30F3">
      <w:pPr>
        <w:ind w:left="1260" w:hanging="630"/>
        <w:rPr>
          <w:rFonts w:ascii="Garamond" w:hAnsi="Garamond"/>
          <w:sz w:val="22"/>
          <w:szCs w:val="22"/>
        </w:rPr>
      </w:pPr>
    </w:p>
    <w:p w14:paraId="369C8E9B" w14:textId="25905FCF" w:rsidR="00B801BE" w:rsidRPr="00567941" w:rsidRDefault="00C9055E" w:rsidP="00AF30F3">
      <w:pPr>
        <w:ind w:left="1260" w:hanging="630"/>
        <w:rPr>
          <w:rFonts w:ascii="Garamond" w:hAnsi="Garamond"/>
          <w:bCs/>
          <w:sz w:val="22"/>
          <w:szCs w:val="22"/>
        </w:rPr>
      </w:pPr>
      <w:r w:rsidRPr="00567941">
        <w:rPr>
          <w:rFonts w:ascii="Garamond" w:hAnsi="Garamond"/>
          <w:sz w:val="22"/>
          <w:szCs w:val="22"/>
        </w:rPr>
        <w:t>22</w:t>
      </w:r>
      <w:r w:rsidR="00427BC2" w:rsidRPr="00567941">
        <w:rPr>
          <w:rFonts w:ascii="Garamond" w:hAnsi="Garamond"/>
          <w:sz w:val="22"/>
          <w:szCs w:val="22"/>
        </w:rPr>
        <w:t>3</w:t>
      </w:r>
      <w:r w:rsidRPr="00567941">
        <w:rPr>
          <w:rFonts w:ascii="Garamond" w:hAnsi="Garamond"/>
          <w:sz w:val="22"/>
          <w:szCs w:val="22"/>
        </w:rPr>
        <w:t xml:space="preserve">.   </w:t>
      </w:r>
      <w:r w:rsidR="00AF30F3" w:rsidRPr="00567941">
        <w:rPr>
          <w:rFonts w:ascii="Garamond" w:hAnsi="Garamond"/>
          <w:sz w:val="22"/>
          <w:szCs w:val="22"/>
        </w:rPr>
        <w:tab/>
      </w:r>
      <w:r w:rsidR="00766772" w:rsidRPr="00567941">
        <w:rPr>
          <w:rFonts w:ascii="Garamond" w:hAnsi="Garamond"/>
          <w:sz w:val="22"/>
          <w:szCs w:val="22"/>
        </w:rPr>
        <w:t>*</w:t>
      </w:r>
      <w:r w:rsidR="00766772" w:rsidRPr="00567941">
        <w:rPr>
          <w:rFonts w:ascii="Garamond" w:hAnsi="Garamond"/>
          <w:bCs/>
          <w:sz w:val="22"/>
          <w:szCs w:val="22"/>
        </w:rPr>
        <w:t xml:space="preserve">Williams, L., *Oro, V., Blackwell, C. K., Liu, C., Miller, E. B., Ganiban, J., Neiderhiser, J. M., DeGarmo, D. S., Shaw, D. S., Chen, T., </w:t>
      </w:r>
      <w:proofErr w:type="spellStart"/>
      <w:r w:rsidR="00766772" w:rsidRPr="00567941">
        <w:rPr>
          <w:rFonts w:ascii="Garamond" w:hAnsi="Garamond"/>
          <w:bCs/>
          <w:sz w:val="22"/>
          <w:szCs w:val="22"/>
        </w:rPr>
        <w:t>Natsuaki</w:t>
      </w:r>
      <w:proofErr w:type="spellEnd"/>
      <w:r w:rsidR="00766772" w:rsidRPr="00567941">
        <w:rPr>
          <w:rFonts w:ascii="Garamond" w:hAnsi="Garamond"/>
          <w:bCs/>
          <w:sz w:val="22"/>
          <w:szCs w:val="22"/>
        </w:rPr>
        <w:t xml:space="preserve">, M. N., &amp; Leve, L. D. (2024). Influence of early childhood parental hostility and socioeconomic stress on children’s internalizing symptom trajectories from childhood to adolescence. </w:t>
      </w:r>
      <w:r w:rsidR="00766772" w:rsidRPr="00567941">
        <w:rPr>
          <w:rFonts w:ascii="Garamond" w:hAnsi="Garamond"/>
          <w:bCs/>
          <w:i/>
          <w:iCs/>
          <w:sz w:val="22"/>
          <w:szCs w:val="22"/>
        </w:rPr>
        <w:t>Frontiers in Psychiatry: Psychopathology, 15</w:t>
      </w:r>
      <w:r w:rsidR="00766772" w:rsidRPr="00567941">
        <w:rPr>
          <w:rFonts w:ascii="Garamond" w:hAnsi="Garamond"/>
          <w:bCs/>
          <w:sz w:val="22"/>
          <w:szCs w:val="22"/>
        </w:rPr>
        <w:t>, 1325506. https://doi.org/10.3389/fpsyt.2024.1325506</w:t>
      </w:r>
    </w:p>
    <w:p w14:paraId="36A5AAFB" w14:textId="77777777" w:rsidR="00B801BE" w:rsidRPr="00567941" w:rsidRDefault="00B801BE" w:rsidP="00AF30F3">
      <w:pPr>
        <w:ind w:left="1260" w:hanging="630"/>
        <w:rPr>
          <w:rFonts w:ascii="Garamond" w:hAnsi="Garamond"/>
          <w:bCs/>
          <w:sz w:val="22"/>
          <w:szCs w:val="22"/>
        </w:rPr>
      </w:pPr>
    </w:p>
    <w:p w14:paraId="4B692B2C" w14:textId="0FCD3A89" w:rsidR="00E663DD" w:rsidRPr="00567941" w:rsidRDefault="00B801BE" w:rsidP="00AF30F3">
      <w:pPr>
        <w:ind w:left="1260" w:hanging="630"/>
        <w:rPr>
          <w:rFonts w:ascii="Garamond" w:hAnsi="Garamond"/>
          <w:sz w:val="22"/>
          <w:szCs w:val="22"/>
        </w:rPr>
      </w:pPr>
      <w:r w:rsidRPr="00567941">
        <w:rPr>
          <w:rFonts w:ascii="Garamond" w:hAnsi="Garamond"/>
          <w:sz w:val="22"/>
          <w:szCs w:val="22"/>
        </w:rPr>
        <w:lastRenderedPageBreak/>
        <w:t>22</w:t>
      </w:r>
      <w:r w:rsidR="00427BC2" w:rsidRPr="00567941">
        <w:rPr>
          <w:rFonts w:ascii="Garamond" w:hAnsi="Garamond"/>
          <w:sz w:val="22"/>
          <w:szCs w:val="22"/>
        </w:rPr>
        <w:t>2</w:t>
      </w:r>
      <w:r w:rsidRPr="00567941">
        <w:rPr>
          <w:rFonts w:ascii="Garamond" w:hAnsi="Garamond"/>
          <w:sz w:val="22"/>
          <w:szCs w:val="22"/>
        </w:rPr>
        <w:t>.</w:t>
      </w:r>
      <w:r w:rsidR="00766772" w:rsidRPr="00567941">
        <w:rPr>
          <w:rFonts w:ascii="Garamond" w:hAnsi="Garamond"/>
          <w:bCs/>
          <w:sz w:val="22"/>
          <w:szCs w:val="22"/>
        </w:rPr>
        <w:t xml:space="preserve"> </w:t>
      </w:r>
      <w:r w:rsidR="00766772" w:rsidRPr="00567941">
        <w:rPr>
          <w:rFonts w:ascii="Garamond" w:hAnsi="Garamond"/>
          <w:bCs/>
          <w:sz w:val="22"/>
          <w:szCs w:val="22"/>
        </w:rPr>
        <w:tab/>
        <w:t xml:space="preserve">Zheng, S., </w:t>
      </w:r>
      <w:proofErr w:type="spellStart"/>
      <w:r w:rsidR="00766772" w:rsidRPr="00567941">
        <w:rPr>
          <w:rFonts w:ascii="Garamond" w:hAnsi="Garamond"/>
          <w:bCs/>
          <w:sz w:val="22"/>
          <w:szCs w:val="22"/>
        </w:rPr>
        <w:t>Mansolf</w:t>
      </w:r>
      <w:proofErr w:type="spellEnd"/>
      <w:r w:rsidR="00766772" w:rsidRPr="00567941">
        <w:rPr>
          <w:rFonts w:ascii="Garamond" w:hAnsi="Garamond"/>
          <w:bCs/>
          <w:sz w:val="22"/>
          <w:szCs w:val="22"/>
        </w:rPr>
        <w:t xml:space="preserve">, M., McGrath, M., Churchill, M. L., </w:t>
      </w:r>
      <w:proofErr w:type="spellStart"/>
      <w:r w:rsidR="00766772" w:rsidRPr="00567941">
        <w:rPr>
          <w:rFonts w:ascii="Garamond" w:hAnsi="Garamond"/>
          <w:bCs/>
          <w:sz w:val="22"/>
          <w:szCs w:val="22"/>
        </w:rPr>
        <w:t>Bekelman</w:t>
      </w:r>
      <w:proofErr w:type="spellEnd"/>
      <w:r w:rsidR="00766772" w:rsidRPr="00567941">
        <w:rPr>
          <w:rFonts w:ascii="Garamond" w:hAnsi="Garamond"/>
          <w:bCs/>
          <w:sz w:val="22"/>
          <w:szCs w:val="22"/>
        </w:rPr>
        <w:t xml:space="preserve">, T. A., Brennan, P. A., Margolis, A. E., </w:t>
      </w:r>
      <w:proofErr w:type="spellStart"/>
      <w:r w:rsidR="00766772" w:rsidRPr="00567941">
        <w:rPr>
          <w:rFonts w:ascii="Garamond" w:hAnsi="Garamond"/>
          <w:bCs/>
          <w:sz w:val="22"/>
          <w:szCs w:val="22"/>
        </w:rPr>
        <w:t>Nozadi</w:t>
      </w:r>
      <w:proofErr w:type="spellEnd"/>
      <w:r w:rsidR="00766772" w:rsidRPr="00567941">
        <w:rPr>
          <w:rFonts w:ascii="Garamond" w:hAnsi="Garamond"/>
          <w:bCs/>
          <w:sz w:val="22"/>
          <w:szCs w:val="22"/>
        </w:rPr>
        <w:t xml:space="preserve">, S. S., Bastain, T. M., Elliott, A. J., </w:t>
      </w:r>
      <w:proofErr w:type="spellStart"/>
      <w:r w:rsidR="00766772" w:rsidRPr="00567941">
        <w:rPr>
          <w:rFonts w:ascii="Garamond" w:hAnsi="Garamond"/>
          <w:bCs/>
          <w:sz w:val="22"/>
          <w:szCs w:val="22"/>
        </w:rPr>
        <w:t>LeWinn</w:t>
      </w:r>
      <w:proofErr w:type="spellEnd"/>
      <w:r w:rsidR="00766772" w:rsidRPr="00567941">
        <w:rPr>
          <w:rFonts w:ascii="Garamond" w:hAnsi="Garamond"/>
          <w:bCs/>
          <w:sz w:val="22"/>
          <w:szCs w:val="22"/>
        </w:rPr>
        <w:t>, K. Z., Hofheimer, J. A., Leve, L. D., Rennie, B., Zimmerman, E., Marable, C. A., McEvoy, C. T., Liu, C., Sullivan, A., … Environmental influences on Child Health Outcomes. (2024). Measurement bias in caregiver</w:t>
      </w:r>
      <w:r w:rsidR="00766772" w:rsidRPr="00567941">
        <w:rPr>
          <w:rFonts w:ascii="Cambria Math" w:hAnsi="Cambria Math" w:cs="Cambria Math"/>
          <w:bCs/>
          <w:sz w:val="22"/>
          <w:szCs w:val="22"/>
        </w:rPr>
        <w:t>‐</w:t>
      </w:r>
      <w:r w:rsidR="00766772" w:rsidRPr="00567941">
        <w:rPr>
          <w:rFonts w:ascii="Garamond" w:hAnsi="Garamond"/>
          <w:bCs/>
          <w:sz w:val="22"/>
          <w:szCs w:val="22"/>
        </w:rPr>
        <w:t>report of early childhood behavior problems across demographic factors in an ECHO</w:t>
      </w:r>
      <w:r w:rsidR="00766772" w:rsidRPr="00567941">
        <w:rPr>
          <w:rFonts w:ascii="Cambria Math" w:hAnsi="Cambria Math" w:cs="Cambria Math"/>
          <w:bCs/>
          <w:sz w:val="22"/>
          <w:szCs w:val="22"/>
        </w:rPr>
        <w:t>‐</w:t>
      </w:r>
      <w:r w:rsidR="00766772" w:rsidRPr="00567941">
        <w:rPr>
          <w:rFonts w:ascii="Garamond" w:hAnsi="Garamond"/>
          <w:bCs/>
          <w:sz w:val="22"/>
          <w:szCs w:val="22"/>
        </w:rPr>
        <w:t xml:space="preserve">wide diverse sample. </w:t>
      </w:r>
      <w:r w:rsidR="00766772" w:rsidRPr="00567941">
        <w:rPr>
          <w:rFonts w:ascii="Garamond" w:hAnsi="Garamond"/>
          <w:bCs/>
          <w:i/>
          <w:iCs/>
          <w:sz w:val="22"/>
          <w:szCs w:val="22"/>
        </w:rPr>
        <w:t>JCPP Advances</w:t>
      </w:r>
      <w:r w:rsidR="00766772" w:rsidRPr="00567941">
        <w:rPr>
          <w:rFonts w:ascii="Garamond" w:hAnsi="Garamond"/>
          <w:bCs/>
          <w:sz w:val="22"/>
          <w:szCs w:val="22"/>
        </w:rPr>
        <w:t xml:space="preserve">, </w:t>
      </w:r>
      <w:r w:rsidR="00766772" w:rsidRPr="00567941">
        <w:rPr>
          <w:rFonts w:ascii="Garamond" w:hAnsi="Garamond"/>
          <w:bCs/>
          <w:i/>
          <w:iCs/>
          <w:sz w:val="22"/>
          <w:szCs w:val="22"/>
        </w:rPr>
        <w:t>4</w:t>
      </w:r>
      <w:r w:rsidR="00F827ED">
        <w:rPr>
          <w:rFonts w:ascii="Garamond" w:hAnsi="Garamond"/>
          <w:bCs/>
          <w:sz w:val="22"/>
          <w:szCs w:val="22"/>
        </w:rPr>
        <w:t>(1)</w:t>
      </w:r>
      <w:r w:rsidR="00F827ED">
        <w:rPr>
          <w:rFonts w:ascii="Garamond" w:hAnsi="Garamond"/>
          <w:bCs/>
          <w:i/>
          <w:iCs/>
          <w:sz w:val="22"/>
          <w:szCs w:val="22"/>
        </w:rPr>
        <w:t xml:space="preserve">, </w:t>
      </w:r>
      <w:r w:rsidR="00766772" w:rsidRPr="00F827ED">
        <w:rPr>
          <w:rFonts w:ascii="Garamond" w:hAnsi="Garamond"/>
          <w:bCs/>
          <w:sz w:val="22"/>
          <w:szCs w:val="22"/>
        </w:rPr>
        <w:t>e12198</w:t>
      </w:r>
      <w:r w:rsidR="00766772" w:rsidRPr="00567941">
        <w:rPr>
          <w:rFonts w:ascii="Garamond" w:hAnsi="Garamond"/>
          <w:bCs/>
          <w:sz w:val="22"/>
          <w:szCs w:val="22"/>
        </w:rPr>
        <w:t>. https://doi.org/10.1002/jcv2.12198</w:t>
      </w:r>
    </w:p>
    <w:p w14:paraId="567C89D6" w14:textId="77777777" w:rsidR="00F609C8" w:rsidRPr="00567941" w:rsidRDefault="00F609C8" w:rsidP="00AF30F3">
      <w:pPr>
        <w:ind w:left="1260" w:hanging="630"/>
        <w:rPr>
          <w:rFonts w:ascii="Garamond" w:hAnsi="Garamond"/>
          <w:sz w:val="22"/>
          <w:szCs w:val="22"/>
        </w:rPr>
      </w:pPr>
    </w:p>
    <w:p w14:paraId="2E4CCD0D" w14:textId="570C7A41" w:rsidR="006E769D" w:rsidRPr="00567941" w:rsidRDefault="00144000" w:rsidP="00AF30F3">
      <w:pPr>
        <w:ind w:left="1260" w:hanging="630"/>
        <w:rPr>
          <w:rFonts w:ascii="Garamond" w:hAnsi="Garamond"/>
          <w:bCs/>
          <w:sz w:val="22"/>
          <w:szCs w:val="22"/>
        </w:rPr>
      </w:pPr>
      <w:r w:rsidRPr="00567941">
        <w:rPr>
          <w:rFonts w:ascii="Garamond" w:hAnsi="Garamond"/>
          <w:bCs/>
          <w:sz w:val="22"/>
          <w:szCs w:val="22"/>
        </w:rPr>
        <w:t>2</w:t>
      </w:r>
      <w:r w:rsidR="00DF6C9E" w:rsidRPr="00567941">
        <w:rPr>
          <w:rFonts w:ascii="Garamond" w:hAnsi="Garamond"/>
          <w:bCs/>
          <w:sz w:val="22"/>
          <w:szCs w:val="22"/>
        </w:rPr>
        <w:t>2</w:t>
      </w:r>
      <w:r w:rsidR="00427BC2" w:rsidRPr="00567941">
        <w:rPr>
          <w:rFonts w:ascii="Garamond" w:hAnsi="Garamond"/>
          <w:bCs/>
          <w:sz w:val="22"/>
          <w:szCs w:val="22"/>
        </w:rPr>
        <w:t>1</w:t>
      </w:r>
      <w:r w:rsidRPr="00567941">
        <w:rPr>
          <w:rFonts w:ascii="Garamond" w:hAnsi="Garamond"/>
          <w:bCs/>
          <w:sz w:val="22"/>
          <w:szCs w:val="22"/>
        </w:rPr>
        <w:t xml:space="preserve">.     *Anaya, B., Neiderhiser, J. M., Pérez-Edgar, K., Leve, L. D., Ganiban, J. M., Reiss, D., </w:t>
      </w:r>
      <w:proofErr w:type="spellStart"/>
      <w:r w:rsidRPr="00567941">
        <w:rPr>
          <w:rFonts w:ascii="Garamond" w:hAnsi="Garamond"/>
          <w:bCs/>
          <w:sz w:val="22"/>
          <w:szCs w:val="22"/>
        </w:rPr>
        <w:t>Natsuaki</w:t>
      </w:r>
      <w:proofErr w:type="spellEnd"/>
      <w:r w:rsidRPr="00567941">
        <w:rPr>
          <w:rFonts w:ascii="Garamond" w:hAnsi="Garamond"/>
          <w:bCs/>
          <w:sz w:val="22"/>
          <w:szCs w:val="22"/>
        </w:rPr>
        <w:t>, M. N., Neiderhiser, J. M., &amp; Shaw, D. S. (</w:t>
      </w:r>
      <w:r w:rsidR="00B96617" w:rsidRPr="00567941">
        <w:rPr>
          <w:rFonts w:ascii="Garamond" w:hAnsi="Garamond"/>
          <w:bCs/>
          <w:sz w:val="22"/>
          <w:szCs w:val="22"/>
        </w:rPr>
        <w:t>2023</w:t>
      </w:r>
      <w:r w:rsidRPr="00567941">
        <w:rPr>
          <w:rFonts w:ascii="Garamond" w:hAnsi="Garamond"/>
          <w:bCs/>
          <w:sz w:val="22"/>
          <w:szCs w:val="22"/>
        </w:rPr>
        <w:t xml:space="preserve">).  Developmental trajectories of behavioral inhibition from infancy to age seven: The role of genetic and environmental risk for psychopathology. </w:t>
      </w:r>
      <w:r w:rsidRPr="00567941">
        <w:rPr>
          <w:rFonts w:ascii="Garamond" w:hAnsi="Garamond"/>
          <w:bCs/>
          <w:i/>
          <w:iCs/>
          <w:sz w:val="22"/>
          <w:szCs w:val="22"/>
        </w:rPr>
        <w:t>Child Development</w:t>
      </w:r>
      <w:r w:rsidR="00CE1A60" w:rsidRPr="00567941">
        <w:rPr>
          <w:rFonts w:ascii="Garamond" w:hAnsi="Garamond"/>
          <w:bCs/>
          <w:sz w:val="22"/>
          <w:szCs w:val="22"/>
        </w:rPr>
        <w:t xml:space="preserve">, 94, e231– e245. </w:t>
      </w:r>
      <w:r w:rsidR="00F049F5" w:rsidRPr="00567941">
        <w:rPr>
          <w:rFonts w:ascii="Garamond" w:hAnsi="Garamond"/>
          <w:bCs/>
          <w:sz w:val="22"/>
          <w:szCs w:val="22"/>
        </w:rPr>
        <w:t>https://doi.org/10.1111/cdev.13924</w:t>
      </w:r>
    </w:p>
    <w:p w14:paraId="0C156084" w14:textId="77777777" w:rsidR="00F049F5" w:rsidRPr="00567941" w:rsidRDefault="00F049F5" w:rsidP="00AF30F3">
      <w:pPr>
        <w:ind w:left="1260" w:hanging="630"/>
        <w:rPr>
          <w:rFonts w:ascii="Garamond" w:hAnsi="Garamond"/>
          <w:bCs/>
          <w:sz w:val="22"/>
          <w:szCs w:val="22"/>
        </w:rPr>
      </w:pPr>
    </w:p>
    <w:p w14:paraId="27ACCD40" w14:textId="2728333C" w:rsidR="00F049F5" w:rsidRPr="00567941" w:rsidRDefault="00F049F5" w:rsidP="00AF30F3">
      <w:pPr>
        <w:ind w:left="1260" w:hanging="630"/>
        <w:rPr>
          <w:rFonts w:ascii="Garamond" w:hAnsi="Garamond"/>
          <w:bCs/>
          <w:sz w:val="22"/>
          <w:szCs w:val="22"/>
        </w:rPr>
      </w:pPr>
      <w:r w:rsidRPr="00567941">
        <w:rPr>
          <w:rFonts w:ascii="Garamond" w:hAnsi="Garamond"/>
          <w:bCs/>
          <w:sz w:val="22"/>
          <w:szCs w:val="22"/>
        </w:rPr>
        <w:t>22</w:t>
      </w:r>
      <w:r w:rsidR="00427BC2" w:rsidRPr="00567941">
        <w:rPr>
          <w:rFonts w:ascii="Garamond" w:hAnsi="Garamond"/>
          <w:bCs/>
          <w:sz w:val="22"/>
          <w:szCs w:val="22"/>
        </w:rPr>
        <w:t>0</w:t>
      </w:r>
      <w:r w:rsidRPr="00567941">
        <w:rPr>
          <w:rFonts w:ascii="Garamond" w:hAnsi="Garamond"/>
          <w:bCs/>
          <w:sz w:val="22"/>
          <w:szCs w:val="22"/>
        </w:rPr>
        <w:t xml:space="preserve">.    </w:t>
      </w:r>
      <w:r w:rsidR="00862C99" w:rsidRPr="00567941">
        <w:rPr>
          <w:rFonts w:ascii="Garamond" w:hAnsi="Garamond"/>
          <w:bCs/>
          <w:sz w:val="22"/>
          <w:szCs w:val="22"/>
        </w:rPr>
        <w:t>*</w:t>
      </w:r>
      <w:r w:rsidRPr="00567941">
        <w:rPr>
          <w:rFonts w:ascii="Garamond" w:hAnsi="Garamond"/>
          <w:sz w:val="22"/>
          <w:szCs w:val="22"/>
        </w:rPr>
        <w:t xml:space="preserve">Bates, E. J. S., </w:t>
      </w:r>
      <w:r w:rsidR="00862C99" w:rsidRPr="00567941">
        <w:rPr>
          <w:rFonts w:ascii="Garamond" w:hAnsi="Garamond"/>
          <w:sz w:val="22"/>
          <w:szCs w:val="22"/>
        </w:rPr>
        <w:t>*</w:t>
      </w:r>
      <w:r w:rsidRPr="00567941">
        <w:rPr>
          <w:rFonts w:ascii="Garamond" w:hAnsi="Garamond"/>
          <w:sz w:val="22"/>
          <w:szCs w:val="22"/>
        </w:rPr>
        <w:t xml:space="preserve">Berny, L. M., Ganiban, J. M., Natsuaki, M. N., Neiderhiser, J. M., Shaw, D. S., &amp; Leve, L. D. (2023). Examination of promotive and protective effects on early adolescent prosocial behavior through a bioecological lens. </w:t>
      </w:r>
      <w:r w:rsidRPr="00567941">
        <w:rPr>
          <w:rFonts w:ascii="Garamond" w:hAnsi="Garamond"/>
          <w:i/>
          <w:iCs/>
          <w:sz w:val="22"/>
          <w:szCs w:val="22"/>
        </w:rPr>
        <w:t>Frontiers in Psychology</w:t>
      </w:r>
      <w:r w:rsidRPr="00567941">
        <w:rPr>
          <w:rFonts w:ascii="Garamond" w:hAnsi="Garamond"/>
          <w:sz w:val="22"/>
          <w:szCs w:val="22"/>
        </w:rPr>
        <w:t xml:space="preserve">, </w:t>
      </w:r>
      <w:r w:rsidRPr="00567941">
        <w:rPr>
          <w:rFonts w:ascii="Garamond" w:hAnsi="Garamond"/>
          <w:i/>
          <w:iCs/>
          <w:sz w:val="22"/>
          <w:szCs w:val="22"/>
        </w:rPr>
        <w:t>14</w:t>
      </w:r>
      <w:r w:rsidRPr="00567941">
        <w:rPr>
          <w:rFonts w:ascii="Garamond" w:hAnsi="Garamond"/>
          <w:sz w:val="22"/>
          <w:szCs w:val="22"/>
        </w:rPr>
        <w:t>, 1280346. https://doi.org/10.3389/fpsyg.2023.1280346</w:t>
      </w:r>
    </w:p>
    <w:p w14:paraId="28107CF5" w14:textId="77777777" w:rsidR="00B837F1" w:rsidRPr="00567941" w:rsidRDefault="00B837F1" w:rsidP="00AF30F3">
      <w:pPr>
        <w:ind w:left="1260" w:hanging="630"/>
        <w:rPr>
          <w:rFonts w:ascii="Garamond" w:hAnsi="Garamond"/>
          <w:bCs/>
          <w:sz w:val="22"/>
          <w:szCs w:val="22"/>
        </w:rPr>
      </w:pPr>
    </w:p>
    <w:p w14:paraId="0B6C4140" w14:textId="7D28C848" w:rsidR="00865A8A" w:rsidRPr="00567941" w:rsidRDefault="00865A8A" w:rsidP="00AF30F3">
      <w:pPr>
        <w:ind w:left="1260" w:hanging="630"/>
        <w:rPr>
          <w:rFonts w:ascii="Garamond" w:hAnsi="Garamond"/>
          <w:sz w:val="22"/>
          <w:szCs w:val="22"/>
        </w:rPr>
      </w:pPr>
      <w:r w:rsidRPr="00567941">
        <w:rPr>
          <w:rFonts w:ascii="Garamond" w:hAnsi="Garamond"/>
          <w:bCs/>
          <w:sz w:val="22"/>
          <w:szCs w:val="22"/>
        </w:rPr>
        <w:t>2</w:t>
      </w:r>
      <w:r w:rsidR="00427BC2" w:rsidRPr="00567941">
        <w:rPr>
          <w:rFonts w:ascii="Garamond" w:hAnsi="Garamond"/>
          <w:bCs/>
          <w:sz w:val="22"/>
          <w:szCs w:val="22"/>
        </w:rPr>
        <w:t>19</w:t>
      </w:r>
      <w:r w:rsidRPr="00567941">
        <w:rPr>
          <w:rFonts w:ascii="Garamond" w:hAnsi="Garamond"/>
          <w:bCs/>
          <w:sz w:val="22"/>
          <w:szCs w:val="22"/>
        </w:rPr>
        <w:t xml:space="preserve">.     </w:t>
      </w:r>
      <w:r w:rsidR="00CC4189" w:rsidRPr="00567941">
        <w:rPr>
          <w:rFonts w:ascii="Garamond" w:hAnsi="Garamond"/>
          <w:sz w:val="22"/>
          <w:szCs w:val="22"/>
        </w:rPr>
        <w:t xml:space="preserve">Blackwell, C. K., Sherlock, P., Jackson, K. L., Hofheimer, J. A., Cella, D., </w:t>
      </w:r>
      <w:proofErr w:type="spellStart"/>
      <w:r w:rsidR="00CC4189" w:rsidRPr="00567941">
        <w:rPr>
          <w:rFonts w:ascii="Garamond" w:hAnsi="Garamond"/>
          <w:sz w:val="22"/>
          <w:szCs w:val="22"/>
        </w:rPr>
        <w:t>Algermissen</w:t>
      </w:r>
      <w:proofErr w:type="spellEnd"/>
      <w:r w:rsidR="00CC4189" w:rsidRPr="00567941">
        <w:rPr>
          <w:rFonts w:ascii="Garamond" w:hAnsi="Garamond"/>
          <w:sz w:val="22"/>
          <w:szCs w:val="22"/>
        </w:rPr>
        <w:t xml:space="preserve">, M. A., </w:t>
      </w:r>
      <w:proofErr w:type="spellStart"/>
      <w:r w:rsidR="00CC4189" w:rsidRPr="00567941">
        <w:rPr>
          <w:rFonts w:ascii="Garamond" w:hAnsi="Garamond"/>
          <w:sz w:val="22"/>
          <w:szCs w:val="22"/>
        </w:rPr>
        <w:t>Alshawabkeh</w:t>
      </w:r>
      <w:proofErr w:type="spellEnd"/>
      <w:r w:rsidR="00CC4189" w:rsidRPr="00567941">
        <w:rPr>
          <w:rFonts w:ascii="Garamond" w:hAnsi="Garamond"/>
          <w:sz w:val="22"/>
          <w:szCs w:val="22"/>
        </w:rPr>
        <w:t>, A. N., Avalos, L. A., Bastain, T., Blair, C., Bosquet Enlow, M., Brennan, P. A., Breton, C., Bush, N. R., Chandran, A., Collazo, S., Conradt, E., Crowell, S. E., Deoni, S., . . . Margolis, A. E. (2023). Development and psychometric validation of the Pandemic-Related Traumatic Stress Scale for children and adults.</w:t>
      </w:r>
      <w:r w:rsidR="00CD6A87" w:rsidRPr="00567941">
        <w:rPr>
          <w:rFonts w:ascii="Garamond" w:hAnsi="Garamond"/>
          <w:sz w:val="22"/>
          <w:szCs w:val="22"/>
        </w:rPr>
        <w:t xml:space="preserve"> </w:t>
      </w:r>
      <w:r w:rsidR="00CC4189" w:rsidRPr="00567941">
        <w:rPr>
          <w:rFonts w:ascii="Garamond" w:hAnsi="Garamond"/>
          <w:i/>
          <w:iCs/>
          <w:sz w:val="22"/>
          <w:szCs w:val="22"/>
        </w:rPr>
        <w:t>Psychological Assessment, 35</w:t>
      </w:r>
      <w:r w:rsidR="00CC4189" w:rsidRPr="00567941">
        <w:rPr>
          <w:rFonts w:ascii="Garamond" w:hAnsi="Garamond"/>
          <w:sz w:val="22"/>
          <w:szCs w:val="22"/>
        </w:rPr>
        <w:t xml:space="preserve">(11), 1054–1067. </w:t>
      </w:r>
      <w:r w:rsidR="008C27A5" w:rsidRPr="00567941">
        <w:rPr>
          <w:rFonts w:ascii="Garamond" w:hAnsi="Garamond"/>
          <w:sz w:val="22"/>
          <w:szCs w:val="22"/>
        </w:rPr>
        <w:t>https://doi.org/10.1037/pas0001211\</w:t>
      </w:r>
    </w:p>
    <w:p w14:paraId="57D09B3C" w14:textId="77777777" w:rsidR="00F049F5" w:rsidRPr="00567941" w:rsidRDefault="00F049F5" w:rsidP="00AF30F3">
      <w:pPr>
        <w:ind w:left="1260" w:hanging="630"/>
        <w:rPr>
          <w:rFonts w:ascii="Garamond" w:hAnsi="Garamond"/>
          <w:sz w:val="22"/>
          <w:szCs w:val="22"/>
        </w:rPr>
      </w:pPr>
    </w:p>
    <w:p w14:paraId="3D076BEF" w14:textId="557288CB" w:rsidR="00F049F5" w:rsidRPr="00567941" w:rsidRDefault="00F049F5" w:rsidP="00427BC2">
      <w:pPr>
        <w:ind w:left="1260" w:hanging="630"/>
        <w:rPr>
          <w:rFonts w:ascii="Garamond" w:hAnsi="Garamond"/>
          <w:iCs/>
          <w:sz w:val="22"/>
          <w:szCs w:val="22"/>
        </w:rPr>
      </w:pPr>
      <w:r w:rsidRPr="00567941">
        <w:rPr>
          <w:rFonts w:ascii="Garamond" w:hAnsi="Garamond"/>
          <w:sz w:val="22"/>
          <w:szCs w:val="22"/>
        </w:rPr>
        <w:t>2</w:t>
      </w:r>
      <w:r w:rsidR="00B801BE" w:rsidRPr="00567941">
        <w:rPr>
          <w:rFonts w:ascii="Garamond" w:hAnsi="Garamond"/>
          <w:sz w:val="22"/>
          <w:szCs w:val="22"/>
        </w:rPr>
        <w:t>1</w:t>
      </w:r>
      <w:r w:rsidR="00427BC2" w:rsidRPr="00567941">
        <w:rPr>
          <w:rFonts w:ascii="Garamond" w:hAnsi="Garamond"/>
          <w:sz w:val="22"/>
          <w:szCs w:val="22"/>
        </w:rPr>
        <w:t>8</w:t>
      </w:r>
      <w:r w:rsidRPr="00567941">
        <w:rPr>
          <w:rFonts w:ascii="Garamond" w:hAnsi="Garamond"/>
          <w:sz w:val="22"/>
          <w:szCs w:val="22"/>
        </w:rPr>
        <w:t>.</w:t>
      </w:r>
      <w:r w:rsidRPr="00567941">
        <w:rPr>
          <w:rFonts w:ascii="Garamond" w:hAnsi="Garamond"/>
          <w:sz w:val="22"/>
          <w:szCs w:val="22"/>
        </w:rPr>
        <w:tab/>
        <w:t xml:space="preserve">*Bromley, K. W., Khurana, A., Leve, L. D., &amp; Lindstrom, L. (2023). </w:t>
      </w:r>
      <w:r w:rsidRPr="00567941">
        <w:rPr>
          <w:rFonts w:ascii="Garamond" w:hAnsi="Garamond"/>
          <w:iCs/>
          <w:sz w:val="22"/>
          <w:szCs w:val="22"/>
        </w:rPr>
        <w:t xml:space="preserve">The role of attention problems in predicting applying to college among high school girls with disabilities. </w:t>
      </w:r>
      <w:r w:rsidRPr="00567941">
        <w:rPr>
          <w:rFonts w:ascii="Garamond" w:hAnsi="Garamond"/>
          <w:i/>
          <w:sz w:val="22"/>
          <w:szCs w:val="22"/>
        </w:rPr>
        <w:t>Educational Psychology, 43</w:t>
      </w:r>
      <w:r w:rsidRPr="00567941">
        <w:rPr>
          <w:rFonts w:ascii="Garamond" w:hAnsi="Garamond"/>
          <w:iCs/>
          <w:sz w:val="22"/>
          <w:szCs w:val="22"/>
        </w:rPr>
        <w:t>,1027-1043</w:t>
      </w:r>
      <w:r w:rsidRPr="00567941">
        <w:rPr>
          <w:rFonts w:ascii="Garamond" w:hAnsi="Garamond"/>
          <w:i/>
          <w:sz w:val="22"/>
          <w:szCs w:val="22"/>
        </w:rPr>
        <w:t>.</w:t>
      </w:r>
      <w:r w:rsidRPr="00567941">
        <w:rPr>
          <w:rFonts w:ascii="Garamond" w:hAnsi="Garamond"/>
          <w:iCs/>
          <w:sz w:val="22"/>
          <w:szCs w:val="22"/>
        </w:rPr>
        <w:t xml:space="preserve"> https://doi.org/10.1080/01443410.2023.2279503</w:t>
      </w:r>
    </w:p>
    <w:p w14:paraId="66DB237B" w14:textId="77777777" w:rsidR="008C27A5" w:rsidRPr="00567941" w:rsidRDefault="008C27A5" w:rsidP="00AF30F3">
      <w:pPr>
        <w:ind w:left="1260" w:hanging="630"/>
        <w:rPr>
          <w:rFonts w:ascii="Garamond" w:hAnsi="Garamond"/>
          <w:sz w:val="22"/>
          <w:szCs w:val="22"/>
        </w:rPr>
      </w:pPr>
    </w:p>
    <w:p w14:paraId="3A71AE40" w14:textId="717DB25B"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21</w:t>
      </w:r>
      <w:r w:rsidR="00B801BE" w:rsidRPr="00567941">
        <w:rPr>
          <w:rFonts w:ascii="Garamond" w:hAnsi="Garamond"/>
          <w:bCs/>
          <w:sz w:val="22"/>
          <w:szCs w:val="22"/>
        </w:rPr>
        <w:t>7</w:t>
      </w:r>
      <w:r w:rsidRPr="00567941">
        <w:rPr>
          <w:rFonts w:ascii="Garamond" w:hAnsi="Garamond"/>
          <w:bCs/>
          <w:sz w:val="22"/>
          <w:szCs w:val="22"/>
        </w:rPr>
        <w:t xml:space="preserve">.     Hofheimer, J. A., McGrath, M., Musci, R., Wu, G., Polk, S., Blackwell, C. K., Stroustrup, A., Annett, R. D., Aschner, J., Carter, B. S., Check, J., Conradt, E., </w:t>
      </w:r>
      <w:proofErr w:type="spellStart"/>
      <w:r w:rsidRPr="00567941">
        <w:rPr>
          <w:rFonts w:ascii="Garamond" w:hAnsi="Garamond"/>
          <w:bCs/>
          <w:sz w:val="22"/>
          <w:szCs w:val="22"/>
        </w:rPr>
        <w:t>Croen</w:t>
      </w:r>
      <w:proofErr w:type="spellEnd"/>
      <w:r w:rsidRPr="00567941">
        <w:rPr>
          <w:rFonts w:ascii="Garamond" w:hAnsi="Garamond"/>
          <w:bCs/>
          <w:sz w:val="22"/>
          <w:szCs w:val="22"/>
        </w:rPr>
        <w:t xml:space="preserve">, L. A., Dunlop, A. L., Elliott, A. J., Law, A., Leve, L. D., Neiderhiser, J. M., O’Shea, T. M., … </w:t>
      </w:r>
      <w:proofErr w:type="spellStart"/>
      <w:r w:rsidRPr="00567941">
        <w:rPr>
          <w:rFonts w:ascii="Garamond" w:hAnsi="Garamond"/>
          <w:bCs/>
          <w:sz w:val="22"/>
          <w:szCs w:val="22"/>
        </w:rPr>
        <w:t>Maselko</w:t>
      </w:r>
      <w:proofErr w:type="spellEnd"/>
      <w:r w:rsidRPr="00567941">
        <w:rPr>
          <w:rFonts w:ascii="Garamond" w:hAnsi="Garamond"/>
          <w:bCs/>
          <w:sz w:val="22"/>
          <w:szCs w:val="22"/>
        </w:rPr>
        <w:t xml:space="preserve">, J. A. (2023). Assessment of psychosocial and neonatal risk factors for trajectories of behavioral dysregulation among young children from 18 to 72 months of age. </w:t>
      </w:r>
      <w:r w:rsidRPr="00567941">
        <w:rPr>
          <w:rFonts w:ascii="Garamond" w:hAnsi="Garamond"/>
          <w:bCs/>
          <w:i/>
          <w:iCs/>
          <w:sz w:val="22"/>
          <w:szCs w:val="22"/>
        </w:rPr>
        <w:t>JAMA Network Open</w:t>
      </w:r>
      <w:r w:rsidRPr="00567941">
        <w:rPr>
          <w:rFonts w:ascii="Garamond" w:hAnsi="Garamond"/>
          <w:bCs/>
          <w:sz w:val="22"/>
          <w:szCs w:val="22"/>
        </w:rPr>
        <w:t xml:space="preserve">, </w:t>
      </w:r>
      <w:r w:rsidRPr="00567941">
        <w:rPr>
          <w:rFonts w:ascii="Garamond" w:hAnsi="Garamond"/>
          <w:bCs/>
          <w:i/>
          <w:iCs/>
          <w:sz w:val="22"/>
          <w:szCs w:val="22"/>
        </w:rPr>
        <w:t>6</w:t>
      </w:r>
      <w:r w:rsidRPr="00567941">
        <w:rPr>
          <w:rFonts w:ascii="Garamond" w:hAnsi="Garamond"/>
          <w:bCs/>
          <w:sz w:val="22"/>
          <w:szCs w:val="22"/>
        </w:rPr>
        <w:t>(4), e2310059. https://doi.org/10.1001/jamanetworkopen.2023.10059</w:t>
      </w:r>
    </w:p>
    <w:p w14:paraId="141747C8" w14:textId="77777777" w:rsidR="00CC4189" w:rsidRPr="00567941" w:rsidRDefault="00CC4189" w:rsidP="00AF30F3">
      <w:pPr>
        <w:ind w:left="1260" w:hanging="630"/>
        <w:rPr>
          <w:rFonts w:ascii="Garamond" w:hAnsi="Garamond"/>
          <w:bCs/>
          <w:sz w:val="22"/>
          <w:szCs w:val="22"/>
        </w:rPr>
      </w:pPr>
    </w:p>
    <w:p w14:paraId="0B54E540" w14:textId="70684B3D" w:rsidR="00FE2F60" w:rsidRPr="00567941" w:rsidRDefault="00FE2F60" w:rsidP="00AF30F3">
      <w:pPr>
        <w:ind w:left="1260" w:hanging="630"/>
        <w:rPr>
          <w:rFonts w:ascii="Garamond" w:hAnsi="Garamond"/>
          <w:color w:val="000000"/>
          <w:sz w:val="22"/>
          <w:szCs w:val="22"/>
        </w:rPr>
      </w:pPr>
      <w:r w:rsidRPr="00567941">
        <w:rPr>
          <w:rFonts w:ascii="Garamond" w:hAnsi="Garamond"/>
          <w:bCs/>
          <w:sz w:val="22"/>
          <w:szCs w:val="22"/>
        </w:rPr>
        <w:t>2</w:t>
      </w:r>
      <w:r w:rsidR="00DF6C9E" w:rsidRPr="00567941">
        <w:rPr>
          <w:rFonts w:ascii="Garamond" w:hAnsi="Garamond"/>
          <w:bCs/>
          <w:sz w:val="22"/>
          <w:szCs w:val="22"/>
        </w:rPr>
        <w:t>1</w:t>
      </w:r>
      <w:r w:rsidR="00B801BE" w:rsidRPr="00567941">
        <w:rPr>
          <w:rFonts w:ascii="Garamond" w:hAnsi="Garamond"/>
          <w:bCs/>
          <w:sz w:val="22"/>
          <w:szCs w:val="22"/>
        </w:rPr>
        <w:t>6</w:t>
      </w:r>
      <w:r w:rsidRPr="00567941">
        <w:rPr>
          <w:rFonts w:ascii="Garamond" w:hAnsi="Garamond"/>
          <w:bCs/>
          <w:sz w:val="22"/>
          <w:szCs w:val="22"/>
        </w:rPr>
        <w:t xml:space="preserve">.    </w:t>
      </w:r>
      <w:r w:rsidR="003D318B" w:rsidRPr="00567941">
        <w:rPr>
          <w:rFonts w:ascii="Garamond" w:hAnsi="Garamond"/>
          <w:bCs/>
          <w:sz w:val="22"/>
          <w:szCs w:val="22"/>
        </w:rPr>
        <w:t xml:space="preserve"> </w:t>
      </w:r>
      <w:r w:rsidR="00144000" w:rsidRPr="00567941">
        <w:rPr>
          <w:rFonts w:ascii="Garamond" w:hAnsi="Garamond"/>
          <w:bCs/>
          <w:sz w:val="22"/>
          <w:szCs w:val="22"/>
        </w:rPr>
        <w:t>Knapp</w:t>
      </w:r>
      <w:r w:rsidR="00824803" w:rsidRPr="00567941">
        <w:rPr>
          <w:rFonts w:ascii="Garamond" w:hAnsi="Garamond"/>
          <w:bCs/>
          <w:sz w:val="22"/>
          <w:szCs w:val="22"/>
        </w:rPr>
        <w:t>,</w:t>
      </w:r>
      <w:r w:rsidR="00144000" w:rsidRPr="00567941">
        <w:rPr>
          <w:rFonts w:ascii="Garamond" w:hAnsi="Garamond"/>
          <w:bCs/>
          <w:sz w:val="22"/>
          <w:szCs w:val="22"/>
        </w:rPr>
        <w:t xml:space="preserve"> E</w:t>
      </w:r>
      <w:r w:rsidR="00824803" w:rsidRPr="00567941">
        <w:rPr>
          <w:rFonts w:ascii="Garamond" w:hAnsi="Garamond"/>
          <w:bCs/>
          <w:sz w:val="22"/>
          <w:szCs w:val="22"/>
        </w:rPr>
        <w:t>.</w:t>
      </w:r>
      <w:r w:rsidR="00144000" w:rsidRPr="00567941">
        <w:rPr>
          <w:rFonts w:ascii="Garamond" w:hAnsi="Garamond"/>
          <w:bCs/>
          <w:sz w:val="22"/>
          <w:szCs w:val="22"/>
        </w:rPr>
        <w:t>A</w:t>
      </w:r>
      <w:r w:rsidR="00824803" w:rsidRPr="00567941">
        <w:rPr>
          <w:rFonts w:ascii="Garamond" w:hAnsi="Garamond"/>
          <w:bCs/>
          <w:sz w:val="22"/>
          <w:szCs w:val="22"/>
        </w:rPr>
        <w:t>.</w:t>
      </w:r>
      <w:r w:rsidR="00144000" w:rsidRPr="00567941">
        <w:rPr>
          <w:rFonts w:ascii="Garamond" w:hAnsi="Garamond"/>
          <w:bCs/>
          <w:sz w:val="22"/>
          <w:szCs w:val="22"/>
        </w:rPr>
        <w:t>, Kress</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Parker</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B</w:t>
      </w:r>
      <w:r w:rsidR="00824803" w:rsidRPr="00567941">
        <w:rPr>
          <w:rFonts w:ascii="Garamond" w:hAnsi="Garamond"/>
          <w:bCs/>
          <w:sz w:val="22"/>
          <w:szCs w:val="22"/>
        </w:rPr>
        <w:t>.</w:t>
      </w:r>
      <w:r w:rsidR="00144000" w:rsidRPr="00567941">
        <w:rPr>
          <w:rFonts w:ascii="Garamond" w:hAnsi="Garamond"/>
          <w:bCs/>
          <w:sz w:val="22"/>
          <w:szCs w:val="22"/>
        </w:rPr>
        <w:t>, Page</w:t>
      </w:r>
      <w:r w:rsidR="00824803" w:rsidRPr="00567941">
        <w:rPr>
          <w:rFonts w:ascii="Garamond" w:hAnsi="Garamond"/>
          <w:bCs/>
          <w:sz w:val="22"/>
          <w:szCs w:val="22"/>
        </w:rPr>
        <w:t>,</w:t>
      </w:r>
      <w:r w:rsidR="00144000" w:rsidRPr="00567941">
        <w:rPr>
          <w:rFonts w:ascii="Garamond" w:hAnsi="Garamond"/>
          <w:bCs/>
          <w:sz w:val="22"/>
          <w:szCs w:val="22"/>
        </w:rPr>
        <w:t xml:space="preserve"> G</w:t>
      </w:r>
      <w:r w:rsidR="00824803" w:rsidRPr="00567941">
        <w:rPr>
          <w:rFonts w:ascii="Garamond" w:hAnsi="Garamond"/>
          <w:bCs/>
          <w:sz w:val="22"/>
          <w:szCs w:val="22"/>
        </w:rPr>
        <w:t>.</w:t>
      </w:r>
      <w:r w:rsidR="00144000" w:rsidRPr="00567941">
        <w:rPr>
          <w:rFonts w:ascii="Garamond" w:hAnsi="Garamond"/>
          <w:bCs/>
          <w:sz w:val="22"/>
          <w:szCs w:val="22"/>
        </w:rPr>
        <w:t>P</w:t>
      </w:r>
      <w:r w:rsidR="00824803" w:rsidRPr="00567941">
        <w:rPr>
          <w:rFonts w:ascii="Garamond" w:hAnsi="Garamond"/>
          <w:bCs/>
          <w:sz w:val="22"/>
          <w:szCs w:val="22"/>
        </w:rPr>
        <w:t>.</w:t>
      </w:r>
      <w:r w:rsidR="00144000" w:rsidRPr="00567941">
        <w:rPr>
          <w:rFonts w:ascii="Garamond" w:hAnsi="Garamond"/>
          <w:bCs/>
          <w:sz w:val="22"/>
          <w:szCs w:val="22"/>
        </w:rPr>
        <w:t>, McArthur</w:t>
      </w:r>
      <w:r w:rsidR="00824803" w:rsidRPr="00567941">
        <w:rPr>
          <w:rFonts w:ascii="Garamond" w:hAnsi="Garamond"/>
          <w:bCs/>
          <w:sz w:val="22"/>
          <w:szCs w:val="22"/>
        </w:rPr>
        <w:t>,</w:t>
      </w:r>
      <w:r w:rsidR="00144000" w:rsidRPr="00567941">
        <w:rPr>
          <w:rFonts w:ascii="Garamond" w:hAnsi="Garamond"/>
          <w:bCs/>
          <w:sz w:val="22"/>
          <w:szCs w:val="22"/>
        </w:rPr>
        <w:t xml:space="preserve"> K</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Gachigi</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K</w:t>
      </w:r>
      <w:r w:rsidR="00824803" w:rsidRPr="00567941">
        <w:rPr>
          <w:rFonts w:ascii="Garamond" w:hAnsi="Garamond"/>
          <w:bCs/>
          <w:sz w:val="22"/>
          <w:szCs w:val="22"/>
        </w:rPr>
        <w:t>.</w:t>
      </w:r>
      <w:r w:rsidR="00144000" w:rsidRPr="00567941">
        <w:rPr>
          <w:rFonts w:ascii="Garamond" w:hAnsi="Garamond"/>
          <w:bCs/>
          <w:sz w:val="22"/>
          <w:szCs w:val="22"/>
        </w:rPr>
        <w:t>K</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Alshawabkeh</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N</w:t>
      </w:r>
      <w:r w:rsidR="00824803" w:rsidRPr="00567941">
        <w:rPr>
          <w:rFonts w:ascii="Garamond" w:hAnsi="Garamond"/>
          <w:bCs/>
          <w:sz w:val="22"/>
          <w:szCs w:val="22"/>
        </w:rPr>
        <w:t>.</w:t>
      </w:r>
      <w:r w:rsidR="00144000" w:rsidRPr="00567941">
        <w:rPr>
          <w:rFonts w:ascii="Garamond" w:hAnsi="Garamond"/>
          <w:bCs/>
          <w:sz w:val="22"/>
          <w:szCs w:val="22"/>
        </w:rPr>
        <w:t>, Aschner</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L</w:t>
      </w:r>
      <w:r w:rsidR="00824803" w:rsidRPr="00567941">
        <w:rPr>
          <w:rFonts w:ascii="Garamond" w:hAnsi="Garamond"/>
          <w:bCs/>
          <w:sz w:val="22"/>
          <w:szCs w:val="22"/>
        </w:rPr>
        <w:t>.</w:t>
      </w:r>
      <w:r w:rsidR="00144000" w:rsidRPr="00567941">
        <w:rPr>
          <w:rFonts w:ascii="Garamond" w:hAnsi="Garamond"/>
          <w:bCs/>
          <w:sz w:val="22"/>
          <w:szCs w:val="22"/>
        </w:rPr>
        <w:t>, Bastain</w:t>
      </w:r>
      <w:r w:rsidR="00824803" w:rsidRPr="00567941">
        <w:rPr>
          <w:rFonts w:ascii="Garamond" w:hAnsi="Garamond"/>
          <w:bCs/>
          <w:sz w:val="22"/>
          <w:szCs w:val="22"/>
        </w:rPr>
        <w:t>,</w:t>
      </w:r>
      <w:r w:rsidR="00144000" w:rsidRPr="00567941">
        <w:rPr>
          <w:rFonts w:ascii="Garamond" w:hAnsi="Garamond"/>
          <w:bCs/>
          <w:sz w:val="22"/>
          <w:szCs w:val="22"/>
        </w:rPr>
        <w:t xml:space="preserve"> T</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Breton</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V</w:t>
      </w:r>
      <w:r w:rsidR="00824803" w:rsidRPr="00567941">
        <w:rPr>
          <w:rFonts w:ascii="Garamond" w:hAnsi="Garamond"/>
          <w:bCs/>
          <w:sz w:val="22"/>
          <w:szCs w:val="22"/>
        </w:rPr>
        <w:t>.</w:t>
      </w:r>
      <w:r w:rsidR="00144000" w:rsidRPr="00567941">
        <w:rPr>
          <w:rFonts w:ascii="Garamond" w:hAnsi="Garamond"/>
          <w:bCs/>
          <w:sz w:val="22"/>
          <w:szCs w:val="22"/>
        </w:rPr>
        <w:t>, Bendixsen</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G</w:t>
      </w:r>
      <w:r w:rsidR="00824803" w:rsidRPr="00567941">
        <w:rPr>
          <w:rFonts w:ascii="Garamond" w:hAnsi="Garamond"/>
          <w:bCs/>
          <w:sz w:val="22"/>
          <w:szCs w:val="22"/>
        </w:rPr>
        <w:t>.</w:t>
      </w:r>
      <w:r w:rsidR="00144000" w:rsidRPr="00567941">
        <w:rPr>
          <w:rFonts w:ascii="Garamond" w:hAnsi="Garamond"/>
          <w:bCs/>
          <w:sz w:val="22"/>
          <w:szCs w:val="22"/>
        </w:rPr>
        <w:t>, Brennan</w:t>
      </w:r>
      <w:r w:rsidR="00824803" w:rsidRPr="00567941">
        <w:rPr>
          <w:rFonts w:ascii="Garamond" w:hAnsi="Garamond"/>
          <w:bCs/>
          <w:sz w:val="22"/>
          <w:szCs w:val="22"/>
        </w:rPr>
        <w:t>,</w:t>
      </w:r>
      <w:r w:rsidR="00144000" w:rsidRPr="00567941">
        <w:rPr>
          <w:rFonts w:ascii="Garamond" w:hAnsi="Garamond"/>
          <w:bCs/>
          <w:sz w:val="22"/>
          <w:szCs w:val="22"/>
        </w:rPr>
        <w:t xml:space="preserve"> P</w:t>
      </w:r>
      <w:r w:rsidR="00824803" w:rsidRPr="00567941">
        <w:rPr>
          <w:rFonts w:ascii="Garamond" w:hAnsi="Garamond"/>
          <w:bCs/>
          <w:sz w:val="22"/>
          <w:szCs w:val="22"/>
        </w:rPr>
        <w:t>.</w:t>
      </w:r>
      <w:r w:rsidR="00144000" w:rsidRPr="00567941">
        <w:rPr>
          <w:rFonts w:ascii="Garamond" w:hAnsi="Garamond"/>
          <w:bCs/>
          <w:sz w:val="22"/>
          <w:szCs w:val="22"/>
        </w:rPr>
        <w:t>A</w:t>
      </w:r>
      <w:r w:rsidR="00824803" w:rsidRPr="00567941">
        <w:rPr>
          <w:rFonts w:ascii="Garamond" w:hAnsi="Garamond"/>
          <w:bCs/>
          <w:sz w:val="22"/>
          <w:szCs w:val="22"/>
        </w:rPr>
        <w:t>.</w:t>
      </w:r>
      <w:r w:rsidR="00144000" w:rsidRPr="00567941">
        <w:rPr>
          <w:rFonts w:ascii="Garamond" w:hAnsi="Garamond"/>
          <w:bCs/>
          <w:sz w:val="22"/>
          <w:szCs w:val="22"/>
        </w:rPr>
        <w:t>, Bush</w:t>
      </w:r>
      <w:r w:rsidR="00824803" w:rsidRPr="00567941">
        <w:rPr>
          <w:rFonts w:ascii="Garamond" w:hAnsi="Garamond"/>
          <w:bCs/>
          <w:sz w:val="22"/>
          <w:szCs w:val="22"/>
        </w:rPr>
        <w:t>,</w:t>
      </w:r>
      <w:r w:rsidR="00144000" w:rsidRPr="00567941">
        <w:rPr>
          <w:rFonts w:ascii="Garamond" w:hAnsi="Garamond"/>
          <w:bCs/>
          <w:sz w:val="22"/>
          <w:szCs w:val="22"/>
        </w:rPr>
        <w:t xml:space="preserve"> N</w:t>
      </w:r>
      <w:r w:rsidR="00824803" w:rsidRPr="00567941">
        <w:rPr>
          <w:rFonts w:ascii="Garamond" w:hAnsi="Garamond"/>
          <w:bCs/>
          <w:sz w:val="22"/>
          <w:szCs w:val="22"/>
        </w:rPr>
        <w:t>.</w:t>
      </w:r>
      <w:r w:rsidR="00144000" w:rsidRPr="00567941">
        <w:rPr>
          <w:rFonts w:ascii="Garamond" w:hAnsi="Garamond"/>
          <w:bCs/>
          <w:sz w:val="22"/>
          <w:szCs w:val="22"/>
        </w:rPr>
        <w:t>R</w:t>
      </w:r>
      <w:r w:rsidR="00824803" w:rsidRPr="00567941">
        <w:rPr>
          <w:rFonts w:ascii="Garamond" w:hAnsi="Garamond"/>
          <w:bCs/>
          <w:sz w:val="22"/>
          <w:szCs w:val="22"/>
        </w:rPr>
        <w:t>.</w:t>
      </w:r>
      <w:r w:rsidR="00144000" w:rsidRPr="00567941">
        <w:rPr>
          <w:rFonts w:ascii="Garamond" w:hAnsi="Garamond"/>
          <w:bCs/>
          <w:sz w:val="22"/>
          <w:szCs w:val="22"/>
        </w:rPr>
        <w:t>, Buss</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 Camargo</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A</w:t>
      </w:r>
      <w:r w:rsidR="00824803" w:rsidRPr="00567941">
        <w:rPr>
          <w:rFonts w:ascii="Garamond" w:hAnsi="Garamond"/>
          <w:bCs/>
          <w:sz w:val="22"/>
          <w:szCs w:val="22"/>
        </w:rPr>
        <w:t>.</w:t>
      </w:r>
      <w:r w:rsidR="00144000" w:rsidRPr="00567941">
        <w:rPr>
          <w:rFonts w:ascii="Garamond" w:hAnsi="Garamond"/>
          <w:bCs/>
          <w:sz w:val="22"/>
          <w:szCs w:val="22"/>
        </w:rPr>
        <w:t xml:space="preserve"> Jr., Catellier</w:t>
      </w:r>
      <w:r w:rsidR="00824803" w:rsidRPr="00567941">
        <w:rPr>
          <w:rFonts w:ascii="Garamond" w:hAnsi="Garamond"/>
          <w:bCs/>
          <w:sz w:val="22"/>
          <w:szCs w:val="22"/>
        </w:rPr>
        <w:t>,</w:t>
      </w:r>
      <w:r w:rsidR="00144000" w:rsidRPr="00567941">
        <w:rPr>
          <w:rFonts w:ascii="Garamond" w:hAnsi="Garamond"/>
          <w:bCs/>
          <w:sz w:val="22"/>
          <w:szCs w:val="22"/>
        </w:rPr>
        <w:t xml:space="preserve"> D</w:t>
      </w:r>
      <w:r w:rsidR="00824803" w:rsidRPr="00567941">
        <w:rPr>
          <w:rFonts w:ascii="Garamond" w:hAnsi="Garamond"/>
          <w:bCs/>
          <w:sz w:val="22"/>
          <w:szCs w:val="22"/>
        </w:rPr>
        <w:t>.</w:t>
      </w:r>
      <w:r w:rsidR="00144000" w:rsidRPr="00567941">
        <w:rPr>
          <w:rFonts w:ascii="Garamond" w:hAnsi="Garamond"/>
          <w:bCs/>
          <w:sz w:val="22"/>
          <w:szCs w:val="22"/>
        </w:rPr>
        <w:t>, Cordero</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F</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Croen</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L</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Dabelea</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D</w:t>
      </w:r>
      <w:r w:rsidR="00824803" w:rsidRPr="00567941">
        <w:rPr>
          <w:rFonts w:ascii="Garamond" w:hAnsi="Garamond"/>
          <w:bCs/>
          <w:sz w:val="22"/>
          <w:szCs w:val="22"/>
        </w:rPr>
        <w:t>.</w:t>
      </w:r>
      <w:r w:rsidR="00144000" w:rsidRPr="00567941">
        <w:rPr>
          <w:rFonts w:ascii="Garamond" w:hAnsi="Garamond"/>
          <w:bCs/>
          <w:sz w:val="22"/>
          <w:szCs w:val="22"/>
        </w:rPr>
        <w:t>, Deoni</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 D’Sa</w:t>
      </w:r>
      <w:r w:rsidR="00824803" w:rsidRPr="00567941">
        <w:rPr>
          <w:rFonts w:ascii="Garamond" w:hAnsi="Garamond"/>
          <w:bCs/>
          <w:sz w:val="22"/>
          <w:szCs w:val="22"/>
        </w:rPr>
        <w:t>,</w:t>
      </w:r>
      <w:r w:rsidR="00144000" w:rsidRPr="00567941">
        <w:rPr>
          <w:rFonts w:ascii="Garamond" w:hAnsi="Garamond"/>
          <w:bCs/>
          <w:sz w:val="22"/>
          <w:szCs w:val="22"/>
        </w:rPr>
        <w:t xml:space="preserve"> V</w:t>
      </w:r>
      <w:r w:rsidR="00824803" w:rsidRPr="00567941">
        <w:rPr>
          <w:rFonts w:ascii="Garamond" w:hAnsi="Garamond"/>
          <w:bCs/>
          <w:sz w:val="22"/>
          <w:szCs w:val="22"/>
        </w:rPr>
        <w:t>.</w:t>
      </w:r>
      <w:r w:rsidR="00144000" w:rsidRPr="00567941">
        <w:rPr>
          <w:rFonts w:ascii="Garamond" w:hAnsi="Garamond"/>
          <w:bCs/>
          <w:sz w:val="22"/>
          <w:szCs w:val="22"/>
        </w:rPr>
        <w:t>, Duarte</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S</w:t>
      </w:r>
      <w:r w:rsidR="00824803" w:rsidRPr="00567941">
        <w:rPr>
          <w:rFonts w:ascii="Garamond" w:hAnsi="Garamond"/>
          <w:bCs/>
          <w:sz w:val="22"/>
          <w:szCs w:val="22"/>
        </w:rPr>
        <w:t>.</w:t>
      </w:r>
      <w:r w:rsidR="00144000" w:rsidRPr="00567941">
        <w:rPr>
          <w:rFonts w:ascii="Garamond" w:hAnsi="Garamond"/>
          <w:bCs/>
          <w:sz w:val="22"/>
          <w:szCs w:val="22"/>
        </w:rPr>
        <w:t>, Dunlop</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L</w:t>
      </w:r>
      <w:r w:rsidR="00824803" w:rsidRPr="00567941">
        <w:rPr>
          <w:rFonts w:ascii="Garamond" w:hAnsi="Garamond"/>
          <w:bCs/>
          <w:sz w:val="22"/>
          <w:szCs w:val="22"/>
        </w:rPr>
        <w:t>.</w:t>
      </w:r>
      <w:r w:rsidR="00144000" w:rsidRPr="00567941">
        <w:rPr>
          <w:rFonts w:ascii="Garamond" w:hAnsi="Garamond"/>
          <w:bCs/>
          <w:sz w:val="22"/>
          <w:szCs w:val="22"/>
        </w:rPr>
        <w:t>, Elliot</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J</w:t>
      </w:r>
      <w:r w:rsidR="00824803" w:rsidRPr="00567941">
        <w:rPr>
          <w:rFonts w:ascii="Garamond" w:hAnsi="Garamond"/>
          <w:bCs/>
          <w:sz w:val="22"/>
          <w:szCs w:val="22"/>
        </w:rPr>
        <w:t>.</w:t>
      </w:r>
      <w:r w:rsidR="00144000" w:rsidRPr="00567941">
        <w:rPr>
          <w:rFonts w:ascii="Garamond" w:hAnsi="Garamond"/>
          <w:bCs/>
          <w:sz w:val="22"/>
          <w:szCs w:val="22"/>
        </w:rPr>
        <w:t>, Farzan</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F</w:t>
      </w:r>
      <w:r w:rsidR="00824803" w:rsidRPr="00567941">
        <w:rPr>
          <w:rFonts w:ascii="Garamond" w:hAnsi="Garamond"/>
          <w:bCs/>
          <w:sz w:val="22"/>
          <w:szCs w:val="22"/>
        </w:rPr>
        <w:t>.</w:t>
      </w:r>
      <w:r w:rsidR="00144000" w:rsidRPr="00567941">
        <w:rPr>
          <w:rFonts w:ascii="Garamond" w:hAnsi="Garamond"/>
          <w:bCs/>
          <w:sz w:val="22"/>
          <w:szCs w:val="22"/>
        </w:rPr>
        <w:t>, Ferrara</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 Ganiban</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Gern</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E</w:t>
      </w:r>
      <w:r w:rsidR="00824803" w:rsidRPr="00567941">
        <w:rPr>
          <w:rFonts w:ascii="Garamond" w:hAnsi="Garamond"/>
          <w:bCs/>
          <w:sz w:val="22"/>
          <w:szCs w:val="22"/>
        </w:rPr>
        <w:t>.</w:t>
      </w:r>
      <w:r w:rsidR="00144000" w:rsidRPr="00567941">
        <w:rPr>
          <w:rFonts w:ascii="Garamond" w:hAnsi="Garamond"/>
          <w:bCs/>
          <w:sz w:val="22"/>
          <w:szCs w:val="22"/>
        </w:rPr>
        <w:t>, Giardino</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P</w:t>
      </w:r>
      <w:r w:rsidR="00824803" w:rsidRPr="00567941">
        <w:rPr>
          <w:rFonts w:ascii="Garamond" w:hAnsi="Garamond"/>
          <w:bCs/>
          <w:sz w:val="22"/>
          <w:szCs w:val="22"/>
        </w:rPr>
        <w:t>.</w:t>
      </w:r>
      <w:r w:rsidR="00144000" w:rsidRPr="00567941">
        <w:rPr>
          <w:rFonts w:ascii="Garamond" w:hAnsi="Garamond"/>
          <w:bCs/>
          <w:sz w:val="22"/>
          <w:szCs w:val="22"/>
        </w:rPr>
        <w:t>, Towe-Goodman</w:t>
      </w:r>
      <w:r w:rsidR="00824803" w:rsidRPr="00567941">
        <w:rPr>
          <w:rFonts w:ascii="Garamond" w:hAnsi="Garamond"/>
          <w:bCs/>
          <w:sz w:val="22"/>
          <w:szCs w:val="22"/>
        </w:rPr>
        <w:t>,</w:t>
      </w:r>
      <w:r w:rsidR="00144000" w:rsidRPr="00567941">
        <w:rPr>
          <w:rFonts w:ascii="Garamond" w:hAnsi="Garamond"/>
          <w:bCs/>
          <w:sz w:val="22"/>
          <w:szCs w:val="22"/>
        </w:rPr>
        <w:t xml:space="preserve"> N</w:t>
      </w:r>
      <w:r w:rsidR="00824803" w:rsidRPr="00567941">
        <w:rPr>
          <w:rFonts w:ascii="Garamond" w:hAnsi="Garamond"/>
          <w:bCs/>
          <w:sz w:val="22"/>
          <w:szCs w:val="22"/>
        </w:rPr>
        <w:t>.</w:t>
      </w:r>
      <w:r w:rsidR="00144000" w:rsidRPr="00567941">
        <w:rPr>
          <w:rFonts w:ascii="Garamond" w:hAnsi="Garamond"/>
          <w:bCs/>
          <w:sz w:val="22"/>
          <w:szCs w:val="22"/>
        </w:rPr>
        <w:t>R</w:t>
      </w:r>
      <w:r w:rsidR="00824803" w:rsidRPr="00567941">
        <w:rPr>
          <w:rFonts w:ascii="Garamond" w:hAnsi="Garamond"/>
          <w:bCs/>
          <w:sz w:val="22"/>
          <w:szCs w:val="22"/>
        </w:rPr>
        <w:t>.</w:t>
      </w:r>
      <w:r w:rsidR="00144000" w:rsidRPr="00567941">
        <w:rPr>
          <w:rFonts w:ascii="Garamond" w:hAnsi="Garamond"/>
          <w:bCs/>
          <w:sz w:val="22"/>
          <w:szCs w:val="22"/>
        </w:rPr>
        <w:t>, Gold</w:t>
      </w:r>
      <w:r w:rsidR="00824803" w:rsidRPr="00567941">
        <w:rPr>
          <w:rFonts w:ascii="Garamond" w:hAnsi="Garamond"/>
          <w:bCs/>
          <w:sz w:val="22"/>
          <w:szCs w:val="22"/>
        </w:rPr>
        <w:t>,</w:t>
      </w:r>
      <w:r w:rsidR="00144000" w:rsidRPr="00567941">
        <w:rPr>
          <w:rFonts w:ascii="Garamond" w:hAnsi="Garamond"/>
          <w:bCs/>
          <w:sz w:val="22"/>
          <w:szCs w:val="22"/>
        </w:rPr>
        <w:t xml:space="preserve"> D</w:t>
      </w:r>
      <w:r w:rsidR="00824803" w:rsidRPr="00567941">
        <w:rPr>
          <w:rFonts w:ascii="Garamond" w:hAnsi="Garamond"/>
          <w:bCs/>
          <w:sz w:val="22"/>
          <w:szCs w:val="22"/>
        </w:rPr>
        <w:t>.</w:t>
      </w:r>
      <w:r w:rsidR="00144000" w:rsidRPr="00567941">
        <w:rPr>
          <w:rFonts w:ascii="Garamond" w:hAnsi="Garamond"/>
          <w:bCs/>
          <w:sz w:val="22"/>
          <w:szCs w:val="22"/>
        </w:rPr>
        <w:t>R</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Habre</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R</w:t>
      </w:r>
      <w:r w:rsidR="00824803" w:rsidRPr="00567941">
        <w:rPr>
          <w:rFonts w:ascii="Garamond" w:hAnsi="Garamond"/>
          <w:bCs/>
          <w:sz w:val="22"/>
          <w:szCs w:val="22"/>
        </w:rPr>
        <w:t>.</w:t>
      </w:r>
      <w:r w:rsidR="00144000" w:rsidRPr="00567941">
        <w:rPr>
          <w:rFonts w:ascii="Garamond" w:hAnsi="Garamond"/>
          <w:bCs/>
          <w:sz w:val="22"/>
          <w:szCs w:val="22"/>
        </w:rPr>
        <w:t>, Hamra</w:t>
      </w:r>
      <w:r w:rsidR="00824803" w:rsidRPr="00567941">
        <w:rPr>
          <w:rFonts w:ascii="Garamond" w:hAnsi="Garamond"/>
          <w:bCs/>
          <w:sz w:val="22"/>
          <w:szCs w:val="22"/>
        </w:rPr>
        <w:t>,</w:t>
      </w:r>
      <w:r w:rsidR="00144000" w:rsidRPr="00567941">
        <w:rPr>
          <w:rFonts w:ascii="Garamond" w:hAnsi="Garamond"/>
          <w:bCs/>
          <w:sz w:val="22"/>
          <w:szCs w:val="22"/>
        </w:rPr>
        <w:t xml:space="preserve"> G</w:t>
      </w:r>
      <w:r w:rsidR="00824803" w:rsidRPr="00567941">
        <w:rPr>
          <w:rFonts w:ascii="Garamond" w:hAnsi="Garamond"/>
          <w:bCs/>
          <w:sz w:val="22"/>
          <w:szCs w:val="22"/>
        </w:rPr>
        <w:t>.</w:t>
      </w:r>
      <w:r w:rsidR="00144000" w:rsidRPr="00567941">
        <w:rPr>
          <w:rFonts w:ascii="Garamond" w:hAnsi="Garamond"/>
          <w:bCs/>
          <w:sz w:val="22"/>
          <w:szCs w:val="22"/>
        </w:rPr>
        <w:t>B</w:t>
      </w:r>
      <w:r w:rsidR="00824803" w:rsidRPr="00567941">
        <w:rPr>
          <w:rFonts w:ascii="Garamond" w:hAnsi="Garamond"/>
          <w:bCs/>
          <w:sz w:val="22"/>
          <w:szCs w:val="22"/>
        </w:rPr>
        <w:t>.</w:t>
      </w:r>
      <w:r w:rsidR="00144000" w:rsidRPr="00567941">
        <w:rPr>
          <w:rFonts w:ascii="Garamond" w:hAnsi="Garamond"/>
          <w:bCs/>
          <w:sz w:val="22"/>
          <w:szCs w:val="22"/>
        </w:rPr>
        <w:t>, Hartert</w:t>
      </w:r>
      <w:r w:rsidR="00824803" w:rsidRPr="00567941">
        <w:rPr>
          <w:rFonts w:ascii="Garamond" w:hAnsi="Garamond"/>
          <w:bCs/>
          <w:sz w:val="22"/>
          <w:szCs w:val="22"/>
        </w:rPr>
        <w:t>,</w:t>
      </w:r>
      <w:r w:rsidR="00144000" w:rsidRPr="00567941">
        <w:rPr>
          <w:rFonts w:ascii="Garamond" w:hAnsi="Garamond"/>
          <w:bCs/>
          <w:sz w:val="22"/>
          <w:szCs w:val="22"/>
        </w:rPr>
        <w:t xml:space="preserve"> T</w:t>
      </w:r>
      <w:r w:rsidR="00824803" w:rsidRPr="00567941">
        <w:rPr>
          <w:rFonts w:ascii="Garamond" w:hAnsi="Garamond"/>
          <w:bCs/>
          <w:sz w:val="22"/>
          <w:szCs w:val="22"/>
        </w:rPr>
        <w:t>.</w:t>
      </w:r>
      <w:r w:rsidR="00144000" w:rsidRPr="00567941">
        <w:rPr>
          <w:rFonts w:ascii="Garamond" w:hAnsi="Garamond"/>
          <w:bCs/>
          <w:sz w:val="22"/>
          <w:szCs w:val="22"/>
        </w:rPr>
        <w:t>, Herbstman</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B</w:t>
      </w:r>
      <w:r w:rsidR="00824803" w:rsidRPr="00567941">
        <w:rPr>
          <w:rFonts w:ascii="Garamond" w:hAnsi="Garamond"/>
          <w:bCs/>
          <w:sz w:val="22"/>
          <w:szCs w:val="22"/>
        </w:rPr>
        <w:t>.</w:t>
      </w:r>
      <w:r w:rsidR="00144000" w:rsidRPr="00567941">
        <w:rPr>
          <w:rFonts w:ascii="Garamond" w:hAnsi="Garamond"/>
          <w:bCs/>
          <w:sz w:val="22"/>
          <w:szCs w:val="22"/>
        </w:rPr>
        <w:t>, Hertz-Picciotto</w:t>
      </w:r>
      <w:r w:rsidR="00824803" w:rsidRPr="00567941">
        <w:rPr>
          <w:rFonts w:ascii="Garamond" w:hAnsi="Garamond"/>
          <w:bCs/>
          <w:sz w:val="22"/>
          <w:szCs w:val="22"/>
        </w:rPr>
        <w:t>,</w:t>
      </w:r>
      <w:r w:rsidR="00144000" w:rsidRPr="00567941">
        <w:rPr>
          <w:rFonts w:ascii="Garamond" w:hAnsi="Garamond"/>
          <w:bCs/>
          <w:sz w:val="22"/>
          <w:szCs w:val="22"/>
        </w:rPr>
        <w:t xml:space="preserve"> I</w:t>
      </w:r>
      <w:r w:rsidR="00824803" w:rsidRPr="00567941">
        <w:rPr>
          <w:rFonts w:ascii="Garamond" w:hAnsi="Garamond"/>
          <w:bCs/>
          <w:sz w:val="22"/>
          <w:szCs w:val="22"/>
        </w:rPr>
        <w:t>.</w:t>
      </w:r>
      <w:r w:rsidR="00144000" w:rsidRPr="00567941">
        <w:rPr>
          <w:rFonts w:ascii="Garamond" w:hAnsi="Garamond"/>
          <w:bCs/>
          <w:sz w:val="22"/>
          <w:szCs w:val="22"/>
        </w:rPr>
        <w:t>, Hipwell</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E</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Karagas</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M</w:t>
      </w:r>
      <w:r w:rsidR="00824803" w:rsidRPr="00567941">
        <w:rPr>
          <w:rFonts w:ascii="Garamond" w:hAnsi="Garamond"/>
          <w:bCs/>
          <w:sz w:val="22"/>
          <w:szCs w:val="22"/>
        </w:rPr>
        <w:t>.</w:t>
      </w:r>
      <w:r w:rsidR="00144000" w:rsidRPr="00567941">
        <w:rPr>
          <w:rFonts w:ascii="Garamond" w:hAnsi="Garamond"/>
          <w:bCs/>
          <w:sz w:val="22"/>
          <w:szCs w:val="22"/>
        </w:rPr>
        <w:t>R</w:t>
      </w:r>
      <w:r w:rsidR="00824803" w:rsidRPr="00567941">
        <w:rPr>
          <w:rFonts w:ascii="Garamond" w:hAnsi="Garamond"/>
          <w:bCs/>
          <w:sz w:val="22"/>
          <w:szCs w:val="22"/>
        </w:rPr>
        <w:t>.</w:t>
      </w:r>
      <w:r w:rsidR="00144000" w:rsidRPr="00567941">
        <w:rPr>
          <w:rFonts w:ascii="Garamond" w:hAnsi="Garamond"/>
          <w:bCs/>
          <w:sz w:val="22"/>
          <w:szCs w:val="22"/>
        </w:rPr>
        <w:t>, Karr</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.J.</w:t>
      </w:r>
      <w:r w:rsidR="00144000" w:rsidRPr="00567941">
        <w:rPr>
          <w:rFonts w:ascii="Garamond" w:hAnsi="Garamond"/>
          <w:bCs/>
          <w:sz w:val="22"/>
          <w:szCs w:val="22"/>
        </w:rPr>
        <w:t>, Keenan</w:t>
      </w:r>
      <w:r w:rsidR="00824803" w:rsidRPr="00567941">
        <w:rPr>
          <w:rFonts w:ascii="Garamond" w:hAnsi="Garamond"/>
          <w:bCs/>
          <w:sz w:val="22"/>
          <w:szCs w:val="22"/>
        </w:rPr>
        <w:t>,</w:t>
      </w:r>
      <w:r w:rsidR="00144000" w:rsidRPr="00567941">
        <w:rPr>
          <w:rFonts w:ascii="Garamond" w:hAnsi="Garamond"/>
          <w:bCs/>
          <w:sz w:val="22"/>
          <w:szCs w:val="22"/>
        </w:rPr>
        <w:t xml:space="preserve"> K</w:t>
      </w:r>
      <w:r w:rsidR="00824803" w:rsidRPr="00567941">
        <w:rPr>
          <w:rFonts w:ascii="Garamond" w:hAnsi="Garamond"/>
          <w:bCs/>
          <w:sz w:val="22"/>
          <w:szCs w:val="22"/>
        </w:rPr>
        <w:t>.</w:t>
      </w:r>
      <w:r w:rsidR="00144000" w:rsidRPr="00567941">
        <w:rPr>
          <w:rFonts w:ascii="Garamond" w:hAnsi="Garamond"/>
          <w:bCs/>
          <w:sz w:val="22"/>
          <w:szCs w:val="22"/>
        </w:rPr>
        <w:t>, Kerver</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Koinis-Mitchell</w:t>
      </w:r>
      <w:r w:rsidR="00824803" w:rsidRPr="00567941">
        <w:rPr>
          <w:rFonts w:ascii="Garamond" w:hAnsi="Garamond"/>
          <w:bCs/>
          <w:sz w:val="22"/>
          <w:szCs w:val="22"/>
        </w:rPr>
        <w:t>,</w:t>
      </w:r>
      <w:r w:rsidR="00144000" w:rsidRPr="00567941">
        <w:rPr>
          <w:rFonts w:ascii="Garamond" w:hAnsi="Garamond"/>
          <w:bCs/>
          <w:sz w:val="22"/>
          <w:szCs w:val="22"/>
        </w:rPr>
        <w:t xml:space="preserve"> D</w:t>
      </w:r>
      <w:r w:rsidR="00824803" w:rsidRPr="00567941">
        <w:rPr>
          <w:rFonts w:ascii="Garamond" w:hAnsi="Garamond"/>
          <w:bCs/>
          <w:sz w:val="22"/>
          <w:szCs w:val="22"/>
        </w:rPr>
        <w:t>.</w:t>
      </w:r>
      <w:r w:rsidR="00144000" w:rsidRPr="00567941">
        <w:rPr>
          <w:rFonts w:ascii="Garamond" w:hAnsi="Garamond"/>
          <w:bCs/>
          <w:sz w:val="22"/>
          <w:szCs w:val="22"/>
        </w:rPr>
        <w:t>, Lau</w:t>
      </w:r>
      <w:r w:rsidR="00824803" w:rsidRPr="00567941">
        <w:rPr>
          <w:rFonts w:ascii="Garamond" w:hAnsi="Garamond"/>
          <w:bCs/>
          <w:sz w:val="22"/>
          <w:szCs w:val="22"/>
        </w:rPr>
        <w:t>,</w:t>
      </w:r>
      <w:r w:rsidR="00144000" w:rsidRPr="00567941">
        <w:rPr>
          <w:rFonts w:ascii="Garamond" w:hAnsi="Garamond"/>
          <w:bCs/>
          <w:sz w:val="22"/>
          <w:szCs w:val="22"/>
        </w:rPr>
        <w:t xml:space="preserve"> B</w:t>
      </w:r>
      <w:r w:rsidR="00824803" w:rsidRPr="00567941">
        <w:rPr>
          <w:rFonts w:ascii="Garamond" w:hAnsi="Garamond"/>
          <w:bCs/>
          <w:sz w:val="22"/>
          <w:szCs w:val="22"/>
        </w:rPr>
        <w:t>.</w:t>
      </w:r>
      <w:r w:rsidR="00144000" w:rsidRPr="00567941">
        <w:rPr>
          <w:rFonts w:ascii="Garamond" w:hAnsi="Garamond"/>
          <w:bCs/>
          <w:sz w:val="22"/>
          <w:szCs w:val="22"/>
        </w:rPr>
        <w:t>, Lester</w:t>
      </w:r>
      <w:r w:rsidR="00824803" w:rsidRPr="00567941">
        <w:rPr>
          <w:rFonts w:ascii="Garamond" w:hAnsi="Garamond"/>
          <w:bCs/>
          <w:sz w:val="22"/>
          <w:szCs w:val="22"/>
        </w:rPr>
        <w:t>,</w:t>
      </w:r>
      <w:r w:rsidR="00144000" w:rsidRPr="00567941">
        <w:rPr>
          <w:rFonts w:ascii="Garamond" w:hAnsi="Garamond"/>
          <w:bCs/>
          <w:sz w:val="22"/>
          <w:szCs w:val="22"/>
        </w:rPr>
        <w:t xml:space="preserve"> B</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Leve</w:t>
      </w:r>
      <w:r w:rsidR="00824803" w:rsidRPr="00567941">
        <w:rPr>
          <w:rFonts w:ascii="Garamond" w:hAnsi="Garamond"/>
          <w:bCs/>
          <w:sz w:val="22"/>
          <w:szCs w:val="22"/>
        </w:rPr>
        <w:t>,</w:t>
      </w:r>
      <w:r w:rsidR="00144000" w:rsidRPr="00567941">
        <w:rPr>
          <w:rFonts w:ascii="Garamond" w:hAnsi="Garamond"/>
          <w:bCs/>
          <w:sz w:val="22"/>
          <w:szCs w:val="22"/>
        </w:rPr>
        <w:t xml:space="preserve"> L</w:t>
      </w:r>
      <w:r w:rsidR="00824803" w:rsidRPr="00567941">
        <w:rPr>
          <w:rFonts w:ascii="Garamond" w:hAnsi="Garamond"/>
          <w:bCs/>
          <w:sz w:val="22"/>
          <w:szCs w:val="22"/>
        </w:rPr>
        <w:t>.</w:t>
      </w:r>
      <w:r w:rsidR="00144000" w:rsidRPr="00567941">
        <w:rPr>
          <w:rFonts w:ascii="Garamond" w:hAnsi="Garamond"/>
          <w:bCs/>
          <w:sz w:val="22"/>
          <w:szCs w:val="22"/>
        </w:rPr>
        <w:t>D</w:t>
      </w:r>
      <w:r w:rsidR="00824803" w:rsidRPr="00567941">
        <w:rPr>
          <w:rFonts w:ascii="Garamond" w:hAnsi="Garamond"/>
          <w:bCs/>
          <w:sz w:val="22"/>
          <w:szCs w:val="22"/>
        </w:rPr>
        <w:t>.</w:t>
      </w:r>
      <w:r w:rsidR="00144000" w:rsidRPr="00567941">
        <w:rPr>
          <w:rFonts w:ascii="Garamond" w:hAnsi="Garamond"/>
          <w:bCs/>
          <w:sz w:val="22"/>
          <w:szCs w:val="22"/>
        </w:rPr>
        <w:t>, Leventhal</w:t>
      </w:r>
      <w:r w:rsidR="00824803" w:rsidRPr="00567941">
        <w:rPr>
          <w:rFonts w:ascii="Garamond" w:hAnsi="Garamond"/>
          <w:bCs/>
          <w:sz w:val="22"/>
          <w:szCs w:val="22"/>
        </w:rPr>
        <w:t>,</w:t>
      </w:r>
      <w:r w:rsidR="00144000" w:rsidRPr="00567941">
        <w:rPr>
          <w:rFonts w:ascii="Garamond" w:hAnsi="Garamond"/>
          <w:bCs/>
          <w:sz w:val="22"/>
          <w:szCs w:val="22"/>
        </w:rPr>
        <w:t xml:space="preserve"> B</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LeWinn</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K</w:t>
      </w:r>
      <w:r w:rsidR="00824803" w:rsidRPr="00567941">
        <w:rPr>
          <w:rFonts w:ascii="Garamond" w:hAnsi="Garamond"/>
          <w:bCs/>
          <w:sz w:val="22"/>
          <w:szCs w:val="22"/>
        </w:rPr>
        <w:t>.</w:t>
      </w:r>
      <w:r w:rsidR="00144000" w:rsidRPr="00567941">
        <w:rPr>
          <w:rFonts w:ascii="Garamond" w:hAnsi="Garamond"/>
          <w:bCs/>
          <w:sz w:val="22"/>
          <w:szCs w:val="22"/>
        </w:rPr>
        <w:t>Z</w:t>
      </w:r>
      <w:r w:rsidR="00824803" w:rsidRPr="00567941">
        <w:rPr>
          <w:rFonts w:ascii="Garamond" w:hAnsi="Garamond"/>
          <w:bCs/>
          <w:sz w:val="22"/>
          <w:szCs w:val="22"/>
        </w:rPr>
        <w:t>.</w:t>
      </w:r>
      <w:r w:rsidR="00144000" w:rsidRPr="00567941">
        <w:rPr>
          <w:rFonts w:ascii="Garamond" w:hAnsi="Garamond"/>
          <w:bCs/>
          <w:sz w:val="22"/>
          <w:szCs w:val="22"/>
        </w:rPr>
        <w:t>, Lewis</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 Litonjua</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A</w:t>
      </w:r>
      <w:r w:rsidR="00824803" w:rsidRPr="00567941">
        <w:rPr>
          <w:rFonts w:ascii="Garamond" w:hAnsi="Garamond"/>
          <w:bCs/>
          <w:sz w:val="22"/>
          <w:szCs w:val="22"/>
        </w:rPr>
        <w:t>.</w:t>
      </w:r>
      <w:r w:rsidR="00144000" w:rsidRPr="00567941">
        <w:rPr>
          <w:rFonts w:ascii="Garamond" w:hAnsi="Garamond"/>
          <w:bCs/>
          <w:sz w:val="22"/>
          <w:szCs w:val="22"/>
        </w:rPr>
        <w:t>, Lyall</w:t>
      </w:r>
      <w:r w:rsidR="00824803" w:rsidRPr="00567941">
        <w:rPr>
          <w:rFonts w:ascii="Garamond" w:hAnsi="Garamond"/>
          <w:bCs/>
          <w:sz w:val="22"/>
          <w:szCs w:val="22"/>
        </w:rPr>
        <w:t>,</w:t>
      </w:r>
      <w:r w:rsidR="00144000" w:rsidRPr="00567941">
        <w:rPr>
          <w:rFonts w:ascii="Garamond" w:hAnsi="Garamond"/>
          <w:bCs/>
          <w:sz w:val="22"/>
          <w:szCs w:val="22"/>
        </w:rPr>
        <w:t xml:space="preserve"> K</w:t>
      </w:r>
      <w:r w:rsidR="00824803" w:rsidRPr="00567941">
        <w:rPr>
          <w:rFonts w:ascii="Garamond" w:hAnsi="Garamond"/>
          <w:bCs/>
          <w:sz w:val="22"/>
          <w:szCs w:val="22"/>
        </w:rPr>
        <w:t>.</w:t>
      </w:r>
      <w:r w:rsidR="00144000" w:rsidRPr="00567941">
        <w:rPr>
          <w:rFonts w:ascii="Garamond" w:hAnsi="Garamond"/>
          <w:bCs/>
          <w:sz w:val="22"/>
          <w:szCs w:val="22"/>
        </w:rPr>
        <w:t>, Madan</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C</w:t>
      </w:r>
      <w:r w:rsidR="00824803" w:rsidRPr="00567941">
        <w:rPr>
          <w:rFonts w:ascii="Garamond" w:hAnsi="Garamond"/>
          <w:bCs/>
          <w:sz w:val="22"/>
          <w:szCs w:val="22"/>
        </w:rPr>
        <w:t>.</w:t>
      </w:r>
      <w:r w:rsidR="00144000" w:rsidRPr="00567941">
        <w:rPr>
          <w:rFonts w:ascii="Garamond" w:hAnsi="Garamond"/>
          <w:bCs/>
          <w:sz w:val="22"/>
          <w:szCs w:val="22"/>
        </w:rPr>
        <w:t>, McEvoy</w:t>
      </w:r>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T</w:t>
      </w:r>
      <w:r w:rsidR="00824803" w:rsidRPr="00567941">
        <w:rPr>
          <w:rFonts w:ascii="Garamond" w:hAnsi="Garamond"/>
          <w:bCs/>
          <w:sz w:val="22"/>
          <w:szCs w:val="22"/>
        </w:rPr>
        <w:t>.</w:t>
      </w:r>
      <w:r w:rsidR="00144000" w:rsidRPr="00567941">
        <w:rPr>
          <w:rFonts w:ascii="Garamond" w:hAnsi="Garamond"/>
          <w:bCs/>
          <w:sz w:val="22"/>
          <w:szCs w:val="22"/>
        </w:rPr>
        <w:t>, McGrath</w:t>
      </w:r>
      <w:r w:rsidR="00824803" w:rsidRPr="00567941">
        <w:rPr>
          <w:rFonts w:ascii="Garamond" w:hAnsi="Garamond"/>
          <w:bCs/>
          <w:sz w:val="22"/>
          <w:szCs w:val="22"/>
        </w:rPr>
        <w:t>,</w:t>
      </w:r>
      <w:r w:rsidR="00144000" w:rsidRPr="00567941">
        <w:rPr>
          <w:rFonts w:ascii="Garamond" w:hAnsi="Garamond"/>
          <w:bCs/>
          <w:sz w:val="22"/>
          <w:szCs w:val="22"/>
        </w:rPr>
        <w:t xml:space="preserve"> M</w:t>
      </w:r>
      <w:r w:rsidR="00824803" w:rsidRPr="00567941">
        <w:rPr>
          <w:rFonts w:ascii="Garamond" w:hAnsi="Garamond"/>
          <w:bCs/>
          <w:sz w:val="22"/>
          <w:szCs w:val="22"/>
        </w:rPr>
        <w:t>.</w:t>
      </w:r>
      <w:r w:rsidR="00144000" w:rsidRPr="00567941">
        <w:rPr>
          <w:rFonts w:ascii="Garamond" w:hAnsi="Garamond"/>
          <w:bCs/>
          <w:sz w:val="22"/>
          <w:szCs w:val="22"/>
        </w:rPr>
        <w:t>, Meeker</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D</w:t>
      </w:r>
      <w:r w:rsidR="00824803" w:rsidRPr="00567941">
        <w:rPr>
          <w:rFonts w:ascii="Garamond" w:hAnsi="Garamond"/>
          <w:bCs/>
          <w:sz w:val="22"/>
          <w:szCs w:val="22"/>
        </w:rPr>
        <w:t>.</w:t>
      </w:r>
      <w:r w:rsidR="00144000" w:rsidRPr="00567941">
        <w:rPr>
          <w:rFonts w:ascii="Garamond" w:hAnsi="Garamond"/>
          <w:bCs/>
          <w:sz w:val="22"/>
          <w:szCs w:val="22"/>
        </w:rPr>
        <w:t>, Miller</w:t>
      </w:r>
      <w:r w:rsidR="00824803" w:rsidRPr="00567941">
        <w:rPr>
          <w:rFonts w:ascii="Garamond" w:hAnsi="Garamond"/>
          <w:bCs/>
          <w:sz w:val="22"/>
          <w:szCs w:val="22"/>
        </w:rPr>
        <w:t>,</w:t>
      </w:r>
      <w:r w:rsidR="00144000" w:rsidRPr="00567941">
        <w:rPr>
          <w:rFonts w:ascii="Garamond" w:hAnsi="Garamond"/>
          <w:bCs/>
          <w:sz w:val="22"/>
          <w:szCs w:val="22"/>
        </w:rPr>
        <w:t xml:space="preserve"> R</w:t>
      </w:r>
      <w:r w:rsidR="00824803" w:rsidRPr="00567941">
        <w:rPr>
          <w:rFonts w:ascii="Garamond" w:hAnsi="Garamond"/>
          <w:bCs/>
          <w:sz w:val="22"/>
          <w:szCs w:val="22"/>
        </w:rPr>
        <w:t>.</w:t>
      </w:r>
      <w:r w:rsidR="00144000" w:rsidRPr="00567941">
        <w:rPr>
          <w:rFonts w:ascii="Garamond" w:hAnsi="Garamond"/>
          <w:bCs/>
          <w:sz w:val="22"/>
          <w:szCs w:val="22"/>
        </w:rPr>
        <w:t>L</w:t>
      </w:r>
      <w:r w:rsidR="00824803" w:rsidRPr="00567941">
        <w:rPr>
          <w:rFonts w:ascii="Garamond" w:hAnsi="Garamond"/>
          <w:bCs/>
          <w:sz w:val="22"/>
          <w:szCs w:val="22"/>
        </w:rPr>
        <w:t>.</w:t>
      </w:r>
      <w:r w:rsidR="00144000" w:rsidRPr="00567941">
        <w:rPr>
          <w:rFonts w:ascii="Garamond" w:hAnsi="Garamond"/>
          <w:bCs/>
          <w:sz w:val="22"/>
          <w:szCs w:val="22"/>
        </w:rPr>
        <w:t>, Morello-Frosch</w:t>
      </w:r>
      <w:r w:rsidR="00824803" w:rsidRPr="00567941">
        <w:rPr>
          <w:rFonts w:ascii="Garamond" w:hAnsi="Garamond"/>
          <w:bCs/>
          <w:sz w:val="22"/>
          <w:szCs w:val="22"/>
        </w:rPr>
        <w:t>,</w:t>
      </w:r>
      <w:r w:rsidR="00144000" w:rsidRPr="00567941">
        <w:rPr>
          <w:rFonts w:ascii="Garamond" w:hAnsi="Garamond"/>
          <w:bCs/>
          <w:sz w:val="22"/>
          <w:szCs w:val="22"/>
        </w:rPr>
        <w:t xml:space="preserve"> R</w:t>
      </w:r>
      <w:r w:rsidR="00824803" w:rsidRPr="00567941">
        <w:rPr>
          <w:rFonts w:ascii="Garamond" w:hAnsi="Garamond"/>
          <w:bCs/>
          <w:sz w:val="22"/>
          <w:szCs w:val="22"/>
        </w:rPr>
        <w:t>.</w:t>
      </w:r>
      <w:r w:rsidR="00144000" w:rsidRPr="00567941">
        <w:rPr>
          <w:rFonts w:ascii="Garamond" w:hAnsi="Garamond"/>
          <w:bCs/>
          <w:sz w:val="22"/>
          <w:szCs w:val="22"/>
        </w:rPr>
        <w:t>, Neiderhiser</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M</w:t>
      </w:r>
      <w:r w:rsidR="00824803" w:rsidRPr="00567941">
        <w:rPr>
          <w:rFonts w:ascii="Garamond" w:hAnsi="Garamond"/>
          <w:bCs/>
          <w:sz w:val="22"/>
          <w:szCs w:val="22"/>
        </w:rPr>
        <w:t>.</w:t>
      </w:r>
      <w:r w:rsidR="00144000" w:rsidRPr="00567941">
        <w:rPr>
          <w:rFonts w:ascii="Garamond" w:hAnsi="Garamond"/>
          <w:bCs/>
          <w:sz w:val="22"/>
          <w:szCs w:val="22"/>
        </w:rPr>
        <w:t>, O’Connor</w:t>
      </w:r>
      <w:r w:rsidR="00824803" w:rsidRPr="00567941">
        <w:rPr>
          <w:rFonts w:ascii="Garamond" w:hAnsi="Garamond"/>
          <w:bCs/>
          <w:sz w:val="22"/>
          <w:szCs w:val="22"/>
        </w:rPr>
        <w:t>,</w:t>
      </w:r>
      <w:r w:rsidR="00144000" w:rsidRPr="00567941">
        <w:rPr>
          <w:rFonts w:ascii="Garamond" w:hAnsi="Garamond"/>
          <w:bCs/>
          <w:sz w:val="22"/>
          <w:szCs w:val="22"/>
        </w:rPr>
        <w:t xml:space="preserve"> T</w:t>
      </w:r>
      <w:r w:rsidR="00824803" w:rsidRPr="00567941">
        <w:rPr>
          <w:rFonts w:ascii="Garamond" w:hAnsi="Garamond"/>
          <w:bCs/>
          <w:sz w:val="22"/>
          <w:szCs w:val="22"/>
        </w:rPr>
        <w:t>.</w:t>
      </w:r>
      <w:r w:rsidR="00144000" w:rsidRPr="00567941">
        <w:rPr>
          <w:rFonts w:ascii="Garamond" w:hAnsi="Garamond"/>
          <w:bCs/>
          <w:sz w:val="22"/>
          <w:szCs w:val="22"/>
        </w:rPr>
        <w:t>G</w:t>
      </w:r>
      <w:r w:rsidR="00824803" w:rsidRPr="00567941">
        <w:rPr>
          <w:rFonts w:ascii="Garamond" w:hAnsi="Garamond"/>
          <w:bCs/>
          <w:sz w:val="22"/>
          <w:szCs w:val="22"/>
        </w:rPr>
        <w:t>.</w:t>
      </w:r>
      <w:r w:rsidR="00144000" w:rsidRPr="00567941">
        <w:rPr>
          <w:rFonts w:ascii="Garamond" w:hAnsi="Garamond"/>
          <w:bCs/>
          <w:sz w:val="22"/>
          <w:szCs w:val="22"/>
        </w:rPr>
        <w:t>, Oken</w:t>
      </w:r>
      <w:r w:rsidR="00824803" w:rsidRPr="00567941">
        <w:rPr>
          <w:rFonts w:ascii="Garamond" w:hAnsi="Garamond"/>
          <w:bCs/>
          <w:sz w:val="22"/>
          <w:szCs w:val="22"/>
        </w:rPr>
        <w:t>,</w:t>
      </w:r>
      <w:r w:rsidR="00144000" w:rsidRPr="00567941">
        <w:rPr>
          <w:rFonts w:ascii="Garamond" w:hAnsi="Garamond"/>
          <w:bCs/>
          <w:sz w:val="22"/>
          <w:szCs w:val="22"/>
        </w:rPr>
        <w:t xml:space="preserve"> E</w:t>
      </w:r>
      <w:r w:rsidR="00824803" w:rsidRPr="00567941">
        <w:rPr>
          <w:rFonts w:ascii="Garamond" w:hAnsi="Garamond"/>
          <w:bCs/>
          <w:sz w:val="22"/>
          <w:szCs w:val="22"/>
        </w:rPr>
        <w:t>.</w:t>
      </w:r>
      <w:r w:rsidR="00144000" w:rsidRPr="00567941">
        <w:rPr>
          <w:rFonts w:ascii="Garamond" w:hAnsi="Garamond"/>
          <w:bCs/>
          <w:sz w:val="22"/>
          <w:szCs w:val="22"/>
        </w:rPr>
        <w:t>, O’Shea</w:t>
      </w:r>
      <w:r w:rsidR="00824803" w:rsidRPr="00567941">
        <w:rPr>
          <w:rFonts w:ascii="Garamond" w:hAnsi="Garamond"/>
          <w:bCs/>
          <w:sz w:val="22"/>
          <w:szCs w:val="22"/>
        </w:rPr>
        <w:t>,</w:t>
      </w:r>
      <w:r w:rsidR="00144000" w:rsidRPr="00567941">
        <w:rPr>
          <w:rFonts w:ascii="Garamond" w:hAnsi="Garamond"/>
          <w:bCs/>
          <w:sz w:val="22"/>
          <w:szCs w:val="22"/>
        </w:rPr>
        <w:t xml:space="preserve"> M</w:t>
      </w:r>
      <w:r w:rsidR="00824803" w:rsidRPr="00567941">
        <w:rPr>
          <w:rFonts w:ascii="Garamond" w:hAnsi="Garamond"/>
          <w:bCs/>
          <w:sz w:val="22"/>
          <w:szCs w:val="22"/>
        </w:rPr>
        <w:t>.</w:t>
      </w:r>
      <w:r w:rsidR="00144000" w:rsidRPr="00567941">
        <w:rPr>
          <w:rFonts w:ascii="Garamond" w:hAnsi="Garamond"/>
          <w:bCs/>
          <w:sz w:val="22"/>
          <w:szCs w:val="22"/>
        </w:rPr>
        <w:t>, Paneth</w:t>
      </w:r>
      <w:r w:rsidR="00824803" w:rsidRPr="00567941">
        <w:rPr>
          <w:rFonts w:ascii="Garamond" w:hAnsi="Garamond"/>
          <w:bCs/>
          <w:sz w:val="22"/>
          <w:szCs w:val="22"/>
        </w:rPr>
        <w:t>,</w:t>
      </w:r>
      <w:r w:rsidR="00144000" w:rsidRPr="00567941">
        <w:rPr>
          <w:rFonts w:ascii="Garamond" w:hAnsi="Garamond"/>
          <w:bCs/>
          <w:sz w:val="22"/>
          <w:szCs w:val="22"/>
        </w:rPr>
        <w:t xml:space="preserve"> N</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Porucznik</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C</w:t>
      </w:r>
      <w:r w:rsidR="00824803" w:rsidRPr="00567941">
        <w:rPr>
          <w:rFonts w:ascii="Garamond" w:hAnsi="Garamond"/>
          <w:bCs/>
          <w:sz w:val="22"/>
          <w:szCs w:val="22"/>
        </w:rPr>
        <w:t>.</w:t>
      </w:r>
      <w:r w:rsidR="00144000" w:rsidRPr="00567941">
        <w:rPr>
          <w:rFonts w:ascii="Garamond" w:hAnsi="Garamond"/>
          <w:bCs/>
          <w:sz w:val="22"/>
          <w:szCs w:val="22"/>
        </w:rPr>
        <w:t>A</w:t>
      </w:r>
      <w:r w:rsidR="00824803" w:rsidRPr="00567941">
        <w:rPr>
          <w:rFonts w:ascii="Garamond" w:hAnsi="Garamond"/>
          <w:bCs/>
          <w:sz w:val="22"/>
          <w:szCs w:val="22"/>
        </w:rPr>
        <w:t>.</w:t>
      </w:r>
      <w:r w:rsidR="00144000" w:rsidRPr="00567941">
        <w:rPr>
          <w:rFonts w:ascii="Garamond" w:hAnsi="Garamond"/>
          <w:bCs/>
          <w:sz w:val="22"/>
          <w:szCs w:val="22"/>
        </w:rPr>
        <w:t>, Sathyanarayana</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 Schantz</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L</w:t>
      </w:r>
      <w:r w:rsidR="00824803" w:rsidRPr="00567941">
        <w:rPr>
          <w:rFonts w:ascii="Garamond" w:hAnsi="Garamond"/>
          <w:bCs/>
          <w:sz w:val="22"/>
          <w:szCs w:val="22"/>
        </w:rPr>
        <w:t>.</w:t>
      </w:r>
      <w:r w:rsidR="00144000" w:rsidRPr="00567941">
        <w:rPr>
          <w:rFonts w:ascii="Garamond" w:hAnsi="Garamond"/>
          <w:bCs/>
          <w:sz w:val="22"/>
          <w:szCs w:val="22"/>
        </w:rPr>
        <w:t>, Spindel</w:t>
      </w:r>
      <w:r w:rsidR="00824803" w:rsidRPr="00567941">
        <w:rPr>
          <w:rFonts w:ascii="Garamond" w:hAnsi="Garamond"/>
          <w:bCs/>
          <w:sz w:val="22"/>
          <w:szCs w:val="22"/>
        </w:rPr>
        <w:t>,</w:t>
      </w:r>
      <w:r w:rsidR="00144000" w:rsidRPr="00567941">
        <w:rPr>
          <w:rFonts w:ascii="Garamond" w:hAnsi="Garamond"/>
          <w:bCs/>
          <w:sz w:val="22"/>
          <w:szCs w:val="22"/>
        </w:rPr>
        <w:t xml:space="preserve"> E</w:t>
      </w:r>
      <w:r w:rsidR="00824803" w:rsidRPr="00567941">
        <w:rPr>
          <w:rFonts w:ascii="Garamond" w:hAnsi="Garamond"/>
          <w:bCs/>
          <w:sz w:val="22"/>
          <w:szCs w:val="22"/>
        </w:rPr>
        <w:t>.</w:t>
      </w:r>
      <w:r w:rsidR="00144000" w:rsidRPr="00567941">
        <w:rPr>
          <w:rFonts w:ascii="Garamond" w:hAnsi="Garamond"/>
          <w:bCs/>
          <w:sz w:val="22"/>
          <w:szCs w:val="22"/>
        </w:rPr>
        <w:t>R</w:t>
      </w:r>
      <w:r w:rsidR="00824803" w:rsidRPr="00567941">
        <w:rPr>
          <w:rFonts w:ascii="Garamond" w:hAnsi="Garamond"/>
          <w:bCs/>
          <w:sz w:val="22"/>
          <w:szCs w:val="22"/>
        </w:rPr>
        <w:t>.</w:t>
      </w:r>
      <w:r w:rsidR="00144000" w:rsidRPr="00567941">
        <w:rPr>
          <w:rFonts w:ascii="Garamond" w:hAnsi="Garamond"/>
          <w:bCs/>
          <w:sz w:val="22"/>
          <w:szCs w:val="22"/>
        </w:rPr>
        <w:t>, Stanford</w:t>
      </w:r>
      <w:r w:rsidR="00824803" w:rsidRPr="00567941">
        <w:rPr>
          <w:rFonts w:ascii="Garamond" w:hAnsi="Garamond"/>
          <w:bCs/>
          <w:sz w:val="22"/>
          <w:szCs w:val="22"/>
        </w:rPr>
        <w:t>,</w:t>
      </w:r>
      <w:r w:rsidR="00144000" w:rsidRPr="00567941">
        <w:rPr>
          <w:rFonts w:ascii="Garamond" w:hAnsi="Garamond"/>
          <w:bCs/>
          <w:sz w:val="22"/>
          <w:szCs w:val="22"/>
        </w:rPr>
        <w:t xml:space="preserve"> J</w:t>
      </w:r>
      <w:r w:rsidR="00824803" w:rsidRPr="00567941">
        <w:rPr>
          <w:rFonts w:ascii="Garamond" w:hAnsi="Garamond"/>
          <w:bCs/>
          <w:sz w:val="22"/>
          <w:szCs w:val="22"/>
        </w:rPr>
        <w:t>.</w:t>
      </w:r>
      <w:r w:rsidR="00144000" w:rsidRPr="00567941">
        <w:rPr>
          <w:rFonts w:ascii="Garamond" w:hAnsi="Garamond"/>
          <w:bCs/>
          <w:sz w:val="22"/>
          <w:szCs w:val="22"/>
        </w:rPr>
        <w:t>B</w:t>
      </w:r>
      <w:r w:rsidR="00824803" w:rsidRPr="00567941">
        <w:rPr>
          <w:rFonts w:ascii="Garamond" w:hAnsi="Garamond"/>
          <w:bCs/>
          <w:sz w:val="22"/>
          <w:szCs w:val="22"/>
        </w:rPr>
        <w:t>.</w:t>
      </w:r>
      <w:r w:rsidR="00144000" w:rsidRPr="00567941">
        <w:rPr>
          <w:rFonts w:ascii="Garamond" w:hAnsi="Garamond"/>
          <w:bCs/>
          <w:sz w:val="22"/>
          <w:szCs w:val="22"/>
        </w:rPr>
        <w:t>, Stroustrup</w:t>
      </w:r>
      <w:r w:rsidR="00824803" w:rsidRPr="00567941">
        <w:rPr>
          <w:rFonts w:ascii="Garamond" w:hAnsi="Garamond"/>
          <w:bCs/>
          <w:sz w:val="22"/>
          <w:szCs w:val="22"/>
        </w:rPr>
        <w:t>,</w:t>
      </w:r>
      <w:r w:rsidR="00144000" w:rsidRPr="00567941">
        <w:rPr>
          <w:rFonts w:ascii="Garamond" w:hAnsi="Garamond"/>
          <w:bCs/>
          <w:sz w:val="22"/>
          <w:szCs w:val="22"/>
        </w:rPr>
        <w:t xml:space="preserve"> A</w:t>
      </w:r>
      <w:r w:rsidR="00824803" w:rsidRPr="00567941">
        <w:rPr>
          <w:rFonts w:ascii="Garamond" w:hAnsi="Garamond"/>
          <w:bCs/>
          <w:sz w:val="22"/>
          <w:szCs w:val="22"/>
        </w:rPr>
        <w:t>.</w:t>
      </w:r>
      <w:r w:rsidR="00144000" w:rsidRPr="00567941">
        <w:rPr>
          <w:rFonts w:ascii="Garamond" w:hAnsi="Garamond"/>
          <w:bCs/>
          <w:sz w:val="22"/>
          <w:szCs w:val="22"/>
        </w:rPr>
        <w:t>, Teitelbaum</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L</w:t>
      </w:r>
      <w:r w:rsidR="00824803" w:rsidRPr="00567941">
        <w:rPr>
          <w:rFonts w:ascii="Garamond" w:hAnsi="Garamond"/>
          <w:bCs/>
          <w:sz w:val="22"/>
          <w:szCs w:val="22"/>
        </w:rPr>
        <w:t>.</w:t>
      </w:r>
      <w:r w:rsidR="00144000" w:rsidRPr="00567941">
        <w:rPr>
          <w:rFonts w:ascii="Garamond" w:hAnsi="Garamond"/>
          <w:bCs/>
          <w:sz w:val="22"/>
          <w:szCs w:val="22"/>
        </w:rPr>
        <w:t xml:space="preserve">, </w:t>
      </w:r>
      <w:proofErr w:type="spellStart"/>
      <w:r w:rsidR="00144000" w:rsidRPr="00567941">
        <w:rPr>
          <w:rFonts w:ascii="Garamond" w:hAnsi="Garamond"/>
          <w:bCs/>
          <w:sz w:val="22"/>
          <w:szCs w:val="22"/>
        </w:rPr>
        <w:t>Trasande</w:t>
      </w:r>
      <w:proofErr w:type="spellEnd"/>
      <w:r w:rsidR="00824803" w:rsidRPr="00567941">
        <w:rPr>
          <w:rFonts w:ascii="Garamond" w:hAnsi="Garamond"/>
          <w:bCs/>
          <w:sz w:val="22"/>
          <w:szCs w:val="22"/>
        </w:rPr>
        <w:t>,</w:t>
      </w:r>
      <w:r w:rsidR="00144000" w:rsidRPr="00567941">
        <w:rPr>
          <w:rFonts w:ascii="Garamond" w:hAnsi="Garamond"/>
          <w:bCs/>
          <w:sz w:val="22"/>
          <w:szCs w:val="22"/>
        </w:rPr>
        <w:t xml:space="preserve"> L</w:t>
      </w:r>
      <w:r w:rsidR="00824803" w:rsidRPr="00567941">
        <w:rPr>
          <w:rFonts w:ascii="Garamond" w:hAnsi="Garamond"/>
          <w:bCs/>
          <w:sz w:val="22"/>
          <w:szCs w:val="22"/>
        </w:rPr>
        <w:t>.</w:t>
      </w:r>
      <w:r w:rsidR="00144000" w:rsidRPr="00567941">
        <w:rPr>
          <w:rFonts w:ascii="Garamond" w:hAnsi="Garamond"/>
          <w:bCs/>
          <w:sz w:val="22"/>
          <w:szCs w:val="22"/>
        </w:rPr>
        <w:t>, Volk</w:t>
      </w:r>
      <w:r w:rsidR="00824803" w:rsidRPr="00567941">
        <w:rPr>
          <w:rFonts w:ascii="Garamond" w:hAnsi="Garamond"/>
          <w:bCs/>
          <w:sz w:val="22"/>
          <w:szCs w:val="22"/>
        </w:rPr>
        <w:t>,</w:t>
      </w:r>
      <w:r w:rsidR="00144000" w:rsidRPr="00567941">
        <w:rPr>
          <w:rFonts w:ascii="Garamond" w:hAnsi="Garamond"/>
          <w:bCs/>
          <w:sz w:val="22"/>
          <w:szCs w:val="22"/>
        </w:rPr>
        <w:t xml:space="preserve"> H</w:t>
      </w:r>
      <w:r w:rsidR="00824803" w:rsidRPr="00567941">
        <w:rPr>
          <w:rFonts w:ascii="Garamond" w:hAnsi="Garamond"/>
          <w:bCs/>
          <w:sz w:val="22"/>
          <w:szCs w:val="22"/>
        </w:rPr>
        <w:t>.</w:t>
      </w:r>
      <w:r w:rsidR="00144000" w:rsidRPr="00567941">
        <w:rPr>
          <w:rFonts w:ascii="Garamond" w:hAnsi="Garamond"/>
          <w:bCs/>
          <w:sz w:val="22"/>
          <w:szCs w:val="22"/>
        </w:rPr>
        <w:t>, Wadhwa</w:t>
      </w:r>
      <w:r w:rsidR="00824803" w:rsidRPr="00567941">
        <w:rPr>
          <w:rFonts w:ascii="Garamond" w:hAnsi="Garamond"/>
          <w:bCs/>
          <w:sz w:val="22"/>
          <w:szCs w:val="22"/>
        </w:rPr>
        <w:t>,</w:t>
      </w:r>
      <w:r w:rsidR="00144000" w:rsidRPr="00567941">
        <w:rPr>
          <w:rFonts w:ascii="Garamond" w:hAnsi="Garamond"/>
          <w:bCs/>
          <w:sz w:val="22"/>
          <w:szCs w:val="22"/>
        </w:rPr>
        <w:t xml:space="preserve"> P</w:t>
      </w:r>
      <w:r w:rsidR="00824803" w:rsidRPr="00567941">
        <w:rPr>
          <w:rFonts w:ascii="Garamond" w:hAnsi="Garamond"/>
          <w:bCs/>
          <w:sz w:val="22"/>
          <w:szCs w:val="22"/>
        </w:rPr>
        <w:t>.</w:t>
      </w:r>
      <w:r w:rsidR="00144000" w:rsidRPr="00567941">
        <w:rPr>
          <w:rFonts w:ascii="Garamond" w:hAnsi="Garamond"/>
          <w:bCs/>
          <w:sz w:val="22"/>
          <w:szCs w:val="22"/>
        </w:rPr>
        <w:t>D</w:t>
      </w:r>
      <w:r w:rsidR="00824803" w:rsidRPr="00567941">
        <w:rPr>
          <w:rFonts w:ascii="Garamond" w:hAnsi="Garamond"/>
          <w:bCs/>
          <w:sz w:val="22"/>
          <w:szCs w:val="22"/>
        </w:rPr>
        <w:t>.</w:t>
      </w:r>
      <w:r w:rsidR="00144000" w:rsidRPr="00567941">
        <w:rPr>
          <w:rFonts w:ascii="Garamond" w:hAnsi="Garamond"/>
          <w:bCs/>
          <w:sz w:val="22"/>
          <w:szCs w:val="22"/>
        </w:rPr>
        <w:t>, Weiss</w:t>
      </w:r>
      <w:r w:rsidR="00824803" w:rsidRPr="00567941">
        <w:rPr>
          <w:rFonts w:ascii="Garamond" w:hAnsi="Garamond"/>
          <w:bCs/>
          <w:sz w:val="22"/>
          <w:szCs w:val="22"/>
        </w:rPr>
        <w:t>,</w:t>
      </w:r>
      <w:r w:rsidR="00144000" w:rsidRPr="00567941">
        <w:rPr>
          <w:rFonts w:ascii="Garamond" w:hAnsi="Garamond"/>
          <w:bCs/>
          <w:sz w:val="22"/>
          <w:szCs w:val="22"/>
        </w:rPr>
        <w:t xml:space="preserve"> S</w:t>
      </w:r>
      <w:r w:rsidR="00824803" w:rsidRPr="00567941">
        <w:rPr>
          <w:rFonts w:ascii="Garamond" w:hAnsi="Garamond"/>
          <w:bCs/>
          <w:sz w:val="22"/>
          <w:szCs w:val="22"/>
        </w:rPr>
        <w:t>.</w:t>
      </w:r>
      <w:r w:rsidR="00144000" w:rsidRPr="00567941">
        <w:rPr>
          <w:rFonts w:ascii="Garamond" w:hAnsi="Garamond"/>
          <w:bCs/>
          <w:sz w:val="22"/>
          <w:szCs w:val="22"/>
        </w:rPr>
        <w:t>T</w:t>
      </w:r>
      <w:r w:rsidR="00824803" w:rsidRPr="00567941">
        <w:rPr>
          <w:rFonts w:ascii="Garamond" w:hAnsi="Garamond"/>
          <w:bCs/>
          <w:sz w:val="22"/>
          <w:szCs w:val="22"/>
        </w:rPr>
        <w:t>.</w:t>
      </w:r>
      <w:r w:rsidR="00144000" w:rsidRPr="00567941">
        <w:rPr>
          <w:rFonts w:ascii="Garamond" w:hAnsi="Garamond"/>
          <w:bCs/>
          <w:sz w:val="22"/>
          <w:szCs w:val="22"/>
        </w:rPr>
        <w:t>, Woodruff</w:t>
      </w:r>
      <w:r w:rsidR="00824803" w:rsidRPr="00567941">
        <w:rPr>
          <w:rFonts w:ascii="Garamond" w:hAnsi="Garamond"/>
          <w:bCs/>
          <w:sz w:val="22"/>
          <w:szCs w:val="22"/>
        </w:rPr>
        <w:t>,</w:t>
      </w:r>
      <w:r w:rsidR="00144000" w:rsidRPr="00567941">
        <w:rPr>
          <w:rFonts w:ascii="Garamond" w:hAnsi="Garamond"/>
          <w:bCs/>
          <w:sz w:val="22"/>
          <w:szCs w:val="22"/>
        </w:rPr>
        <w:t xml:space="preserve"> T</w:t>
      </w:r>
      <w:r w:rsidR="00824803" w:rsidRPr="00567941">
        <w:rPr>
          <w:rFonts w:ascii="Garamond" w:hAnsi="Garamond"/>
          <w:bCs/>
          <w:sz w:val="22"/>
          <w:szCs w:val="22"/>
        </w:rPr>
        <w:t>.</w:t>
      </w:r>
      <w:r w:rsidR="00144000" w:rsidRPr="00567941">
        <w:rPr>
          <w:rFonts w:ascii="Garamond" w:hAnsi="Garamond"/>
          <w:bCs/>
          <w:sz w:val="22"/>
          <w:szCs w:val="22"/>
        </w:rPr>
        <w:t>J</w:t>
      </w:r>
      <w:r w:rsidR="00824803" w:rsidRPr="00567941">
        <w:rPr>
          <w:rFonts w:ascii="Garamond" w:hAnsi="Garamond"/>
          <w:bCs/>
          <w:sz w:val="22"/>
          <w:szCs w:val="22"/>
        </w:rPr>
        <w:t>.</w:t>
      </w:r>
      <w:r w:rsidR="00144000" w:rsidRPr="00567941">
        <w:rPr>
          <w:rFonts w:ascii="Garamond" w:hAnsi="Garamond"/>
          <w:bCs/>
          <w:sz w:val="22"/>
          <w:szCs w:val="22"/>
        </w:rPr>
        <w:t>, Wright</w:t>
      </w:r>
      <w:r w:rsidR="00824803" w:rsidRPr="00567941">
        <w:rPr>
          <w:rFonts w:ascii="Garamond" w:hAnsi="Garamond"/>
          <w:bCs/>
          <w:sz w:val="22"/>
          <w:szCs w:val="22"/>
        </w:rPr>
        <w:t>,</w:t>
      </w:r>
      <w:r w:rsidR="00144000" w:rsidRPr="00567941">
        <w:rPr>
          <w:rFonts w:ascii="Garamond" w:hAnsi="Garamond"/>
          <w:bCs/>
          <w:sz w:val="22"/>
          <w:szCs w:val="22"/>
        </w:rPr>
        <w:t xml:space="preserve"> R</w:t>
      </w:r>
      <w:r w:rsidR="00824803" w:rsidRPr="00567941">
        <w:rPr>
          <w:rFonts w:ascii="Garamond" w:hAnsi="Garamond"/>
          <w:bCs/>
          <w:sz w:val="22"/>
          <w:szCs w:val="22"/>
        </w:rPr>
        <w:t>.</w:t>
      </w:r>
      <w:r w:rsidR="00144000" w:rsidRPr="00567941">
        <w:rPr>
          <w:rFonts w:ascii="Garamond" w:hAnsi="Garamond"/>
          <w:bCs/>
          <w:sz w:val="22"/>
          <w:szCs w:val="22"/>
        </w:rPr>
        <w:t>J</w:t>
      </w:r>
      <w:r w:rsidR="00824803" w:rsidRPr="00567941">
        <w:rPr>
          <w:rFonts w:ascii="Garamond" w:hAnsi="Garamond"/>
          <w:bCs/>
          <w:sz w:val="22"/>
          <w:szCs w:val="22"/>
        </w:rPr>
        <w:t>.</w:t>
      </w:r>
      <w:r w:rsidR="00144000" w:rsidRPr="00567941">
        <w:rPr>
          <w:rFonts w:ascii="Garamond" w:hAnsi="Garamond"/>
          <w:bCs/>
          <w:sz w:val="22"/>
          <w:szCs w:val="22"/>
        </w:rPr>
        <w:t>, Zhao</w:t>
      </w:r>
      <w:r w:rsidR="00824803" w:rsidRPr="00567941">
        <w:rPr>
          <w:rFonts w:ascii="Garamond" w:hAnsi="Garamond"/>
          <w:bCs/>
          <w:sz w:val="22"/>
          <w:szCs w:val="22"/>
        </w:rPr>
        <w:t>,</w:t>
      </w:r>
      <w:r w:rsidR="00144000" w:rsidRPr="00567941">
        <w:rPr>
          <w:rFonts w:ascii="Garamond" w:hAnsi="Garamond"/>
          <w:bCs/>
          <w:sz w:val="22"/>
          <w:szCs w:val="22"/>
        </w:rPr>
        <w:t xml:space="preserve"> Q</w:t>
      </w:r>
      <w:r w:rsidR="00824803" w:rsidRPr="00567941">
        <w:rPr>
          <w:rFonts w:ascii="Garamond" w:hAnsi="Garamond"/>
          <w:bCs/>
          <w:sz w:val="22"/>
          <w:szCs w:val="22"/>
        </w:rPr>
        <w:t>.</w:t>
      </w:r>
      <w:r w:rsidR="00144000" w:rsidRPr="00567941">
        <w:rPr>
          <w:rFonts w:ascii="Garamond" w:hAnsi="Garamond"/>
          <w:bCs/>
          <w:sz w:val="22"/>
          <w:szCs w:val="22"/>
        </w:rPr>
        <w:t>, and Jacobson</w:t>
      </w:r>
      <w:r w:rsidR="00824803" w:rsidRPr="00567941">
        <w:rPr>
          <w:rFonts w:ascii="Garamond" w:hAnsi="Garamond"/>
          <w:bCs/>
          <w:sz w:val="22"/>
          <w:szCs w:val="22"/>
        </w:rPr>
        <w:t>,</w:t>
      </w:r>
      <w:r w:rsidR="00144000" w:rsidRPr="00567941">
        <w:rPr>
          <w:rFonts w:ascii="Garamond" w:hAnsi="Garamond"/>
          <w:bCs/>
          <w:sz w:val="22"/>
          <w:szCs w:val="22"/>
        </w:rPr>
        <w:t xml:space="preserve"> L</w:t>
      </w:r>
      <w:r w:rsidR="00824803" w:rsidRPr="00567941">
        <w:rPr>
          <w:rFonts w:ascii="Garamond" w:hAnsi="Garamond"/>
          <w:bCs/>
          <w:sz w:val="22"/>
          <w:szCs w:val="22"/>
        </w:rPr>
        <w:t>.</w:t>
      </w:r>
      <w:r w:rsidR="00144000" w:rsidRPr="00567941">
        <w:rPr>
          <w:rFonts w:ascii="Garamond" w:hAnsi="Garamond"/>
          <w:bCs/>
          <w:sz w:val="22"/>
          <w:szCs w:val="22"/>
        </w:rPr>
        <w:t>P</w:t>
      </w:r>
      <w:r w:rsidR="00824803" w:rsidRPr="00567941">
        <w:rPr>
          <w:rFonts w:ascii="Garamond" w:hAnsi="Garamond"/>
          <w:bCs/>
          <w:sz w:val="22"/>
          <w:szCs w:val="22"/>
        </w:rPr>
        <w:t>.</w:t>
      </w:r>
      <w:r w:rsidR="00144000" w:rsidRPr="00567941">
        <w:rPr>
          <w:rFonts w:ascii="Garamond" w:hAnsi="Garamond"/>
          <w:bCs/>
          <w:sz w:val="22"/>
          <w:szCs w:val="22"/>
        </w:rPr>
        <w:t>, on behalf of program collaborators for Environmental influences on Child Health Outcomes</w:t>
      </w:r>
      <w:r w:rsidR="00824803" w:rsidRPr="00567941">
        <w:rPr>
          <w:rFonts w:ascii="Garamond" w:hAnsi="Garamond"/>
          <w:bCs/>
          <w:sz w:val="22"/>
          <w:szCs w:val="22"/>
        </w:rPr>
        <w:t xml:space="preserve"> (2023)</w:t>
      </w:r>
      <w:r w:rsidR="00144000" w:rsidRPr="00567941">
        <w:rPr>
          <w:rFonts w:ascii="Garamond" w:hAnsi="Garamond"/>
          <w:bCs/>
          <w:sz w:val="22"/>
          <w:szCs w:val="22"/>
        </w:rPr>
        <w:t xml:space="preserve">. The Environmental influences on Child Health Outcomes (ECHO)-wide Cohort. </w:t>
      </w:r>
      <w:r w:rsidR="00144000" w:rsidRPr="00567941">
        <w:rPr>
          <w:rFonts w:ascii="Garamond" w:hAnsi="Garamond"/>
          <w:bCs/>
          <w:i/>
          <w:iCs/>
          <w:sz w:val="22"/>
          <w:szCs w:val="22"/>
        </w:rPr>
        <w:t>American Journal of Epidemiology</w:t>
      </w:r>
      <w:r w:rsidR="00824803" w:rsidRPr="00567941">
        <w:rPr>
          <w:rFonts w:ascii="Garamond" w:hAnsi="Garamond"/>
          <w:bCs/>
          <w:sz w:val="22"/>
          <w:szCs w:val="22"/>
        </w:rPr>
        <w:t xml:space="preserve">. </w:t>
      </w:r>
      <w:r w:rsidR="008C27A5" w:rsidRPr="00567941">
        <w:rPr>
          <w:rFonts w:ascii="Garamond" w:hAnsi="Garamond"/>
          <w:color w:val="000000"/>
          <w:sz w:val="22"/>
          <w:szCs w:val="22"/>
        </w:rPr>
        <w:t>https://doi.org/</w:t>
      </w:r>
      <w:r w:rsidR="008C27A5" w:rsidRPr="00567941">
        <w:rPr>
          <w:rFonts w:ascii="Garamond" w:hAnsi="Garamond"/>
          <w:bCs/>
          <w:color w:val="000000"/>
          <w:sz w:val="22"/>
          <w:szCs w:val="22"/>
        </w:rPr>
        <w:t>10.1093/aje/kwad071</w:t>
      </w:r>
    </w:p>
    <w:p w14:paraId="68C1489A" w14:textId="77777777" w:rsidR="00F049F5" w:rsidRPr="00567941" w:rsidRDefault="00F049F5" w:rsidP="00AF30F3">
      <w:pPr>
        <w:ind w:left="1260" w:hanging="630"/>
        <w:rPr>
          <w:rFonts w:ascii="Garamond" w:hAnsi="Garamond"/>
          <w:color w:val="000000"/>
          <w:sz w:val="22"/>
          <w:szCs w:val="22"/>
        </w:rPr>
      </w:pPr>
    </w:p>
    <w:p w14:paraId="77D0C05C" w14:textId="689E89E8" w:rsidR="00F049F5" w:rsidRPr="00567941" w:rsidRDefault="00F049F5" w:rsidP="00AF30F3">
      <w:pPr>
        <w:ind w:left="1260" w:hanging="630"/>
        <w:rPr>
          <w:rFonts w:ascii="Garamond" w:hAnsi="Garamond"/>
          <w:sz w:val="22"/>
          <w:szCs w:val="22"/>
        </w:rPr>
      </w:pPr>
      <w:r w:rsidRPr="00567941">
        <w:rPr>
          <w:rFonts w:ascii="Garamond" w:hAnsi="Garamond"/>
          <w:sz w:val="22"/>
          <w:szCs w:val="22"/>
        </w:rPr>
        <w:lastRenderedPageBreak/>
        <w:t>2</w:t>
      </w:r>
      <w:r w:rsidR="00DF6C9E" w:rsidRPr="00567941">
        <w:rPr>
          <w:rFonts w:ascii="Garamond" w:hAnsi="Garamond"/>
          <w:sz w:val="22"/>
          <w:szCs w:val="22"/>
        </w:rPr>
        <w:t>1</w:t>
      </w:r>
      <w:r w:rsidR="00B801BE" w:rsidRPr="00567941">
        <w:rPr>
          <w:rFonts w:ascii="Garamond" w:hAnsi="Garamond"/>
          <w:sz w:val="22"/>
          <w:szCs w:val="22"/>
        </w:rPr>
        <w:t>5</w:t>
      </w:r>
      <w:r w:rsidRPr="00567941">
        <w:rPr>
          <w:rFonts w:ascii="Garamond" w:hAnsi="Garamond"/>
          <w:sz w:val="22"/>
          <w:szCs w:val="22"/>
        </w:rPr>
        <w:t xml:space="preserve">.   </w:t>
      </w:r>
      <w:r w:rsidR="00AF30F3" w:rsidRPr="00567941">
        <w:rPr>
          <w:rFonts w:ascii="Garamond" w:hAnsi="Garamond"/>
          <w:sz w:val="22"/>
          <w:szCs w:val="22"/>
        </w:rPr>
        <w:tab/>
      </w:r>
      <w:r w:rsidR="00720233">
        <w:rPr>
          <w:rFonts w:ascii="Garamond" w:hAnsi="Garamond"/>
          <w:sz w:val="22"/>
          <w:szCs w:val="22"/>
        </w:rPr>
        <w:t>*</w:t>
      </w:r>
      <w:r w:rsidRPr="00567941">
        <w:rPr>
          <w:rFonts w:ascii="Garamond" w:hAnsi="Garamond"/>
          <w:sz w:val="22"/>
          <w:szCs w:val="22"/>
        </w:rPr>
        <w:t xml:space="preserve">Level, R. A., Zhang, Y., Tiemeier, H., Estabrook, R., Shaw, D. S., Leve, L. D., </w:t>
      </w:r>
      <w:proofErr w:type="spellStart"/>
      <w:r w:rsidRPr="00567941">
        <w:rPr>
          <w:rFonts w:ascii="Garamond" w:hAnsi="Garamond"/>
          <w:sz w:val="22"/>
          <w:szCs w:val="22"/>
        </w:rPr>
        <w:t>Wakschlag</w:t>
      </w:r>
      <w:proofErr w:type="spellEnd"/>
      <w:r w:rsidRPr="00567941">
        <w:rPr>
          <w:rFonts w:ascii="Garamond" w:hAnsi="Garamond"/>
          <w:sz w:val="22"/>
          <w:szCs w:val="22"/>
        </w:rPr>
        <w:t xml:space="preserve">, L. S., Reiss, D., Neiderhiser, J. M., &amp; Massey, S. H. (2023). Unique influences of pregnancy and anticipated parenting on cigarette smoking: Results and implications of a within-person, between-pregnancy study. </w:t>
      </w:r>
      <w:r w:rsidRPr="00567941">
        <w:rPr>
          <w:rFonts w:ascii="Garamond" w:hAnsi="Garamond"/>
          <w:i/>
          <w:iCs/>
          <w:sz w:val="22"/>
          <w:szCs w:val="22"/>
        </w:rPr>
        <w:t>Archives of Women’s Mental Health</w:t>
      </w:r>
      <w:r w:rsidRPr="00567941">
        <w:rPr>
          <w:rFonts w:ascii="Garamond" w:hAnsi="Garamond"/>
          <w:sz w:val="22"/>
          <w:szCs w:val="22"/>
        </w:rPr>
        <w:t>. https://doi.org/10.1007/s00737-023-01396-z</w:t>
      </w:r>
    </w:p>
    <w:p w14:paraId="4EE9873D" w14:textId="77777777" w:rsidR="008C27A5" w:rsidRPr="00567941" w:rsidRDefault="008C27A5" w:rsidP="00AF30F3">
      <w:pPr>
        <w:ind w:left="1260" w:hanging="630"/>
        <w:rPr>
          <w:rFonts w:ascii="Garamond" w:hAnsi="Garamond"/>
          <w:color w:val="000000"/>
          <w:sz w:val="22"/>
          <w:szCs w:val="22"/>
        </w:rPr>
      </w:pPr>
    </w:p>
    <w:p w14:paraId="4F56590E" w14:textId="50AE5E4B"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21</w:t>
      </w:r>
      <w:r w:rsidR="00B801BE" w:rsidRPr="00567941">
        <w:rPr>
          <w:rFonts w:ascii="Garamond" w:hAnsi="Garamond"/>
          <w:bCs/>
          <w:sz w:val="22"/>
          <w:szCs w:val="22"/>
        </w:rPr>
        <w:t>4</w:t>
      </w:r>
      <w:r w:rsidRPr="00567941">
        <w:rPr>
          <w:rFonts w:ascii="Garamond" w:hAnsi="Garamond"/>
          <w:bCs/>
          <w:sz w:val="22"/>
          <w:szCs w:val="22"/>
        </w:rPr>
        <w:t xml:space="preserve">.  </w:t>
      </w:r>
      <w:r w:rsidR="00AF30F3" w:rsidRPr="00567941">
        <w:rPr>
          <w:rFonts w:ascii="Garamond" w:hAnsi="Garamond"/>
          <w:bCs/>
          <w:sz w:val="22"/>
          <w:szCs w:val="22"/>
        </w:rPr>
        <w:tab/>
      </w:r>
      <w:r w:rsidRPr="00567941">
        <w:rPr>
          <w:rFonts w:ascii="Garamond" w:hAnsi="Garamond"/>
          <w:bCs/>
          <w:sz w:val="22"/>
          <w:szCs w:val="22"/>
        </w:rPr>
        <w:t xml:space="preserve">Liu, C., Neiderhiser, J. M., Ram, N., Leve, L. D., Shaw, D. S., </w:t>
      </w:r>
      <w:proofErr w:type="spellStart"/>
      <w:r w:rsidRPr="00567941">
        <w:rPr>
          <w:rFonts w:ascii="Garamond" w:hAnsi="Garamond"/>
          <w:bCs/>
          <w:sz w:val="22"/>
          <w:szCs w:val="22"/>
        </w:rPr>
        <w:t>Natsuaki</w:t>
      </w:r>
      <w:proofErr w:type="spellEnd"/>
      <w:r w:rsidRPr="00567941">
        <w:rPr>
          <w:rFonts w:ascii="Garamond" w:hAnsi="Garamond"/>
          <w:bCs/>
          <w:sz w:val="22"/>
          <w:szCs w:val="22"/>
        </w:rPr>
        <w:t xml:space="preserve">, M. N., Reiss, D., &amp; Ganiban, J. M. (2023). Modeling BMI </w:t>
      </w:r>
      <w:r w:rsidRPr="00567941">
        <w:rPr>
          <w:rFonts w:ascii="Garamond" w:hAnsi="Garamond"/>
          <w:bCs/>
          <w:i/>
          <w:iCs/>
          <w:sz w:val="22"/>
          <w:szCs w:val="22"/>
        </w:rPr>
        <w:t>z</w:t>
      </w:r>
      <w:r w:rsidRPr="00567941">
        <w:rPr>
          <w:rFonts w:ascii="Garamond" w:hAnsi="Garamond"/>
          <w:bCs/>
          <w:sz w:val="22"/>
          <w:szCs w:val="22"/>
        </w:rPr>
        <w:t xml:space="preserve"> score lability during childhood as a function of child temperament and genetic risk for obesity. </w:t>
      </w:r>
      <w:r w:rsidRPr="00567941">
        <w:rPr>
          <w:rFonts w:ascii="Garamond" w:hAnsi="Garamond"/>
          <w:bCs/>
          <w:i/>
          <w:iCs/>
          <w:sz w:val="22"/>
          <w:szCs w:val="22"/>
        </w:rPr>
        <w:t>Obesity</w:t>
      </w:r>
      <w:r w:rsidRPr="00567941">
        <w:rPr>
          <w:rFonts w:ascii="Garamond" w:hAnsi="Garamond"/>
          <w:bCs/>
          <w:sz w:val="22"/>
          <w:szCs w:val="22"/>
        </w:rPr>
        <w:t xml:space="preserve">, </w:t>
      </w:r>
      <w:r w:rsidRPr="00567941">
        <w:rPr>
          <w:rFonts w:ascii="Garamond" w:hAnsi="Garamond"/>
          <w:bCs/>
          <w:i/>
          <w:iCs/>
          <w:sz w:val="22"/>
          <w:szCs w:val="22"/>
        </w:rPr>
        <w:t>31</w:t>
      </w:r>
      <w:r w:rsidRPr="00567941">
        <w:rPr>
          <w:rFonts w:ascii="Garamond" w:hAnsi="Garamond"/>
          <w:bCs/>
          <w:sz w:val="22"/>
          <w:szCs w:val="22"/>
        </w:rPr>
        <w:t>(10), 2593–2602. https://doi.org/10.1002/oby.23867</w:t>
      </w:r>
    </w:p>
    <w:p w14:paraId="08FE95D8" w14:textId="77777777" w:rsidR="008C27A5" w:rsidRPr="00567941" w:rsidRDefault="008C27A5" w:rsidP="00AF30F3">
      <w:pPr>
        <w:ind w:left="1260" w:hanging="630"/>
        <w:rPr>
          <w:rFonts w:ascii="Garamond" w:hAnsi="Garamond"/>
          <w:bCs/>
          <w:sz w:val="22"/>
          <w:szCs w:val="22"/>
        </w:rPr>
      </w:pPr>
    </w:p>
    <w:p w14:paraId="067CA2CD" w14:textId="46189BFB"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21</w:t>
      </w:r>
      <w:r w:rsidR="00B801BE" w:rsidRPr="00567941">
        <w:rPr>
          <w:rFonts w:ascii="Garamond" w:hAnsi="Garamond"/>
          <w:bCs/>
          <w:sz w:val="22"/>
          <w:szCs w:val="22"/>
        </w:rPr>
        <w:t>3</w:t>
      </w:r>
      <w:r w:rsidRPr="00567941">
        <w:rPr>
          <w:rFonts w:ascii="Garamond" w:hAnsi="Garamond"/>
          <w:bCs/>
          <w:sz w:val="22"/>
          <w:szCs w:val="22"/>
        </w:rPr>
        <w:t xml:space="preserve">. </w:t>
      </w:r>
      <w:r w:rsidR="00AF30F3" w:rsidRPr="00567941">
        <w:rPr>
          <w:rFonts w:ascii="Garamond" w:hAnsi="Garamond"/>
          <w:bCs/>
          <w:sz w:val="22"/>
          <w:szCs w:val="22"/>
        </w:rPr>
        <w:tab/>
      </w:r>
      <w:r w:rsidRPr="00567941">
        <w:rPr>
          <w:rFonts w:ascii="Garamond" w:hAnsi="Garamond"/>
          <w:bCs/>
          <w:sz w:val="22"/>
          <w:szCs w:val="22"/>
        </w:rPr>
        <w:t xml:space="preserve">Mallott, E. K., </w:t>
      </w:r>
      <w:proofErr w:type="spellStart"/>
      <w:r w:rsidRPr="00567941">
        <w:rPr>
          <w:rFonts w:ascii="Garamond" w:hAnsi="Garamond"/>
          <w:bCs/>
          <w:sz w:val="22"/>
          <w:szCs w:val="22"/>
        </w:rPr>
        <w:t>Sitarik</w:t>
      </w:r>
      <w:proofErr w:type="spellEnd"/>
      <w:r w:rsidRPr="00567941">
        <w:rPr>
          <w:rFonts w:ascii="Garamond" w:hAnsi="Garamond"/>
          <w:bCs/>
          <w:sz w:val="22"/>
          <w:szCs w:val="22"/>
        </w:rPr>
        <w:t xml:space="preserve">, A. R., Leve, L. D., Cioffi, C., Camargo, C. A., Hasegawa, K., &amp; </w:t>
      </w:r>
      <w:proofErr w:type="spellStart"/>
      <w:r w:rsidRPr="00567941">
        <w:rPr>
          <w:rFonts w:ascii="Garamond" w:hAnsi="Garamond"/>
          <w:bCs/>
          <w:sz w:val="22"/>
          <w:szCs w:val="22"/>
        </w:rPr>
        <w:t>Bordenstein</w:t>
      </w:r>
      <w:proofErr w:type="spellEnd"/>
      <w:r w:rsidRPr="00567941">
        <w:rPr>
          <w:rFonts w:ascii="Garamond" w:hAnsi="Garamond"/>
          <w:bCs/>
          <w:sz w:val="22"/>
          <w:szCs w:val="22"/>
        </w:rPr>
        <w:t xml:space="preserve">, S. R. (2023). Human microbiome variation associated with race and ethnicity emerges as early as 3 months of age. </w:t>
      </w:r>
      <w:r w:rsidRPr="00567941">
        <w:rPr>
          <w:rFonts w:ascii="Garamond" w:hAnsi="Garamond"/>
          <w:bCs/>
          <w:i/>
          <w:iCs/>
          <w:sz w:val="22"/>
          <w:szCs w:val="22"/>
        </w:rPr>
        <w:t>PLOS Biology</w:t>
      </w:r>
      <w:r w:rsidRPr="00567941">
        <w:rPr>
          <w:rFonts w:ascii="Garamond" w:hAnsi="Garamond"/>
          <w:bCs/>
          <w:sz w:val="22"/>
          <w:szCs w:val="22"/>
        </w:rPr>
        <w:t xml:space="preserve">, </w:t>
      </w:r>
      <w:r w:rsidRPr="00567941">
        <w:rPr>
          <w:rFonts w:ascii="Garamond" w:hAnsi="Garamond"/>
          <w:bCs/>
          <w:i/>
          <w:iCs/>
          <w:sz w:val="22"/>
          <w:szCs w:val="22"/>
        </w:rPr>
        <w:t>21</w:t>
      </w:r>
      <w:r w:rsidRPr="00567941">
        <w:rPr>
          <w:rFonts w:ascii="Garamond" w:hAnsi="Garamond"/>
          <w:bCs/>
          <w:sz w:val="22"/>
          <w:szCs w:val="22"/>
        </w:rPr>
        <w:t>(8), e3002230. https://doi.org/10.1371/journal.pbio.3002230</w:t>
      </w:r>
    </w:p>
    <w:p w14:paraId="179B82A2" w14:textId="77777777" w:rsidR="008C27A5" w:rsidRPr="00567941" w:rsidRDefault="008C27A5" w:rsidP="00AF30F3">
      <w:pPr>
        <w:ind w:left="1260" w:hanging="630"/>
        <w:rPr>
          <w:rFonts w:ascii="Garamond" w:hAnsi="Garamond"/>
          <w:bCs/>
          <w:sz w:val="22"/>
          <w:szCs w:val="22"/>
        </w:rPr>
      </w:pPr>
    </w:p>
    <w:p w14:paraId="04C308A8" w14:textId="73734D1F"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21</w:t>
      </w:r>
      <w:r w:rsidR="00B801BE" w:rsidRPr="00567941">
        <w:rPr>
          <w:rFonts w:ascii="Garamond" w:hAnsi="Garamond"/>
          <w:bCs/>
          <w:sz w:val="22"/>
          <w:szCs w:val="22"/>
        </w:rPr>
        <w:t>2</w:t>
      </w:r>
      <w:r w:rsidRPr="00567941">
        <w:rPr>
          <w:rFonts w:ascii="Garamond" w:hAnsi="Garamond"/>
          <w:bCs/>
          <w:sz w:val="22"/>
          <w:szCs w:val="22"/>
        </w:rPr>
        <w:t xml:space="preserve">. </w:t>
      </w:r>
      <w:r w:rsidR="00AF30F3" w:rsidRPr="00567941">
        <w:rPr>
          <w:rFonts w:ascii="Garamond" w:hAnsi="Garamond"/>
          <w:bCs/>
          <w:sz w:val="22"/>
          <w:szCs w:val="22"/>
        </w:rPr>
        <w:tab/>
      </w:r>
      <w:proofErr w:type="spellStart"/>
      <w:r w:rsidRPr="00567941">
        <w:rPr>
          <w:rFonts w:ascii="Garamond" w:hAnsi="Garamond"/>
          <w:bCs/>
          <w:sz w:val="22"/>
          <w:szCs w:val="22"/>
        </w:rPr>
        <w:t>Maylott</w:t>
      </w:r>
      <w:proofErr w:type="spellEnd"/>
      <w:r w:rsidRPr="00567941">
        <w:rPr>
          <w:rFonts w:ascii="Garamond" w:hAnsi="Garamond"/>
          <w:bCs/>
          <w:sz w:val="22"/>
          <w:szCs w:val="22"/>
        </w:rPr>
        <w:t xml:space="preserve">, S. E., Conradt, E., McGrath, M., Knapp, E. A., Li, X., Musci, R., Aschner, J., Avalos, L. A., </w:t>
      </w:r>
      <w:proofErr w:type="spellStart"/>
      <w:r w:rsidRPr="00567941">
        <w:rPr>
          <w:rFonts w:ascii="Garamond" w:hAnsi="Garamond"/>
          <w:bCs/>
          <w:sz w:val="22"/>
          <w:szCs w:val="22"/>
        </w:rPr>
        <w:t>Croen</w:t>
      </w:r>
      <w:proofErr w:type="spellEnd"/>
      <w:r w:rsidRPr="00567941">
        <w:rPr>
          <w:rFonts w:ascii="Garamond" w:hAnsi="Garamond"/>
          <w:bCs/>
          <w:sz w:val="22"/>
          <w:szCs w:val="22"/>
        </w:rPr>
        <w:t xml:space="preserve">, L. A., Deoni, S., Derefinko, K., Elliott, A., Hofheimer, J. A., Leve, L. D., Madan, J. C., </w:t>
      </w:r>
      <w:proofErr w:type="spellStart"/>
      <w:r w:rsidRPr="00567941">
        <w:rPr>
          <w:rFonts w:ascii="Garamond" w:hAnsi="Garamond"/>
          <w:bCs/>
          <w:sz w:val="22"/>
          <w:szCs w:val="22"/>
        </w:rPr>
        <w:t>Mansolf</w:t>
      </w:r>
      <w:proofErr w:type="spellEnd"/>
      <w:r w:rsidRPr="00567941">
        <w:rPr>
          <w:rFonts w:ascii="Garamond" w:hAnsi="Garamond"/>
          <w:bCs/>
          <w:sz w:val="22"/>
          <w:szCs w:val="22"/>
        </w:rPr>
        <w:t xml:space="preserve">, M. A., Murrison, L. B., Neiderhiser, J. M., Ozonoff, S., … Lester, B. (2023). Latent class analysis of prenatal substance exposure and child behavioral outcomes. </w:t>
      </w:r>
      <w:r w:rsidRPr="00567941">
        <w:rPr>
          <w:rFonts w:ascii="Garamond" w:hAnsi="Garamond"/>
          <w:bCs/>
          <w:i/>
          <w:iCs/>
          <w:sz w:val="22"/>
          <w:szCs w:val="22"/>
        </w:rPr>
        <w:t xml:space="preserve">The Journal of Pediatrics, 260, </w:t>
      </w:r>
      <w:r w:rsidRPr="00567941">
        <w:rPr>
          <w:rFonts w:ascii="Garamond" w:hAnsi="Garamond"/>
          <w:bCs/>
          <w:sz w:val="22"/>
          <w:szCs w:val="22"/>
        </w:rPr>
        <w:t>113468. https://doi.org/10.1016/j.jpeds.2023.113468</w:t>
      </w:r>
    </w:p>
    <w:p w14:paraId="144E61B7" w14:textId="77777777" w:rsidR="008C27A5" w:rsidRPr="00567941" w:rsidRDefault="008C27A5" w:rsidP="00AF30F3">
      <w:pPr>
        <w:ind w:left="1260" w:hanging="630"/>
        <w:rPr>
          <w:rFonts w:ascii="Garamond" w:hAnsi="Garamond"/>
          <w:bCs/>
          <w:sz w:val="22"/>
          <w:szCs w:val="22"/>
        </w:rPr>
      </w:pPr>
    </w:p>
    <w:p w14:paraId="4B50FC32" w14:textId="56EE6B43"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21</w:t>
      </w:r>
      <w:r w:rsidR="00B801BE" w:rsidRPr="00567941">
        <w:rPr>
          <w:rFonts w:ascii="Garamond" w:hAnsi="Garamond"/>
          <w:bCs/>
          <w:sz w:val="22"/>
          <w:szCs w:val="22"/>
        </w:rPr>
        <w:t>1</w:t>
      </w:r>
      <w:r w:rsidRPr="00567941">
        <w:rPr>
          <w:rFonts w:ascii="Garamond" w:hAnsi="Garamond"/>
          <w:bCs/>
          <w:sz w:val="22"/>
          <w:szCs w:val="22"/>
        </w:rPr>
        <w:t xml:space="preserve">. </w:t>
      </w:r>
      <w:r w:rsidR="00AF30F3" w:rsidRPr="00567941">
        <w:rPr>
          <w:rFonts w:ascii="Garamond" w:hAnsi="Garamond"/>
          <w:bCs/>
          <w:sz w:val="22"/>
          <w:szCs w:val="22"/>
        </w:rPr>
        <w:tab/>
      </w:r>
      <w:r w:rsidRPr="00567941">
        <w:rPr>
          <w:rFonts w:ascii="Garamond" w:hAnsi="Garamond"/>
          <w:bCs/>
          <w:sz w:val="22"/>
          <w:szCs w:val="22"/>
        </w:rPr>
        <w:t xml:space="preserve">Moog, N. K., Cummings, P. D., Jackson, K. L., Aschner, J. L., Barrett, E. S., Bastain, T. M., Blackwell, C. K., Bosquet Enlow, M., Breton, C. V., Bush, N. R., Deoni, S. C. L., Duarte, C. S., Ferrara, A., Grant, T. L., Hipwell, A. E., Jones, K., Leve, L. D., Lovinsky-Desir, S., Miller, R. K., … Buss, C. (2023). Intergenerational transmission of the effects of maternal exposure to childhood maltreatment in the USA: A retrospective cohort study. </w:t>
      </w:r>
      <w:r w:rsidRPr="00567941">
        <w:rPr>
          <w:rFonts w:ascii="Garamond" w:hAnsi="Garamond"/>
          <w:bCs/>
          <w:i/>
          <w:iCs/>
          <w:sz w:val="22"/>
          <w:szCs w:val="22"/>
        </w:rPr>
        <w:t>The Lancet Public Health</w:t>
      </w:r>
      <w:r w:rsidRPr="00567941">
        <w:rPr>
          <w:rFonts w:ascii="Garamond" w:hAnsi="Garamond"/>
          <w:bCs/>
          <w:sz w:val="22"/>
          <w:szCs w:val="22"/>
        </w:rPr>
        <w:t xml:space="preserve">, </w:t>
      </w:r>
      <w:r w:rsidRPr="00567941">
        <w:rPr>
          <w:rFonts w:ascii="Garamond" w:hAnsi="Garamond"/>
          <w:bCs/>
          <w:i/>
          <w:iCs/>
          <w:sz w:val="22"/>
          <w:szCs w:val="22"/>
        </w:rPr>
        <w:t>8</w:t>
      </w:r>
      <w:r w:rsidRPr="00567941">
        <w:rPr>
          <w:rFonts w:ascii="Garamond" w:hAnsi="Garamond"/>
          <w:bCs/>
          <w:sz w:val="22"/>
          <w:szCs w:val="22"/>
        </w:rPr>
        <w:t>(3), e226–e237. https://doi.org/10.1016/S2468-2667(23)00025-7</w:t>
      </w:r>
    </w:p>
    <w:p w14:paraId="69D78CDE" w14:textId="77777777" w:rsidR="008C27A5" w:rsidRPr="00567941" w:rsidRDefault="008C27A5" w:rsidP="00AF30F3">
      <w:pPr>
        <w:ind w:left="1260" w:hanging="630"/>
        <w:rPr>
          <w:rFonts w:ascii="Garamond" w:hAnsi="Garamond"/>
          <w:bCs/>
          <w:sz w:val="22"/>
          <w:szCs w:val="22"/>
        </w:rPr>
      </w:pPr>
    </w:p>
    <w:p w14:paraId="74EC8007" w14:textId="5E59224E"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w:t>
      </w:r>
      <w:r w:rsidR="00DF6C9E" w:rsidRPr="00567941">
        <w:rPr>
          <w:rFonts w:ascii="Garamond" w:hAnsi="Garamond"/>
          <w:bCs/>
          <w:sz w:val="22"/>
          <w:szCs w:val="22"/>
        </w:rPr>
        <w:t>1</w:t>
      </w:r>
      <w:r w:rsidR="00B801BE" w:rsidRPr="00567941">
        <w:rPr>
          <w:rFonts w:ascii="Garamond" w:hAnsi="Garamond"/>
          <w:bCs/>
          <w:sz w:val="22"/>
          <w:szCs w:val="22"/>
        </w:rPr>
        <w:t>0</w:t>
      </w:r>
      <w:r w:rsidRPr="00567941">
        <w:rPr>
          <w:rFonts w:ascii="Garamond" w:hAnsi="Garamond"/>
          <w:bCs/>
          <w:sz w:val="22"/>
          <w:szCs w:val="22"/>
        </w:rPr>
        <w:t xml:space="preserve">.     </w:t>
      </w:r>
      <w:proofErr w:type="spellStart"/>
      <w:r w:rsidRPr="00567941">
        <w:rPr>
          <w:rFonts w:ascii="Garamond" w:hAnsi="Garamond"/>
          <w:bCs/>
          <w:sz w:val="22"/>
          <w:szCs w:val="22"/>
        </w:rPr>
        <w:t>Nanishi</w:t>
      </w:r>
      <w:proofErr w:type="spellEnd"/>
      <w:r w:rsidRPr="00567941">
        <w:rPr>
          <w:rFonts w:ascii="Garamond" w:hAnsi="Garamond"/>
          <w:bCs/>
          <w:sz w:val="22"/>
          <w:szCs w:val="22"/>
        </w:rPr>
        <w:t xml:space="preserve">, M., Chandran, A., Li, X., Stanford, J. B., </w:t>
      </w:r>
      <w:proofErr w:type="spellStart"/>
      <w:r w:rsidRPr="00567941">
        <w:rPr>
          <w:rFonts w:ascii="Garamond" w:hAnsi="Garamond"/>
          <w:bCs/>
          <w:sz w:val="22"/>
          <w:szCs w:val="22"/>
        </w:rPr>
        <w:t>Alshawabkeh</w:t>
      </w:r>
      <w:proofErr w:type="spellEnd"/>
      <w:r w:rsidRPr="00567941">
        <w:rPr>
          <w:rFonts w:ascii="Garamond" w:hAnsi="Garamond"/>
          <w:bCs/>
          <w:sz w:val="22"/>
          <w:szCs w:val="22"/>
        </w:rPr>
        <w:t xml:space="preserve">, A. N., Aschner, J. L., </w:t>
      </w:r>
      <w:proofErr w:type="spellStart"/>
      <w:r w:rsidRPr="00567941">
        <w:rPr>
          <w:rFonts w:ascii="Garamond" w:hAnsi="Garamond"/>
          <w:bCs/>
          <w:sz w:val="22"/>
          <w:szCs w:val="22"/>
        </w:rPr>
        <w:t>Dabelea</w:t>
      </w:r>
      <w:proofErr w:type="spellEnd"/>
      <w:r w:rsidRPr="00567941">
        <w:rPr>
          <w:rFonts w:ascii="Garamond" w:hAnsi="Garamond"/>
          <w:bCs/>
          <w:sz w:val="22"/>
          <w:szCs w:val="22"/>
        </w:rPr>
        <w:t xml:space="preserve">, D., Dunlop, A. L., Elliott, A. J., Gern, J. E., Hartert, T., Herbstman, J., Hershey, G. K. K., Hipwell, A. E., </w:t>
      </w:r>
      <w:proofErr w:type="spellStart"/>
      <w:r w:rsidRPr="00567941">
        <w:rPr>
          <w:rFonts w:ascii="Garamond" w:hAnsi="Garamond"/>
          <w:bCs/>
          <w:sz w:val="22"/>
          <w:szCs w:val="22"/>
        </w:rPr>
        <w:t>Karagas</w:t>
      </w:r>
      <w:proofErr w:type="spellEnd"/>
      <w:r w:rsidRPr="00567941">
        <w:rPr>
          <w:rFonts w:ascii="Garamond" w:hAnsi="Garamond"/>
          <w:bCs/>
          <w:sz w:val="22"/>
          <w:szCs w:val="22"/>
        </w:rPr>
        <w:t xml:space="preserve">, M. R., Karr, C. J., Leve, L. D., Litonjua, A. A., McEvoy, C. T., … Hasegawa, K. (2023). Association of severe bronchiolitis during infancy with childhood asthma development: An analysis of the ECHO consortium. </w:t>
      </w:r>
      <w:r w:rsidRPr="00567941">
        <w:rPr>
          <w:rFonts w:ascii="Garamond" w:hAnsi="Garamond"/>
          <w:bCs/>
          <w:i/>
          <w:iCs/>
          <w:sz w:val="22"/>
          <w:szCs w:val="22"/>
        </w:rPr>
        <w:t>Biomedicines</w:t>
      </w:r>
      <w:r w:rsidRPr="00567941">
        <w:rPr>
          <w:rFonts w:ascii="Garamond" w:hAnsi="Garamond"/>
          <w:bCs/>
          <w:sz w:val="22"/>
          <w:szCs w:val="22"/>
        </w:rPr>
        <w:t xml:space="preserve">, </w:t>
      </w:r>
      <w:r w:rsidRPr="00567941">
        <w:rPr>
          <w:rFonts w:ascii="Garamond" w:hAnsi="Garamond"/>
          <w:bCs/>
          <w:i/>
          <w:iCs/>
          <w:sz w:val="22"/>
          <w:szCs w:val="22"/>
        </w:rPr>
        <w:t>11</w:t>
      </w:r>
      <w:r w:rsidRPr="00567941">
        <w:rPr>
          <w:rFonts w:ascii="Garamond" w:hAnsi="Garamond"/>
          <w:bCs/>
          <w:sz w:val="22"/>
          <w:szCs w:val="22"/>
        </w:rPr>
        <w:t>(1), 23. https://doi.org/10.3390/biomedicines11010023</w:t>
      </w:r>
    </w:p>
    <w:p w14:paraId="68DE4B0F" w14:textId="77777777" w:rsidR="008C27A5" w:rsidRPr="00567941" w:rsidRDefault="008C27A5" w:rsidP="00AF30F3">
      <w:pPr>
        <w:ind w:left="1260" w:hanging="630"/>
        <w:rPr>
          <w:rFonts w:ascii="Garamond" w:hAnsi="Garamond"/>
          <w:bCs/>
          <w:sz w:val="22"/>
          <w:szCs w:val="22"/>
        </w:rPr>
      </w:pPr>
    </w:p>
    <w:p w14:paraId="1BD7D682" w14:textId="5E17BDB7"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w:t>
      </w:r>
      <w:r w:rsidR="00B801BE" w:rsidRPr="00567941">
        <w:rPr>
          <w:rFonts w:ascii="Garamond" w:hAnsi="Garamond"/>
          <w:bCs/>
          <w:sz w:val="22"/>
          <w:szCs w:val="22"/>
        </w:rPr>
        <w:t>09</w:t>
      </w:r>
      <w:r w:rsidRPr="00567941">
        <w:rPr>
          <w:rFonts w:ascii="Garamond" w:hAnsi="Garamond"/>
          <w:bCs/>
          <w:sz w:val="22"/>
          <w:szCs w:val="22"/>
        </w:rPr>
        <w:t xml:space="preserve">.     </w:t>
      </w:r>
      <w:proofErr w:type="spellStart"/>
      <w:r w:rsidRPr="00567941">
        <w:rPr>
          <w:rFonts w:ascii="Garamond" w:hAnsi="Garamond"/>
          <w:bCs/>
          <w:sz w:val="22"/>
          <w:szCs w:val="22"/>
        </w:rPr>
        <w:t>Nozadi</w:t>
      </w:r>
      <w:proofErr w:type="spellEnd"/>
      <w:r w:rsidRPr="00567941">
        <w:rPr>
          <w:rFonts w:ascii="Garamond" w:hAnsi="Garamond"/>
          <w:bCs/>
          <w:sz w:val="22"/>
          <w:szCs w:val="22"/>
        </w:rPr>
        <w:t xml:space="preserve">, S. S., Li, X., Kong, X., Rennie, B., Kanda, D., </w:t>
      </w:r>
      <w:proofErr w:type="spellStart"/>
      <w:r w:rsidRPr="00567941">
        <w:rPr>
          <w:rFonts w:ascii="Garamond" w:hAnsi="Garamond"/>
          <w:bCs/>
          <w:sz w:val="22"/>
          <w:szCs w:val="22"/>
        </w:rPr>
        <w:t>MacKenzie</w:t>
      </w:r>
      <w:proofErr w:type="spellEnd"/>
      <w:r w:rsidRPr="00567941">
        <w:rPr>
          <w:rFonts w:ascii="Garamond" w:hAnsi="Garamond"/>
          <w:bCs/>
          <w:sz w:val="22"/>
          <w:szCs w:val="22"/>
        </w:rPr>
        <w:t xml:space="preserve">, D., Luo, L., Posner, J., Blackwell, C. K., </w:t>
      </w:r>
      <w:proofErr w:type="spellStart"/>
      <w:r w:rsidRPr="00567941">
        <w:rPr>
          <w:rFonts w:ascii="Garamond" w:hAnsi="Garamond"/>
          <w:bCs/>
          <w:sz w:val="22"/>
          <w:szCs w:val="22"/>
        </w:rPr>
        <w:t>Croen</w:t>
      </w:r>
      <w:proofErr w:type="spellEnd"/>
      <w:r w:rsidRPr="00567941">
        <w:rPr>
          <w:rFonts w:ascii="Garamond" w:hAnsi="Garamond"/>
          <w:bCs/>
          <w:sz w:val="22"/>
          <w:szCs w:val="22"/>
        </w:rPr>
        <w:t xml:space="preserve">, L. A., Ferrara, A., O’Connor, T. G., Zimmerman, E., </w:t>
      </w:r>
      <w:proofErr w:type="spellStart"/>
      <w:r w:rsidRPr="00567941">
        <w:rPr>
          <w:rFonts w:ascii="Garamond" w:hAnsi="Garamond"/>
          <w:bCs/>
          <w:sz w:val="22"/>
          <w:szCs w:val="22"/>
        </w:rPr>
        <w:t>Ghassabian</w:t>
      </w:r>
      <w:proofErr w:type="spellEnd"/>
      <w:r w:rsidRPr="00567941">
        <w:rPr>
          <w:rFonts w:ascii="Garamond" w:hAnsi="Garamond"/>
          <w:bCs/>
          <w:sz w:val="22"/>
          <w:szCs w:val="22"/>
        </w:rPr>
        <w:t xml:space="preserve">, A., Leve, L. D., Elliott, A. J., Schmidt, R. J., Sprowles, J. L. N., &amp; Lewis, J. L. (2023). Effects of COVID-19 financial and social hardships on infants’ and toddlers’ development in the ECHO program. </w:t>
      </w:r>
      <w:r w:rsidRPr="00567941">
        <w:rPr>
          <w:rFonts w:ascii="Garamond" w:hAnsi="Garamond"/>
          <w:bCs/>
          <w:i/>
          <w:iCs/>
          <w:sz w:val="22"/>
          <w:szCs w:val="22"/>
        </w:rPr>
        <w:t>International Journal of Environmental Research and Public Health</w:t>
      </w:r>
      <w:r w:rsidRPr="00567941">
        <w:rPr>
          <w:rFonts w:ascii="Garamond" w:hAnsi="Garamond"/>
          <w:bCs/>
          <w:sz w:val="22"/>
          <w:szCs w:val="22"/>
        </w:rPr>
        <w:t xml:space="preserve">, </w:t>
      </w:r>
      <w:r w:rsidRPr="00567941">
        <w:rPr>
          <w:rFonts w:ascii="Garamond" w:hAnsi="Garamond"/>
          <w:bCs/>
          <w:i/>
          <w:iCs/>
          <w:sz w:val="22"/>
          <w:szCs w:val="22"/>
        </w:rPr>
        <w:t>20</w:t>
      </w:r>
      <w:r w:rsidRPr="00567941">
        <w:rPr>
          <w:rFonts w:ascii="Garamond" w:hAnsi="Garamond"/>
          <w:bCs/>
          <w:sz w:val="22"/>
          <w:szCs w:val="22"/>
        </w:rPr>
        <w:t>(2), 1013. https://doi.org/10.3390/ijerph20021013</w:t>
      </w:r>
    </w:p>
    <w:p w14:paraId="421E7781" w14:textId="77777777" w:rsidR="008C27A5" w:rsidRPr="00567941" w:rsidRDefault="008C27A5" w:rsidP="00AF30F3">
      <w:pPr>
        <w:ind w:left="1260" w:hanging="630"/>
        <w:rPr>
          <w:rFonts w:ascii="Garamond" w:hAnsi="Garamond"/>
          <w:bCs/>
          <w:sz w:val="22"/>
          <w:szCs w:val="22"/>
        </w:rPr>
      </w:pPr>
    </w:p>
    <w:p w14:paraId="2AFAE1BD" w14:textId="39A1D282"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20</w:t>
      </w:r>
      <w:r w:rsidR="00B801BE" w:rsidRPr="00567941">
        <w:rPr>
          <w:rFonts w:ascii="Garamond" w:hAnsi="Garamond"/>
          <w:bCs/>
          <w:sz w:val="22"/>
          <w:szCs w:val="22"/>
        </w:rPr>
        <w:t>8</w:t>
      </w:r>
      <w:r w:rsidRPr="00567941">
        <w:rPr>
          <w:rFonts w:ascii="Garamond" w:hAnsi="Garamond"/>
          <w:bCs/>
          <w:sz w:val="22"/>
          <w:szCs w:val="22"/>
        </w:rPr>
        <w:t>.     Searcy, J. A., Cioffi, C. C., *</w:t>
      </w:r>
      <w:proofErr w:type="spellStart"/>
      <w:r w:rsidRPr="00567941">
        <w:rPr>
          <w:rFonts w:ascii="Garamond" w:hAnsi="Garamond"/>
          <w:bCs/>
          <w:sz w:val="22"/>
          <w:szCs w:val="22"/>
        </w:rPr>
        <w:t>Tavalire</w:t>
      </w:r>
      <w:proofErr w:type="spellEnd"/>
      <w:r w:rsidRPr="00567941">
        <w:rPr>
          <w:rFonts w:ascii="Garamond" w:hAnsi="Garamond"/>
          <w:bCs/>
          <w:sz w:val="22"/>
          <w:szCs w:val="22"/>
        </w:rPr>
        <w:t xml:space="preserve">, H. F., Budd, E. L., </w:t>
      </w:r>
      <w:proofErr w:type="spellStart"/>
      <w:r w:rsidRPr="00567941">
        <w:rPr>
          <w:rFonts w:ascii="Garamond" w:hAnsi="Garamond"/>
          <w:bCs/>
          <w:sz w:val="22"/>
          <w:szCs w:val="22"/>
        </w:rPr>
        <w:t>Cresko</w:t>
      </w:r>
      <w:proofErr w:type="spellEnd"/>
      <w:r w:rsidRPr="00567941">
        <w:rPr>
          <w:rFonts w:ascii="Garamond" w:hAnsi="Garamond"/>
          <w:bCs/>
          <w:sz w:val="22"/>
          <w:szCs w:val="22"/>
        </w:rPr>
        <w:t xml:space="preserve">, W. A., DeGarmo, D. S., &amp; Leve, L. D. (2023). Reaching Latinx communities with algorithmic optimization for SARS-CoV-2 testing locations. </w:t>
      </w:r>
      <w:r w:rsidRPr="00567941">
        <w:rPr>
          <w:rFonts w:ascii="Garamond" w:hAnsi="Garamond"/>
          <w:bCs/>
          <w:i/>
          <w:iCs/>
          <w:sz w:val="22"/>
          <w:szCs w:val="22"/>
        </w:rPr>
        <w:t>Prevention Science, 24</w:t>
      </w:r>
      <w:r w:rsidRPr="00567941">
        <w:rPr>
          <w:rFonts w:ascii="Garamond" w:hAnsi="Garamond"/>
          <w:bCs/>
          <w:sz w:val="22"/>
          <w:szCs w:val="22"/>
        </w:rPr>
        <w:t>, 1249-1260. https://doi.org/10.1007/s11121-022-01478-x</w:t>
      </w:r>
    </w:p>
    <w:p w14:paraId="60B0145D" w14:textId="77777777" w:rsidR="00F049F5" w:rsidRPr="00567941" w:rsidRDefault="00F049F5" w:rsidP="00AF30F3">
      <w:pPr>
        <w:ind w:left="1260" w:hanging="630"/>
        <w:rPr>
          <w:rFonts w:ascii="Garamond" w:hAnsi="Garamond"/>
          <w:bCs/>
          <w:sz w:val="22"/>
          <w:szCs w:val="22"/>
        </w:rPr>
      </w:pPr>
    </w:p>
    <w:p w14:paraId="11B8F57B" w14:textId="1A9C9764" w:rsidR="00F049F5" w:rsidRPr="00567941" w:rsidRDefault="00F049F5" w:rsidP="00AF30F3">
      <w:pPr>
        <w:ind w:left="1260" w:hanging="630"/>
        <w:rPr>
          <w:rFonts w:ascii="Garamond" w:hAnsi="Garamond"/>
          <w:bCs/>
          <w:sz w:val="22"/>
          <w:szCs w:val="22"/>
        </w:rPr>
      </w:pPr>
      <w:r w:rsidRPr="00567941">
        <w:rPr>
          <w:rFonts w:ascii="Garamond" w:hAnsi="Garamond"/>
          <w:bCs/>
          <w:sz w:val="22"/>
          <w:szCs w:val="22"/>
        </w:rPr>
        <w:t>2</w:t>
      </w:r>
      <w:r w:rsidR="00DF6C9E" w:rsidRPr="00567941">
        <w:rPr>
          <w:rFonts w:ascii="Garamond" w:hAnsi="Garamond"/>
          <w:bCs/>
          <w:sz w:val="22"/>
          <w:szCs w:val="22"/>
        </w:rPr>
        <w:t>0</w:t>
      </w:r>
      <w:r w:rsidR="00B801BE" w:rsidRPr="00567941">
        <w:rPr>
          <w:rFonts w:ascii="Garamond" w:hAnsi="Garamond"/>
          <w:bCs/>
          <w:sz w:val="22"/>
          <w:szCs w:val="22"/>
        </w:rPr>
        <w:t>7</w:t>
      </w:r>
      <w:r w:rsidRPr="00567941">
        <w:rPr>
          <w:rFonts w:ascii="Garamond" w:hAnsi="Garamond"/>
          <w:bCs/>
          <w:sz w:val="22"/>
          <w:szCs w:val="22"/>
        </w:rPr>
        <w:t xml:space="preserve">.    Sherlock, P., </w:t>
      </w:r>
      <w:proofErr w:type="spellStart"/>
      <w:r w:rsidRPr="00567941">
        <w:rPr>
          <w:rFonts w:ascii="Garamond" w:hAnsi="Garamond"/>
          <w:bCs/>
          <w:sz w:val="22"/>
          <w:szCs w:val="22"/>
        </w:rPr>
        <w:t>Mansolf</w:t>
      </w:r>
      <w:proofErr w:type="spellEnd"/>
      <w:r w:rsidRPr="00567941">
        <w:rPr>
          <w:rFonts w:ascii="Garamond" w:hAnsi="Garamond"/>
          <w:bCs/>
          <w:sz w:val="22"/>
          <w:szCs w:val="22"/>
        </w:rPr>
        <w:t xml:space="preserve">, M., Blackwell, C. K., Blair, C., Cella, D., Deoni, S., Fry, R. C., Ganiban, J., Gershon, R., Herbstman, J. B., Lai, J.-S., Leve, L. D., </w:t>
      </w:r>
      <w:proofErr w:type="spellStart"/>
      <w:r w:rsidRPr="00567941">
        <w:rPr>
          <w:rFonts w:ascii="Garamond" w:hAnsi="Garamond"/>
          <w:bCs/>
          <w:sz w:val="22"/>
          <w:szCs w:val="22"/>
        </w:rPr>
        <w:t>LeWinn</w:t>
      </w:r>
      <w:proofErr w:type="spellEnd"/>
      <w:r w:rsidRPr="00567941">
        <w:rPr>
          <w:rFonts w:ascii="Garamond" w:hAnsi="Garamond"/>
          <w:bCs/>
          <w:sz w:val="22"/>
          <w:szCs w:val="22"/>
        </w:rPr>
        <w:t xml:space="preserve">, K. Z., Margolis, A. E., Miller, E. B., Neiderhiser, J. M., Oken, E., O’Shea, T. M., Stanford, J. B., … Miller, R. (2023). Life </w:t>
      </w:r>
      <w:r w:rsidRPr="00567941">
        <w:rPr>
          <w:rFonts w:ascii="Garamond" w:hAnsi="Garamond"/>
          <w:bCs/>
          <w:sz w:val="22"/>
          <w:szCs w:val="22"/>
        </w:rPr>
        <w:lastRenderedPageBreak/>
        <w:t xml:space="preserve">satisfaction for adolescents with developmental and behavioral disabilities during the COVID-19 pandemic. </w:t>
      </w:r>
      <w:r w:rsidRPr="00567941">
        <w:rPr>
          <w:rFonts w:ascii="Garamond" w:hAnsi="Garamond"/>
          <w:bCs/>
          <w:i/>
          <w:iCs/>
          <w:sz w:val="22"/>
          <w:szCs w:val="22"/>
        </w:rPr>
        <w:t>Pediatric Research.</w:t>
      </w:r>
      <w:r w:rsidRPr="00567941">
        <w:rPr>
          <w:rFonts w:ascii="Garamond" w:hAnsi="Garamond"/>
          <w:bCs/>
          <w:sz w:val="22"/>
          <w:szCs w:val="22"/>
        </w:rPr>
        <w:t xml:space="preserve"> https://doi.org/10.1038/s41390-023-02852-3</w:t>
      </w:r>
    </w:p>
    <w:p w14:paraId="5A61A135" w14:textId="77777777" w:rsidR="00F049F5" w:rsidRPr="00567941" w:rsidRDefault="00F049F5" w:rsidP="00AF30F3">
      <w:pPr>
        <w:ind w:left="1260" w:hanging="630"/>
        <w:rPr>
          <w:rFonts w:ascii="Garamond" w:hAnsi="Garamond"/>
          <w:bCs/>
          <w:sz w:val="22"/>
          <w:szCs w:val="22"/>
        </w:rPr>
      </w:pPr>
    </w:p>
    <w:p w14:paraId="42970659" w14:textId="16D26282" w:rsidR="00F049F5" w:rsidRPr="00567941" w:rsidRDefault="00F049F5" w:rsidP="00AF30F3">
      <w:pPr>
        <w:ind w:left="1260" w:hanging="630"/>
        <w:rPr>
          <w:rFonts w:ascii="Garamond" w:hAnsi="Garamond"/>
          <w:bCs/>
          <w:sz w:val="22"/>
          <w:szCs w:val="22"/>
        </w:rPr>
      </w:pPr>
      <w:r w:rsidRPr="00567941">
        <w:rPr>
          <w:rFonts w:ascii="Garamond" w:hAnsi="Garamond"/>
          <w:bCs/>
          <w:sz w:val="22"/>
          <w:szCs w:val="22"/>
        </w:rPr>
        <w:t>2</w:t>
      </w:r>
      <w:r w:rsidR="00DF6C9E" w:rsidRPr="00567941">
        <w:rPr>
          <w:rFonts w:ascii="Garamond" w:hAnsi="Garamond"/>
          <w:bCs/>
          <w:sz w:val="22"/>
          <w:szCs w:val="22"/>
        </w:rPr>
        <w:t>0</w:t>
      </w:r>
      <w:r w:rsidR="00B801BE" w:rsidRPr="00567941">
        <w:rPr>
          <w:rFonts w:ascii="Garamond" w:hAnsi="Garamond"/>
          <w:bCs/>
          <w:sz w:val="22"/>
          <w:szCs w:val="22"/>
        </w:rPr>
        <w:t>6</w:t>
      </w:r>
      <w:r w:rsidRPr="00567941">
        <w:rPr>
          <w:rFonts w:ascii="Garamond" w:hAnsi="Garamond"/>
          <w:bCs/>
          <w:sz w:val="22"/>
          <w:szCs w:val="22"/>
        </w:rPr>
        <w:t xml:space="preserve">.    Thierry, K. L., Hockett, C. W., Elliott, A. J., </w:t>
      </w:r>
      <w:proofErr w:type="spellStart"/>
      <w:r w:rsidRPr="00567941">
        <w:rPr>
          <w:rFonts w:ascii="Garamond" w:hAnsi="Garamond"/>
          <w:bCs/>
          <w:sz w:val="22"/>
          <w:szCs w:val="22"/>
        </w:rPr>
        <w:t>Wosu</w:t>
      </w:r>
      <w:proofErr w:type="spellEnd"/>
      <w:r w:rsidRPr="00567941">
        <w:rPr>
          <w:rFonts w:ascii="Garamond" w:hAnsi="Garamond"/>
          <w:bCs/>
          <w:sz w:val="22"/>
          <w:szCs w:val="22"/>
        </w:rPr>
        <w:t xml:space="preserve">, A. C., Chandran, A., Blackwell, C. K., Margolis, A. E., </w:t>
      </w:r>
      <w:proofErr w:type="spellStart"/>
      <w:r w:rsidRPr="00567941">
        <w:rPr>
          <w:rFonts w:ascii="Garamond" w:hAnsi="Garamond"/>
          <w:bCs/>
          <w:sz w:val="22"/>
          <w:szCs w:val="22"/>
        </w:rPr>
        <w:t>Karagas</w:t>
      </w:r>
      <w:proofErr w:type="spellEnd"/>
      <w:r w:rsidRPr="00567941">
        <w:rPr>
          <w:rFonts w:ascii="Garamond" w:hAnsi="Garamond"/>
          <w:bCs/>
          <w:sz w:val="22"/>
          <w:szCs w:val="22"/>
        </w:rPr>
        <w:t xml:space="preserve">, M. R., Vega, C. V., Duarte, C. S., Camargo, C. A., Lester, B. M., McGowan, E. C., Ferrara, A., O’Connor, T. G., McEvoy, C. T., Hipwell, A. E., Leve, L. D., Ganiban, J. M., … </w:t>
      </w:r>
      <w:proofErr w:type="spellStart"/>
      <w:r w:rsidRPr="00567941">
        <w:rPr>
          <w:rFonts w:ascii="Garamond" w:hAnsi="Garamond"/>
          <w:bCs/>
          <w:sz w:val="22"/>
          <w:szCs w:val="22"/>
        </w:rPr>
        <w:t>Dabelea</w:t>
      </w:r>
      <w:proofErr w:type="spellEnd"/>
      <w:r w:rsidRPr="00567941">
        <w:rPr>
          <w:rFonts w:ascii="Garamond" w:hAnsi="Garamond"/>
          <w:bCs/>
          <w:sz w:val="22"/>
          <w:szCs w:val="22"/>
        </w:rPr>
        <w:t xml:space="preserve">, D. (2023). Associations between COVID-19-related family hardships/distress and children’s Adverse Childhood Experiences during the pandemic: The Environmental influences on Child Health Outcomes (ECHO) program. </w:t>
      </w:r>
      <w:r w:rsidRPr="00567941">
        <w:rPr>
          <w:rFonts w:ascii="Garamond" w:hAnsi="Garamond"/>
          <w:bCs/>
          <w:i/>
          <w:iCs/>
          <w:sz w:val="22"/>
          <w:szCs w:val="22"/>
        </w:rPr>
        <w:t>Child Abuse &amp; Neglect</w:t>
      </w:r>
      <w:r w:rsidRPr="00567941">
        <w:rPr>
          <w:rFonts w:ascii="Garamond" w:hAnsi="Garamond"/>
          <w:bCs/>
          <w:sz w:val="22"/>
          <w:szCs w:val="22"/>
        </w:rPr>
        <w:t xml:space="preserve">, </w:t>
      </w:r>
      <w:r w:rsidRPr="00567941">
        <w:rPr>
          <w:rFonts w:ascii="Garamond" w:hAnsi="Garamond"/>
          <w:bCs/>
          <w:i/>
          <w:iCs/>
          <w:sz w:val="22"/>
          <w:szCs w:val="22"/>
        </w:rPr>
        <w:t>146</w:t>
      </w:r>
      <w:r w:rsidRPr="00567941">
        <w:rPr>
          <w:rFonts w:ascii="Garamond" w:hAnsi="Garamond"/>
          <w:bCs/>
          <w:sz w:val="22"/>
          <w:szCs w:val="22"/>
        </w:rPr>
        <w:t>, 106510. https://doi.org/10.1016/j.chiabu.2023.106510</w:t>
      </w:r>
    </w:p>
    <w:p w14:paraId="6D67D8EF" w14:textId="77777777" w:rsidR="008C27A5" w:rsidRPr="00567941" w:rsidRDefault="008C27A5" w:rsidP="00AF30F3">
      <w:pPr>
        <w:ind w:left="1260" w:hanging="630"/>
        <w:rPr>
          <w:rFonts w:ascii="Garamond" w:hAnsi="Garamond"/>
          <w:bCs/>
          <w:sz w:val="22"/>
          <w:szCs w:val="22"/>
        </w:rPr>
      </w:pPr>
    </w:p>
    <w:p w14:paraId="1DB42A2B" w14:textId="7E35CE20" w:rsidR="008C27A5" w:rsidRPr="00567941" w:rsidRDefault="008C27A5" w:rsidP="00AF30F3">
      <w:pPr>
        <w:ind w:left="1260" w:hanging="630"/>
        <w:rPr>
          <w:rFonts w:ascii="Garamond" w:hAnsi="Garamond"/>
          <w:bCs/>
          <w:sz w:val="22"/>
          <w:szCs w:val="22"/>
        </w:rPr>
      </w:pPr>
      <w:r w:rsidRPr="00567941">
        <w:rPr>
          <w:rFonts w:ascii="Garamond" w:hAnsi="Garamond"/>
          <w:bCs/>
          <w:sz w:val="22"/>
          <w:szCs w:val="22"/>
        </w:rPr>
        <w:t>2</w:t>
      </w:r>
      <w:r w:rsidR="00DF6C9E" w:rsidRPr="00567941">
        <w:rPr>
          <w:rFonts w:ascii="Garamond" w:hAnsi="Garamond"/>
          <w:bCs/>
          <w:sz w:val="22"/>
          <w:szCs w:val="22"/>
        </w:rPr>
        <w:t>0</w:t>
      </w:r>
      <w:r w:rsidR="00B801BE" w:rsidRPr="00567941">
        <w:rPr>
          <w:rFonts w:ascii="Garamond" w:hAnsi="Garamond"/>
          <w:bCs/>
          <w:sz w:val="22"/>
          <w:szCs w:val="22"/>
        </w:rPr>
        <w:t>5</w:t>
      </w:r>
      <w:r w:rsidRPr="00567941">
        <w:rPr>
          <w:rFonts w:ascii="Garamond" w:hAnsi="Garamond"/>
          <w:bCs/>
          <w:sz w:val="22"/>
          <w:szCs w:val="22"/>
        </w:rPr>
        <w:t xml:space="preserve">.     </w:t>
      </w:r>
      <w:r w:rsidRPr="00567941">
        <w:rPr>
          <w:rFonts w:ascii="Garamond" w:hAnsi="Garamond"/>
          <w:sz w:val="22"/>
          <w:szCs w:val="22"/>
        </w:rPr>
        <w:t xml:space="preserve">Tiberio, S. S., Pears, K. C., Buchanan, R., Chamberlain, P., Leve, L. D., Price, J. M., &amp; Hussong, A. M. (2023). </w:t>
      </w:r>
      <w:r w:rsidRPr="00567941">
        <w:rPr>
          <w:rFonts w:ascii="Garamond" w:hAnsi="Garamond"/>
          <w:iCs/>
          <w:sz w:val="22"/>
          <w:szCs w:val="22"/>
        </w:rPr>
        <w:t>An integrative data analysis of main and moderated crossover effects of parent-mediated interventions on depression and anxiety symptoms in youth foster care.</w:t>
      </w:r>
      <w:r w:rsidRPr="00567941">
        <w:rPr>
          <w:rFonts w:ascii="Garamond" w:hAnsi="Garamond"/>
          <w:i/>
          <w:sz w:val="22"/>
          <w:szCs w:val="22"/>
        </w:rPr>
        <w:t xml:space="preserve"> Prevention Science, 24,</w:t>
      </w:r>
      <w:r w:rsidRPr="00567941">
        <w:rPr>
          <w:rFonts w:ascii="Garamond" w:hAnsi="Garamond"/>
          <w:iCs/>
          <w:sz w:val="22"/>
          <w:szCs w:val="22"/>
        </w:rPr>
        <w:t xml:space="preserve"> 1547-1557</w:t>
      </w:r>
      <w:r w:rsidRPr="00567941">
        <w:rPr>
          <w:rFonts w:ascii="Garamond" w:hAnsi="Garamond"/>
          <w:i/>
          <w:sz w:val="22"/>
          <w:szCs w:val="22"/>
        </w:rPr>
        <w:t xml:space="preserve">. </w:t>
      </w:r>
      <w:r w:rsidRPr="00567941">
        <w:rPr>
          <w:rFonts w:ascii="Garamond" w:hAnsi="Garamond"/>
          <w:iCs/>
          <w:sz w:val="22"/>
          <w:szCs w:val="22"/>
        </w:rPr>
        <w:t xml:space="preserve">https://doi.org/10.1007/s11121-023-01524-2 </w:t>
      </w:r>
    </w:p>
    <w:p w14:paraId="6CAB4C89" w14:textId="77777777" w:rsidR="008C27A5" w:rsidRPr="00567941" w:rsidRDefault="008C27A5" w:rsidP="00AF30F3">
      <w:pPr>
        <w:ind w:left="1260" w:hanging="630"/>
        <w:rPr>
          <w:rFonts w:ascii="Garamond" w:hAnsi="Garamond"/>
          <w:bCs/>
          <w:sz w:val="22"/>
          <w:szCs w:val="22"/>
        </w:rPr>
      </w:pPr>
    </w:p>
    <w:p w14:paraId="2A128236" w14:textId="4DAB6BA8" w:rsidR="00F049F5" w:rsidRPr="00567941" w:rsidRDefault="00DF6C9E" w:rsidP="00AF30F3">
      <w:pPr>
        <w:ind w:left="1260" w:hanging="630"/>
        <w:rPr>
          <w:rFonts w:ascii="Garamond" w:hAnsi="Garamond"/>
          <w:sz w:val="22"/>
          <w:szCs w:val="22"/>
        </w:rPr>
      </w:pPr>
      <w:r w:rsidRPr="00567941">
        <w:rPr>
          <w:rFonts w:ascii="Garamond" w:hAnsi="Garamond"/>
          <w:sz w:val="22"/>
          <w:szCs w:val="22"/>
        </w:rPr>
        <w:t>204</w:t>
      </w:r>
      <w:r w:rsidR="00F049F5" w:rsidRPr="00567941">
        <w:rPr>
          <w:rFonts w:ascii="Garamond" w:hAnsi="Garamond"/>
          <w:sz w:val="22"/>
          <w:szCs w:val="22"/>
        </w:rPr>
        <w:t>.</w:t>
      </w:r>
      <w:r w:rsidR="00F049F5" w:rsidRPr="00567941">
        <w:rPr>
          <w:rFonts w:ascii="Garamond" w:hAnsi="Garamond"/>
          <w:sz w:val="22"/>
          <w:szCs w:val="22"/>
        </w:rPr>
        <w:tab/>
        <w:t xml:space="preserve">*Austerberry, C., Fearon, P., Ronald, A., Leve, L. D., Ganiban, J. M., Natsuaki, M. N., Shaw, D. S., Neiderhiser, J. M., Reiss, D. (2022). Early manifestations of intellectual ability: Evidence that genetic effects on achievement are mediated through early childhood verbal ability. </w:t>
      </w:r>
      <w:r w:rsidR="00F049F5" w:rsidRPr="00567941">
        <w:rPr>
          <w:rFonts w:ascii="Garamond" w:hAnsi="Garamond"/>
          <w:i/>
          <w:sz w:val="22"/>
          <w:szCs w:val="22"/>
        </w:rPr>
        <w:t xml:space="preserve">Child Development, 93, </w:t>
      </w:r>
      <w:r w:rsidR="00F049F5" w:rsidRPr="00567941">
        <w:rPr>
          <w:rFonts w:ascii="Garamond" w:hAnsi="Garamond"/>
          <w:iCs/>
          <w:sz w:val="22"/>
          <w:szCs w:val="22"/>
        </w:rPr>
        <w:t>e188–e206. https://doi.org/10.1111/cdev.13706</w:t>
      </w:r>
    </w:p>
    <w:p w14:paraId="3C612BEE" w14:textId="77777777" w:rsidR="00F049F5" w:rsidRPr="00567941" w:rsidRDefault="00F049F5" w:rsidP="00AF30F3">
      <w:pPr>
        <w:ind w:left="1260" w:hanging="630"/>
        <w:rPr>
          <w:rFonts w:ascii="Garamond" w:hAnsi="Garamond"/>
          <w:color w:val="FF0000"/>
          <w:sz w:val="22"/>
          <w:szCs w:val="22"/>
        </w:rPr>
      </w:pPr>
    </w:p>
    <w:p w14:paraId="402252ED" w14:textId="2C2F2F97" w:rsidR="00F049F5" w:rsidRPr="00567941" w:rsidRDefault="00DF6C9E" w:rsidP="00AF30F3">
      <w:pPr>
        <w:ind w:left="1260" w:hanging="630"/>
        <w:rPr>
          <w:rFonts w:ascii="Garamond" w:hAnsi="Garamond"/>
          <w:sz w:val="22"/>
          <w:szCs w:val="22"/>
        </w:rPr>
      </w:pPr>
      <w:r w:rsidRPr="00567941">
        <w:rPr>
          <w:rFonts w:ascii="Garamond" w:hAnsi="Garamond"/>
          <w:sz w:val="22"/>
          <w:szCs w:val="22"/>
        </w:rPr>
        <w:t>203</w:t>
      </w:r>
      <w:r w:rsidR="00F049F5" w:rsidRPr="00567941">
        <w:rPr>
          <w:rFonts w:ascii="Garamond" w:hAnsi="Garamond"/>
          <w:sz w:val="22"/>
          <w:szCs w:val="22"/>
        </w:rPr>
        <w:t xml:space="preserve">. </w:t>
      </w:r>
      <w:r w:rsidR="00F049F5" w:rsidRPr="00567941">
        <w:rPr>
          <w:rFonts w:ascii="Garamond" w:hAnsi="Garamond"/>
          <w:sz w:val="22"/>
          <w:szCs w:val="22"/>
        </w:rPr>
        <w:tab/>
        <w:t xml:space="preserve">*Bromley, K. W., Hirano, K., Khurana, A., Leve, L. D., &amp; Lindstrom, L. (2022). </w:t>
      </w:r>
      <w:r w:rsidR="00F049F5" w:rsidRPr="00567941">
        <w:rPr>
          <w:rFonts w:ascii="Garamond" w:hAnsi="Garamond"/>
          <w:iCs/>
          <w:sz w:val="22"/>
          <w:szCs w:val="22"/>
        </w:rPr>
        <w:t>Effects of the Paths 2 the Future curriculum intervention on the development of perceived peer support: A mixed methods study.</w:t>
      </w:r>
      <w:r w:rsidR="00F049F5" w:rsidRPr="00567941">
        <w:rPr>
          <w:rFonts w:ascii="Garamond" w:hAnsi="Garamond"/>
          <w:i/>
          <w:sz w:val="22"/>
          <w:szCs w:val="22"/>
        </w:rPr>
        <w:t xml:space="preserve"> Journal of Child and Family Studies</w:t>
      </w:r>
      <w:r w:rsidR="00F049F5" w:rsidRPr="00567941">
        <w:rPr>
          <w:rFonts w:ascii="Garamond" w:hAnsi="Garamond"/>
          <w:sz w:val="22"/>
          <w:szCs w:val="22"/>
        </w:rPr>
        <w:t xml:space="preserve">. </w:t>
      </w:r>
      <w:bookmarkStart w:id="42" w:name="OLE_LINK93"/>
      <w:bookmarkStart w:id="43" w:name="OLE_LINK94"/>
      <w:r w:rsidR="00F049F5" w:rsidRPr="00567941">
        <w:rPr>
          <w:rFonts w:ascii="Garamond" w:hAnsi="Garamond"/>
          <w:color w:val="000000"/>
          <w:sz w:val="22"/>
          <w:szCs w:val="22"/>
        </w:rPr>
        <w:t>https://doi.org/</w:t>
      </w:r>
      <w:r w:rsidR="00F049F5" w:rsidRPr="00567941">
        <w:rPr>
          <w:rFonts w:ascii="Garamond" w:hAnsi="Garamond"/>
          <w:sz w:val="22"/>
          <w:szCs w:val="22"/>
        </w:rPr>
        <w:t>10.1007/s10826-022-02333-x</w:t>
      </w:r>
      <w:bookmarkEnd w:id="42"/>
      <w:bookmarkEnd w:id="43"/>
      <w:r w:rsidR="00F049F5" w:rsidRPr="00567941">
        <w:rPr>
          <w:rFonts w:ascii="Garamond" w:hAnsi="Garamond"/>
          <w:sz w:val="22"/>
          <w:szCs w:val="22"/>
        </w:rPr>
        <w:t xml:space="preserve"> </w:t>
      </w:r>
    </w:p>
    <w:p w14:paraId="072729B8" w14:textId="77777777" w:rsidR="00F049F5" w:rsidRPr="00567941" w:rsidRDefault="00F049F5" w:rsidP="00F049F5">
      <w:pPr>
        <w:ind w:left="1260" w:hanging="630"/>
        <w:rPr>
          <w:rFonts w:ascii="Garamond" w:hAnsi="Garamond"/>
          <w:color w:val="FF0000"/>
          <w:sz w:val="22"/>
          <w:szCs w:val="22"/>
        </w:rPr>
      </w:pPr>
    </w:p>
    <w:p w14:paraId="329447B0" w14:textId="69A68B8A" w:rsidR="00F049F5" w:rsidRPr="00567941" w:rsidRDefault="00F049F5" w:rsidP="00AF30F3">
      <w:pPr>
        <w:ind w:left="1260" w:hanging="630"/>
        <w:rPr>
          <w:rFonts w:ascii="Garamond" w:hAnsi="Garamond"/>
          <w:color w:val="000000"/>
          <w:sz w:val="22"/>
          <w:szCs w:val="22"/>
        </w:rPr>
      </w:pPr>
      <w:r w:rsidRPr="00567941">
        <w:rPr>
          <w:rFonts w:ascii="Garamond" w:hAnsi="Garamond"/>
          <w:sz w:val="22"/>
          <w:szCs w:val="22"/>
        </w:rPr>
        <w:t>20</w:t>
      </w:r>
      <w:r w:rsidR="00DF6C9E" w:rsidRPr="00567941">
        <w:rPr>
          <w:rFonts w:ascii="Garamond" w:hAnsi="Garamond"/>
          <w:sz w:val="22"/>
          <w:szCs w:val="22"/>
        </w:rPr>
        <w:t>2</w:t>
      </w:r>
      <w:r w:rsidRPr="00567941">
        <w:rPr>
          <w:rFonts w:ascii="Garamond" w:hAnsi="Garamond"/>
          <w:sz w:val="22"/>
          <w:szCs w:val="22"/>
        </w:rPr>
        <w:t>.</w:t>
      </w:r>
      <w:r w:rsidRPr="00567941">
        <w:rPr>
          <w:rFonts w:ascii="Garamond" w:hAnsi="Garamond"/>
          <w:sz w:val="22"/>
          <w:szCs w:val="22"/>
        </w:rPr>
        <w:tab/>
        <w:t xml:space="preserve">Budd, E., McWhirter, E., De Anda, S., Mauricio, A. M., Mueller, M., Cioffi, C.C., Nash, A., Van Brocklin, K., Yarris, K., Jackson, A., Terral, H., Community and Scientific Advisory Board, Oregon Saludable: Juntos Podemos, </w:t>
      </w:r>
      <w:proofErr w:type="spellStart"/>
      <w:r w:rsidRPr="00567941">
        <w:rPr>
          <w:rFonts w:ascii="Garamond" w:hAnsi="Garamond"/>
          <w:sz w:val="22"/>
          <w:szCs w:val="22"/>
        </w:rPr>
        <w:t>Cresko</w:t>
      </w:r>
      <w:proofErr w:type="spellEnd"/>
      <w:r w:rsidRPr="00567941">
        <w:rPr>
          <w:rFonts w:ascii="Garamond" w:hAnsi="Garamond"/>
          <w:sz w:val="22"/>
          <w:szCs w:val="22"/>
        </w:rPr>
        <w:t xml:space="preserve">, W., DeGarmo, D., &amp; Leve, L. (2022). </w:t>
      </w:r>
      <w:r w:rsidRPr="00567941">
        <w:rPr>
          <w:rFonts w:ascii="Garamond" w:hAnsi="Garamond"/>
          <w:iCs/>
          <w:sz w:val="22"/>
          <w:szCs w:val="22"/>
        </w:rPr>
        <w:t xml:space="preserve">Development and design of a culturally tailored intervention to address COVID-19 disparities among Oregon’s Latinx communities: A community case study. </w:t>
      </w:r>
      <w:r w:rsidRPr="00567941">
        <w:rPr>
          <w:rFonts w:ascii="Garamond" w:hAnsi="Garamond"/>
          <w:i/>
          <w:sz w:val="22"/>
          <w:szCs w:val="22"/>
        </w:rPr>
        <w:t xml:space="preserve">Frontiers in Public Health, </w:t>
      </w:r>
      <w:r w:rsidRPr="00567941">
        <w:rPr>
          <w:rFonts w:ascii="Garamond" w:hAnsi="Garamond"/>
          <w:iCs/>
          <w:sz w:val="22"/>
          <w:szCs w:val="22"/>
        </w:rPr>
        <w:t>10, 962862</w:t>
      </w:r>
      <w:r w:rsidRPr="00567941">
        <w:rPr>
          <w:rFonts w:ascii="Garamond" w:hAnsi="Garamond"/>
          <w:i/>
          <w:sz w:val="22"/>
          <w:szCs w:val="22"/>
        </w:rPr>
        <w:t>.</w:t>
      </w:r>
      <w:r w:rsidRPr="00567941">
        <w:rPr>
          <w:rFonts w:ascii="Garamond" w:hAnsi="Garamond"/>
          <w:iCs/>
          <w:sz w:val="22"/>
          <w:szCs w:val="22"/>
        </w:rPr>
        <w:t xml:space="preserve"> </w:t>
      </w:r>
      <w:bookmarkStart w:id="44" w:name="OLE_LINK91"/>
      <w:bookmarkStart w:id="45" w:name="OLE_LINK92"/>
      <w:r w:rsidRPr="00567941">
        <w:rPr>
          <w:rFonts w:ascii="Garamond" w:hAnsi="Garamond"/>
          <w:color w:val="000000"/>
          <w:sz w:val="22"/>
          <w:szCs w:val="22"/>
        </w:rPr>
        <w:t>https://doi.org/</w:t>
      </w:r>
      <w:r w:rsidRPr="00567941">
        <w:rPr>
          <w:rFonts w:ascii="Garamond" w:hAnsi="Garamond"/>
          <w:iCs/>
          <w:color w:val="000000"/>
          <w:sz w:val="22"/>
          <w:szCs w:val="22"/>
        </w:rPr>
        <w:t>10.3389/fpubh.2022.962862</w:t>
      </w:r>
      <w:bookmarkEnd w:id="44"/>
      <w:bookmarkEnd w:id="45"/>
    </w:p>
    <w:p w14:paraId="74DE8FBD" w14:textId="77777777" w:rsidR="00F049F5" w:rsidRPr="00567941" w:rsidRDefault="00F049F5" w:rsidP="00AF30F3">
      <w:pPr>
        <w:ind w:left="1260" w:hanging="630"/>
        <w:rPr>
          <w:rFonts w:ascii="Garamond" w:hAnsi="Garamond"/>
          <w:iCs/>
          <w:sz w:val="22"/>
          <w:szCs w:val="22"/>
        </w:rPr>
      </w:pPr>
    </w:p>
    <w:p w14:paraId="5CD6963D" w14:textId="63061DED" w:rsidR="00F049F5" w:rsidRPr="00567941" w:rsidRDefault="00DF6C9E" w:rsidP="00AF30F3">
      <w:pPr>
        <w:ind w:left="1260" w:hanging="630"/>
        <w:rPr>
          <w:rFonts w:ascii="Garamond" w:hAnsi="Garamond"/>
          <w:sz w:val="22"/>
          <w:szCs w:val="22"/>
        </w:rPr>
      </w:pPr>
      <w:r w:rsidRPr="00567941">
        <w:rPr>
          <w:rFonts w:ascii="Garamond" w:hAnsi="Garamond"/>
          <w:sz w:val="22"/>
          <w:szCs w:val="22"/>
        </w:rPr>
        <w:t>201</w:t>
      </w:r>
      <w:r w:rsidR="00F049F5" w:rsidRPr="00567941">
        <w:rPr>
          <w:rFonts w:ascii="Garamond" w:hAnsi="Garamond"/>
          <w:sz w:val="22"/>
          <w:szCs w:val="22"/>
        </w:rPr>
        <w:t xml:space="preserve">. </w:t>
      </w:r>
      <w:r w:rsidR="00F049F5" w:rsidRPr="00567941">
        <w:rPr>
          <w:rFonts w:ascii="Garamond" w:hAnsi="Garamond"/>
          <w:sz w:val="22"/>
          <w:szCs w:val="22"/>
        </w:rPr>
        <w:tab/>
        <w:t xml:space="preserve">*Cioffi, C. C., *Schweer-Collins, M. &amp; Leve, L. D. (2022). Pregnancy and miscarriage predict suicide attempts but not substance use among dual-systems involved female adolescents. </w:t>
      </w:r>
      <w:r w:rsidR="00F049F5" w:rsidRPr="00567941">
        <w:rPr>
          <w:rFonts w:ascii="Garamond" w:hAnsi="Garamond"/>
          <w:i/>
          <w:iCs/>
          <w:sz w:val="22"/>
          <w:szCs w:val="22"/>
        </w:rPr>
        <w:t>Children and Youth Services Review, 137</w:t>
      </w:r>
      <w:r w:rsidR="00F049F5" w:rsidRPr="00567941">
        <w:rPr>
          <w:rFonts w:ascii="Garamond" w:hAnsi="Garamond"/>
          <w:sz w:val="22"/>
          <w:szCs w:val="22"/>
        </w:rPr>
        <w:t xml:space="preserve">, 106494. </w:t>
      </w:r>
      <w:bookmarkStart w:id="46" w:name="OLE_LINK89"/>
      <w:bookmarkStart w:id="47" w:name="OLE_LINK90"/>
      <w:r w:rsidR="00F049F5" w:rsidRPr="00567941">
        <w:rPr>
          <w:rFonts w:ascii="Garamond" w:hAnsi="Garamond"/>
          <w:color w:val="000000"/>
          <w:sz w:val="22"/>
          <w:szCs w:val="22"/>
        </w:rPr>
        <w:t>https://doi.org/</w:t>
      </w:r>
      <w:r w:rsidR="00F049F5" w:rsidRPr="00567941">
        <w:rPr>
          <w:rFonts w:ascii="Garamond" w:hAnsi="Garamond"/>
          <w:sz w:val="22"/>
          <w:szCs w:val="22"/>
        </w:rPr>
        <w:t>10.1016/j.childyouth.2022.106494</w:t>
      </w:r>
    </w:p>
    <w:bookmarkEnd w:id="46"/>
    <w:bookmarkEnd w:id="47"/>
    <w:p w14:paraId="71DCA1CA" w14:textId="77777777" w:rsidR="00F049F5" w:rsidRPr="00567941" w:rsidRDefault="00F049F5" w:rsidP="00AF30F3">
      <w:pPr>
        <w:ind w:left="1260" w:hanging="630"/>
        <w:rPr>
          <w:rFonts w:ascii="Garamond" w:hAnsi="Garamond"/>
          <w:iCs/>
          <w:sz w:val="22"/>
          <w:szCs w:val="22"/>
        </w:rPr>
      </w:pPr>
    </w:p>
    <w:p w14:paraId="5DFE336F" w14:textId="0E398B38" w:rsidR="00F049F5" w:rsidRPr="00567941" w:rsidRDefault="00F049F5" w:rsidP="00AF30F3">
      <w:pPr>
        <w:ind w:left="1260" w:hanging="630"/>
        <w:rPr>
          <w:rFonts w:ascii="Garamond" w:hAnsi="Garamond"/>
          <w:color w:val="000000"/>
          <w:sz w:val="22"/>
          <w:szCs w:val="22"/>
        </w:rPr>
      </w:pPr>
      <w:r w:rsidRPr="00567941">
        <w:rPr>
          <w:rFonts w:ascii="Garamond" w:hAnsi="Garamond"/>
          <w:sz w:val="22"/>
          <w:szCs w:val="22"/>
        </w:rPr>
        <w:t>20</w:t>
      </w:r>
      <w:r w:rsidR="00DF6C9E" w:rsidRPr="00567941">
        <w:rPr>
          <w:rFonts w:ascii="Garamond" w:hAnsi="Garamond"/>
          <w:sz w:val="22"/>
          <w:szCs w:val="22"/>
        </w:rPr>
        <w:t>0</w:t>
      </w:r>
      <w:r w:rsidRPr="00567941">
        <w:rPr>
          <w:rFonts w:ascii="Garamond" w:hAnsi="Garamond"/>
          <w:sz w:val="22"/>
          <w:szCs w:val="22"/>
        </w:rPr>
        <w:t xml:space="preserve">.     De Anda, S., Budd, E. L., Halvorson, S., Mauricio, A. M., McWhirter, E. H., Cioffi, C.C., Ramírez García, J., </w:t>
      </w:r>
      <w:proofErr w:type="spellStart"/>
      <w:r w:rsidRPr="00567941">
        <w:rPr>
          <w:rFonts w:ascii="Garamond" w:hAnsi="Garamond"/>
          <w:sz w:val="22"/>
          <w:szCs w:val="22"/>
        </w:rPr>
        <w:t>Cresko</w:t>
      </w:r>
      <w:proofErr w:type="spellEnd"/>
      <w:r w:rsidRPr="00567941">
        <w:rPr>
          <w:rFonts w:ascii="Garamond" w:hAnsi="Garamond"/>
          <w:sz w:val="22"/>
          <w:szCs w:val="22"/>
        </w:rPr>
        <w:t xml:space="preserve">, W. A., Leve, L. D., &amp; DeGarmo, D. A. (2022). Effects of a health education intervention for Latinx COVID-19 prevention: A randomized controlled trial. </w:t>
      </w:r>
      <w:r w:rsidRPr="00567941">
        <w:rPr>
          <w:rFonts w:ascii="Garamond" w:hAnsi="Garamond"/>
          <w:i/>
          <w:iCs/>
          <w:sz w:val="22"/>
          <w:szCs w:val="22"/>
        </w:rPr>
        <w:t>American Journal of Public Health 112</w:t>
      </w:r>
      <w:r w:rsidRPr="00567941">
        <w:rPr>
          <w:rFonts w:ascii="Garamond" w:hAnsi="Garamond"/>
          <w:sz w:val="22"/>
          <w:szCs w:val="22"/>
        </w:rPr>
        <w:t xml:space="preserve">(S9), S923-S927. </w:t>
      </w:r>
      <w:bookmarkStart w:id="48" w:name="OLE_LINK87"/>
      <w:bookmarkStart w:id="49" w:name="OLE_LINK88"/>
      <w:r w:rsidRPr="00567941">
        <w:rPr>
          <w:rFonts w:ascii="Garamond" w:hAnsi="Garamond"/>
          <w:color w:val="000000"/>
          <w:sz w:val="22"/>
          <w:szCs w:val="22"/>
        </w:rPr>
        <w:t>https://doi.org/10.2105/AJPH.2022.307129</w:t>
      </w:r>
    </w:p>
    <w:bookmarkEnd w:id="48"/>
    <w:bookmarkEnd w:id="49"/>
    <w:p w14:paraId="68B9E66B" w14:textId="77777777" w:rsidR="00F049F5" w:rsidRPr="00567941" w:rsidRDefault="00F049F5" w:rsidP="00AF30F3">
      <w:pPr>
        <w:ind w:left="1260" w:hanging="630"/>
        <w:rPr>
          <w:rFonts w:ascii="Garamond" w:hAnsi="Garamond"/>
          <w:color w:val="000000"/>
          <w:sz w:val="22"/>
          <w:szCs w:val="22"/>
        </w:rPr>
      </w:pPr>
    </w:p>
    <w:p w14:paraId="514C03E9" w14:textId="6E82CE2B" w:rsidR="00F049F5" w:rsidRPr="00567941" w:rsidRDefault="00F049F5" w:rsidP="00AF30F3">
      <w:pPr>
        <w:ind w:left="1260" w:hanging="630"/>
        <w:rPr>
          <w:rFonts w:ascii="Garamond" w:hAnsi="Garamond"/>
          <w:iCs/>
          <w:sz w:val="22"/>
          <w:szCs w:val="22"/>
        </w:rPr>
      </w:pPr>
      <w:r w:rsidRPr="00567941">
        <w:rPr>
          <w:rFonts w:ascii="Garamond" w:hAnsi="Garamond"/>
          <w:sz w:val="22"/>
          <w:szCs w:val="22"/>
        </w:rPr>
        <w:t>19</w:t>
      </w:r>
      <w:r w:rsidR="00DF6C9E" w:rsidRPr="00567941">
        <w:rPr>
          <w:rFonts w:ascii="Garamond" w:hAnsi="Garamond"/>
          <w:sz w:val="22"/>
          <w:szCs w:val="22"/>
        </w:rPr>
        <w:t>9</w:t>
      </w:r>
      <w:r w:rsidRPr="00567941">
        <w:rPr>
          <w:rFonts w:ascii="Garamond" w:hAnsi="Garamond"/>
          <w:sz w:val="22"/>
          <w:szCs w:val="22"/>
        </w:rPr>
        <w:t xml:space="preserve">. </w:t>
      </w:r>
      <w:r w:rsidRPr="00567941">
        <w:rPr>
          <w:rFonts w:ascii="Garamond" w:hAnsi="Garamond"/>
          <w:sz w:val="22"/>
          <w:szCs w:val="22"/>
        </w:rPr>
        <w:tab/>
        <w:t>DeGarmo, D. S., De Anda, S., Cioffi, C. C., *</w:t>
      </w:r>
      <w:proofErr w:type="spellStart"/>
      <w:r w:rsidRPr="00567941">
        <w:rPr>
          <w:rFonts w:ascii="Garamond" w:hAnsi="Garamond"/>
          <w:sz w:val="22"/>
          <w:szCs w:val="22"/>
        </w:rPr>
        <w:t>Tavalire</w:t>
      </w:r>
      <w:proofErr w:type="spellEnd"/>
      <w:r w:rsidRPr="00567941">
        <w:rPr>
          <w:rFonts w:ascii="Garamond" w:hAnsi="Garamond"/>
          <w:sz w:val="22"/>
          <w:szCs w:val="22"/>
        </w:rPr>
        <w:t xml:space="preserve">, H. F., Searcy, J. A., Budd, E. L., McWhirter, E. H., Mauricio, A. M., Halvorson, S., Beck, E. A., Fernandes, L., Currey, M. C., *Ramírez García, J., </w:t>
      </w:r>
      <w:proofErr w:type="spellStart"/>
      <w:r w:rsidRPr="00567941">
        <w:rPr>
          <w:rFonts w:ascii="Garamond" w:hAnsi="Garamond"/>
          <w:sz w:val="22"/>
          <w:szCs w:val="22"/>
        </w:rPr>
        <w:t>Cresko</w:t>
      </w:r>
      <w:proofErr w:type="spellEnd"/>
      <w:r w:rsidRPr="00567941">
        <w:rPr>
          <w:rFonts w:ascii="Garamond" w:hAnsi="Garamond"/>
          <w:sz w:val="22"/>
          <w:szCs w:val="22"/>
        </w:rPr>
        <w:t xml:space="preserve">, W. C., &amp; Leve, L. (2022). </w:t>
      </w:r>
      <w:r w:rsidRPr="00567941">
        <w:rPr>
          <w:rFonts w:ascii="Garamond" w:hAnsi="Garamond"/>
          <w:iCs/>
          <w:sz w:val="22"/>
          <w:szCs w:val="22"/>
        </w:rPr>
        <w:t xml:space="preserve">Effectiveness of a COVID-19 testing outreach intervention for Latinx communities: A clustered randomized clinical trial. </w:t>
      </w:r>
      <w:r w:rsidRPr="00567941">
        <w:rPr>
          <w:rFonts w:ascii="Garamond" w:hAnsi="Garamond"/>
          <w:i/>
          <w:sz w:val="22"/>
          <w:szCs w:val="22"/>
        </w:rPr>
        <w:t>JAMA Network Open,</w:t>
      </w:r>
      <w:r w:rsidRPr="00567941">
        <w:rPr>
          <w:rFonts w:ascii="Garamond" w:hAnsi="Garamond"/>
          <w:sz w:val="22"/>
          <w:szCs w:val="22"/>
        </w:rPr>
        <w:t xml:space="preserve"> </w:t>
      </w:r>
      <w:r w:rsidRPr="00567941">
        <w:rPr>
          <w:rFonts w:ascii="Garamond" w:hAnsi="Garamond"/>
          <w:i/>
          <w:sz w:val="22"/>
          <w:szCs w:val="22"/>
        </w:rPr>
        <w:t>5(6</w:t>
      </w:r>
      <w:proofErr w:type="gramStart"/>
      <w:r w:rsidRPr="00567941">
        <w:rPr>
          <w:rFonts w:ascii="Garamond" w:hAnsi="Garamond"/>
          <w:i/>
          <w:sz w:val="22"/>
          <w:szCs w:val="22"/>
        </w:rPr>
        <w:t>):e</w:t>
      </w:r>
      <w:proofErr w:type="gramEnd"/>
      <w:r w:rsidRPr="00567941">
        <w:rPr>
          <w:rFonts w:ascii="Garamond" w:hAnsi="Garamond"/>
          <w:i/>
          <w:sz w:val="22"/>
          <w:szCs w:val="22"/>
        </w:rPr>
        <w:t xml:space="preserve">2216796. </w:t>
      </w:r>
      <w:bookmarkStart w:id="50" w:name="OLE_LINK85"/>
      <w:bookmarkStart w:id="51" w:name="OLE_LINK86"/>
      <w:r w:rsidRPr="00567941">
        <w:rPr>
          <w:rFonts w:ascii="Garamond" w:hAnsi="Garamond"/>
          <w:color w:val="000000"/>
          <w:sz w:val="22"/>
          <w:szCs w:val="22"/>
        </w:rPr>
        <w:t>https://doi.org/</w:t>
      </w:r>
      <w:r w:rsidRPr="00567941">
        <w:rPr>
          <w:rFonts w:ascii="Garamond" w:hAnsi="Garamond"/>
          <w:iCs/>
          <w:color w:val="000000"/>
          <w:sz w:val="22"/>
          <w:szCs w:val="22"/>
        </w:rPr>
        <w:t>10.1001/jamanetworkopen.2022.16796</w:t>
      </w:r>
      <w:bookmarkEnd w:id="50"/>
      <w:bookmarkEnd w:id="51"/>
    </w:p>
    <w:p w14:paraId="63FEEA2A" w14:textId="77777777" w:rsidR="00F049F5" w:rsidRPr="00567941" w:rsidRDefault="00F049F5" w:rsidP="00AF30F3">
      <w:pPr>
        <w:ind w:left="1260" w:hanging="630"/>
        <w:rPr>
          <w:rFonts w:ascii="Garamond" w:hAnsi="Garamond"/>
          <w:iCs/>
          <w:sz w:val="22"/>
          <w:szCs w:val="22"/>
        </w:rPr>
      </w:pPr>
    </w:p>
    <w:p w14:paraId="24D4143F" w14:textId="4DF29F85" w:rsidR="00F049F5" w:rsidRPr="00567941" w:rsidRDefault="00F049F5" w:rsidP="00AF30F3">
      <w:pPr>
        <w:ind w:left="1260" w:hanging="630"/>
        <w:rPr>
          <w:rFonts w:ascii="Garamond" w:hAnsi="Garamond"/>
          <w:iCs/>
          <w:sz w:val="22"/>
          <w:szCs w:val="22"/>
        </w:rPr>
      </w:pPr>
      <w:r w:rsidRPr="00567941">
        <w:rPr>
          <w:rFonts w:ascii="Garamond" w:hAnsi="Garamond"/>
          <w:sz w:val="22"/>
          <w:szCs w:val="22"/>
        </w:rPr>
        <w:t>19</w:t>
      </w:r>
      <w:r w:rsidR="00DF6C9E" w:rsidRPr="00567941">
        <w:rPr>
          <w:rFonts w:ascii="Garamond" w:hAnsi="Garamond"/>
          <w:sz w:val="22"/>
          <w:szCs w:val="22"/>
        </w:rPr>
        <w:t>8</w:t>
      </w:r>
      <w:r w:rsidRPr="00567941">
        <w:rPr>
          <w:rFonts w:ascii="Garamond" w:hAnsi="Garamond"/>
          <w:sz w:val="22"/>
          <w:szCs w:val="22"/>
        </w:rPr>
        <w:t>.</w:t>
      </w:r>
      <w:r w:rsidRPr="00567941">
        <w:rPr>
          <w:rFonts w:ascii="Garamond" w:hAnsi="Garamond"/>
          <w:sz w:val="22"/>
          <w:szCs w:val="22"/>
        </w:rPr>
        <w:tab/>
        <w:t xml:space="preserve">Hertz-Picciotto, I., </w:t>
      </w:r>
      <w:proofErr w:type="spellStart"/>
      <w:r w:rsidRPr="00567941">
        <w:rPr>
          <w:rFonts w:ascii="Garamond" w:hAnsi="Garamond"/>
          <w:sz w:val="22"/>
          <w:szCs w:val="22"/>
        </w:rPr>
        <w:t>Korrick</w:t>
      </w:r>
      <w:proofErr w:type="spellEnd"/>
      <w:r w:rsidRPr="00567941">
        <w:rPr>
          <w:rFonts w:ascii="Garamond" w:hAnsi="Garamond"/>
          <w:sz w:val="22"/>
          <w:szCs w:val="22"/>
        </w:rPr>
        <w:t xml:space="preserve">, S. A., Ladd-Acosta, C., </w:t>
      </w:r>
      <w:proofErr w:type="spellStart"/>
      <w:r w:rsidRPr="00567941">
        <w:rPr>
          <w:rFonts w:ascii="Garamond" w:hAnsi="Garamond"/>
          <w:sz w:val="22"/>
          <w:szCs w:val="22"/>
        </w:rPr>
        <w:t>Karagas</w:t>
      </w:r>
      <w:proofErr w:type="spellEnd"/>
      <w:r w:rsidRPr="00567941">
        <w:rPr>
          <w:rFonts w:ascii="Garamond" w:hAnsi="Garamond"/>
          <w:sz w:val="22"/>
          <w:szCs w:val="22"/>
        </w:rPr>
        <w:t xml:space="preserve">, M. R., Lyall, K., Schmidt, R. J., Dunlop, A. L., </w:t>
      </w:r>
      <w:proofErr w:type="spellStart"/>
      <w:r w:rsidRPr="00567941">
        <w:rPr>
          <w:rFonts w:ascii="Garamond" w:hAnsi="Garamond"/>
          <w:sz w:val="22"/>
          <w:szCs w:val="22"/>
        </w:rPr>
        <w:t>Croen</w:t>
      </w:r>
      <w:proofErr w:type="spellEnd"/>
      <w:r w:rsidRPr="00567941">
        <w:rPr>
          <w:rFonts w:ascii="Garamond" w:hAnsi="Garamond"/>
          <w:sz w:val="22"/>
          <w:szCs w:val="22"/>
        </w:rPr>
        <w:t xml:space="preserve">, L. A., </w:t>
      </w:r>
      <w:proofErr w:type="spellStart"/>
      <w:r w:rsidRPr="00567941">
        <w:rPr>
          <w:rFonts w:ascii="Garamond" w:hAnsi="Garamond"/>
          <w:sz w:val="22"/>
          <w:szCs w:val="22"/>
        </w:rPr>
        <w:t>Dabelea</w:t>
      </w:r>
      <w:proofErr w:type="spellEnd"/>
      <w:r w:rsidRPr="00567941">
        <w:rPr>
          <w:rFonts w:ascii="Garamond" w:hAnsi="Garamond"/>
          <w:sz w:val="22"/>
          <w:szCs w:val="22"/>
        </w:rPr>
        <w:t xml:space="preserve">, D., Daniels, J. L., Duarte, C. S., Fallin, D., Karr, C. J., </w:t>
      </w:r>
      <w:r w:rsidRPr="00567941">
        <w:rPr>
          <w:rFonts w:ascii="Garamond" w:hAnsi="Garamond"/>
          <w:sz w:val="22"/>
          <w:szCs w:val="22"/>
        </w:rPr>
        <w:lastRenderedPageBreak/>
        <w:t xml:space="preserve">Lester, B., Leve, L. D., Li, Y., McGrath, M., Ning, X., Oken, E., Sagiv, S. K., Tylavsky, F., Volk, H. E., </w:t>
      </w:r>
      <w:proofErr w:type="spellStart"/>
      <w:r w:rsidRPr="00567941">
        <w:rPr>
          <w:rFonts w:ascii="Garamond" w:hAnsi="Garamond"/>
          <w:sz w:val="22"/>
          <w:szCs w:val="22"/>
        </w:rPr>
        <w:t>Wakschlag</w:t>
      </w:r>
      <w:proofErr w:type="spellEnd"/>
      <w:r w:rsidRPr="00567941">
        <w:rPr>
          <w:rFonts w:ascii="Garamond" w:hAnsi="Garamond"/>
          <w:sz w:val="22"/>
          <w:szCs w:val="22"/>
        </w:rPr>
        <w:t xml:space="preserve">, L. S., Zhang, M., O’Shea, T. M., &amp; Musci, R. J. (2022). Maternal tobacco smoking and offspring autism spectrum disorder or traits in ECHO cohorts. </w:t>
      </w:r>
      <w:r w:rsidRPr="00567941">
        <w:rPr>
          <w:rFonts w:ascii="Garamond" w:hAnsi="Garamond"/>
          <w:i/>
          <w:sz w:val="22"/>
          <w:szCs w:val="22"/>
        </w:rPr>
        <w:t xml:space="preserve">Autism Research, 15, </w:t>
      </w:r>
      <w:r w:rsidRPr="00567941">
        <w:rPr>
          <w:rFonts w:ascii="Garamond" w:hAnsi="Garamond"/>
          <w:iCs/>
          <w:sz w:val="22"/>
          <w:szCs w:val="22"/>
        </w:rPr>
        <w:t>551-569.</w:t>
      </w:r>
      <w:r w:rsidRPr="00567941">
        <w:rPr>
          <w:rFonts w:ascii="Garamond" w:hAnsi="Garamond"/>
          <w:i/>
          <w:sz w:val="22"/>
          <w:szCs w:val="22"/>
        </w:rPr>
        <w:t xml:space="preserve"> </w:t>
      </w:r>
      <w:bookmarkStart w:id="52" w:name="OLE_LINK83"/>
      <w:bookmarkStart w:id="53" w:name="OLE_LINK84"/>
      <w:r w:rsidRPr="00567941">
        <w:rPr>
          <w:rFonts w:ascii="Garamond" w:hAnsi="Garamond"/>
          <w:iCs/>
          <w:sz w:val="22"/>
          <w:szCs w:val="22"/>
        </w:rPr>
        <w:t xml:space="preserve">https://doi.org/10.1002/aur.2665 </w:t>
      </w:r>
      <w:bookmarkEnd w:id="52"/>
      <w:bookmarkEnd w:id="53"/>
    </w:p>
    <w:p w14:paraId="5D78793E" w14:textId="77777777" w:rsidR="00F049F5" w:rsidRPr="00567941" w:rsidRDefault="00F049F5" w:rsidP="00AF30F3">
      <w:pPr>
        <w:ind w:left="1260" w:hanging="540"/>
        <w:rPr>
          <w:rFonts w:ascii="Garamond" w:hAnsi="Garamond"/>
          <w:color w:val="000000"/>
          <w:sz w:val="22"/>
          <w:szCs w:val="22"/>
        </w:rPr>
      </w:pPr>
    </w:p>
    <w:p w14:paraId="59CE1AE9" w14:textId="0A335BE0" w:rsidR="00F049F5" w:rsidRPr="00567941" w:rsidRDefault="00DF6C9E" w:rsidP="00AF30F3">
      <w:pPr>
        <w:ind w:left="1260" w:hanging="540"/>
        <w:rPr>
          <w:rFonts w:ascii="Garamond" w:hAnsi="Garamond"/>
          <w:color w:val="000000"/>
          <w:sz w:val="22"/>
          <w:szCs w:val="22"/>
        </w:rPr>
      </w:pPr>
      <w:r w:rsidRPr="00567941">
        <w:rPr>
          <w:rFonts w:ascii="Garamond" w:hAnsi="Garamond"/>
          <w:sz w:val="22"/>
          <w:szCs w:val="22"/>
        </w:rPr>
        <w:t>197</w:t>
      </w:r>
      <w:r w:rsidR="00F049F5" w:rsidRPr="00567941">
        <w:rPr>
          <w:rFonts w:ascii="Garamond" w:hAnsi="Garamond"/>
          <w:sz w:val="22"/>
          <w:szCs w:val="22"/>
        </w:rPr>
        <w:t>.    Leve, L.</w:t>
      </w:r>
      <w:r w:rsidR="00B340E8" w:rsidRPr="00567941">
        <w:rPr>
          <w:rFonts w:ascii="Garamond" w:hAnsi="Garamond"/>
          <w:sz w:val="22"/>
          <w:szCs w:val="22"/>
        </w:rPr>
        <w:t xml:space="preserve"> D.</w:t>
      </w:r>
      <w:r w:rsidR="00F049F5" w:rsidRPr="00567941">
        <w:rPr>
          <w:rFonts w:ascii="Garamond" w:hAnsi="Garamond"/>
          <w:sz w:val="22"/>
          <w:szCs w:val="22"/>
        </w:rPr>
        <w:t>, Anderson, D., Harold, G.</w:t>
      </w:r>
      <w:r w:rsidR="00B340E8" w:rsidRPr="00567941">
        <w:rPr>
          <w:rFonts w:ascii="Garamond" w:hAnsi="Garamond"/>
          <w:sz w:val="22"/>
          <w:szCs w:val="22"/>
        </w:rPr>
        <w:t xml:space="preserve"> T.</w:t>
      </w:r>
      <w:r w:rsidR="00F049F5" w:rsidRPr="00567941">
        <w:rPr>
          <w:rFonts w:ascii="Garamond" w:hAnsi="Garamond"/>
          <w:sz w:val="22"/>
          <w:szCs w:val="22"/>
        </w:rPr>
        <w:t>, Neiderhiser, J.</w:t>
      </w:r>
      <w:r w:rsidR="00B340E8" w:rsidRPr="00567941">
        <w:rPr>
          <w:rFonts w:ascii="Garamond" w:hAnsi="Garamond"/>
          <w:sz w:val="22"/>
          <w:szCs w:val="22"/>
        </w:rPr>
        <w:t xml:space="preserve"> M.</w:t>
      </w:r>
      <w:r w:rsidR="00F049F5" w:rsidRPr="00567941">
        <w:rPr>
          <w:rFonts w:ascii="Garamond" w:hAnsi="Garamond"/>
          <w:sz w:val="22"/>
          <w:szCs w:val="22"/>
        </w:rPr>
        <w:t>, Natsuaki, M.</w:t>
      </w:r>
      <w:r w:rsidR="00B340E8" w:rsidRPr="00567941">
        <w:rPr>
          <w:rFonts w:ascii="Garamond" w:hAnsi="Garamond"/>
          <w:sz w:val="22"/>
          <w:szCs w:val="22"/>
        </w:rPr>
        <w:t xml:space="preserve"> N.</w:t>
      </w:r>
      <w:r w:rsidR="00F049F5" w:rsidRPr="00567941">
        <w:rPr>
          <w:rFonts w:ascii="Garamond" w:hAnsi="Garamond"/>
          <w:sz w:val="22"/>
          <w:szCs w:val="22"/>
        </w:rPr>
        <w:t>, Shaw, D.</w:t>
      </w:r>
      <w:r w:rsidR="00B340E8" w:rsidRPr="00567941">
        <w:rPr>
          <w:rFonts w:ascii="Garamond" w:hAnsi="Garamond"/>
          <w:sz w:val="22"/>
          <w:szCs w:val="22"/>
        </w:rPr>
        <w:t xml:space="preserve"> S.</w:t>
      </w:r>
      <w:r w:rsidR="00F049F5" w:rsidRPr="00567941">
        <w:rPr>
          <w:rFonts w:ascii="Garamond" w:hAnsi="Garamond"/>
          <w:sz w:val="22"/>
          <w:szCs w:val="22"/>
        </w:rPr>
        <w:t>, Ganiban, J.</w:t>
      </w:r>
      <w:r w:rsidR="00B340E8" w:rsidRPr="00567941">
        <w:rPr>
          <w:rFonts w:ascii="Garamond" w:hAnsi="Garamond"/>
          <w:sz w:val="22"/>
          <w:szCs w:val="22"/>
        </w:rPr>
        <w:t xml:space="preserve"> </w:t>
      </w:r>
      <w:r w:rsidR="00F049F5" w:rsidRPr="00567941">
        <w:rPr>
          <w:rFonts w:ascii="Garamond" w:hAnsi="Garamond"/>
          <w:sz w:val="22"/>
          <w:szCs w:val="22"/>
        </w:rPr>
        <w:t xml:space="preserve">M., Reiss, D. (2022). Developmental profiles of child behavior problems from 18 months to 8 years: The protective effects of structured parenting vary by genetic risk. </w:t>
      </w:r>
      <w:r w:rsidR="00F049F5" w:rsidRPr="00567941">
        <w:rPr>
          <w:rFonts w:ascii="Garamond" w:hAnsi="Garamond"/>
          <w:i/>
          <w:iCs/>
          <w:sz w:val="22"/>
          <w:szCs w:val="22"/>
        </w:rPr>
        <w:t>Development and Psychopathology 34</w:t>
      </w:r>
      <w:r w:rsidR="00F049F5" w:rsidRPr="00567941">
        <w:rPr>
          <w:rFonts w:ascii="Garamond" w:hAnsi="Garamond"/>
          <w:sz w:val="22"/>
          <w:szCs w:val="22"/>
        </w:rPr>
        <w:t xml:space="preserve">(5), 1716-1730. </w:t>
      </w:r>
      <w:bookmarkStart w:id="54" w:name="OLE_LINK81"/>
      <w:bookmarkStart w:id="55" w:name="OLE_LINK82"/>
      <w:r w:rsidR="00F049F5" w:rsidRPr="00567941">
        <w:rPr>
          <w:rFonts w:ascii="Garamond" w:hAnsi="Garamond"/>
          <w:color w:val="000000"/>
          <w:sz w:val="22"/>
          <w:szCs w:val="22"/>
        </w:rPr>
        <w:t>https://doi.org/10.1017/S0954579422000839</w:t>
      </w:r>
      <w:bookmarkEnd w:id="54"/>
      <w:bookmarkEnd w:id="55"/>
    </w:p>
    <w:p w14:paraId="6C062301" w14:textId="77777777" w:rsidR="00F049F5" w:rsidRPr="00567941" w:rsidRDefault="00F049F5" w:rsidP="00AF30F3">
      <w:pPr>
        <w:ind w:left="1260" w:hanging="540"/>
        <w:rPr>
          <w:rFonts w:ascii="Garamond" w:hAnsi="Garamond"/>
          <w:sz w:val="22"/>
          <w:szCs w:val="22"/>
        </w:rPr>
      </w:pPr>
    </w:p>
    <w:p w14:paraId="082FCB1B" w14:textId="26C5ABCD" w:rsidR="00F049F5" w:rsidRPr="00567941" w:rsidRDefault="00F049F5" w:rsidP="00AF30F3">
      <w:pPr>
        <w:ind w:left="1260" w:hanging="540"/>
        <w:rPr>
          <w:rFonts w:ascii="Garamond" w:hAnsi="Garamond"/>
          <w:sz w:val="22"/>
          <w:szCs w:val="22"/>
        </w:rPr>
      </w:pPr>
      <w:r w:rsidRPr="00567941">
        <w:rPr>
          <w:rFonts w:ascii="Garamond" w:hAnsi="Garamond"/>
          <w:sz w:val="22"/>
          <w:szCs w:val="22"/>
        </w:rPr>
        <w:t>19</w:t>
      </w:r>
      <w:r w:rsidR="00DF6C9E" w:rsidRPr="00567941">
        <w:rPr>
          <w:rFonts w:ascii="Garamond" w:hAnsi="Garamond"/>
          <w:sz w:val="22"/>
          <w:szCs w:val="22"/>
        </w:rPr>
        <w:t>6</w:t>
      </w:r>
      <w:r w:rsidRPr="00567941">
        <w:rPr>
          <w:rFonts w:ascii="Garamond" w:hAnsi="Garamond"/>
          <w:sz w:val="22"/>
          <w:szCs w:val="22"/>
        </w:rPr>
        <w:t xml:space="preserve">. </w:t>
      </w:r>
      <w:r w:rsidR="00AF30F3" w:rsidRPr="00567941">
        <w:rPr>
          <w:rFonts w:ascii="Garamond" w:hAnsi="Garamond"/>
          <w:sz w:val="22"/>
          <w:szCs w:val="22"/>
        </w:rPr>
        <w:tab/>
      </w:r>
      <w:r w:rsidRPr="00567941">
        <w:rPr>
          <w:rFonts w:ascii="Garamond" w:hAnsi="Garamond"/>
          <w:sz w:val="22"/>
          <w:szCs w:val="22"/>
        </w:rPr>
        <w:t xml:space="preserve">Leve, L. D., Harold, G. T., Neiderhiser, J. M., Natsuaki, M. N., Shaw, D. S., Ganiban, J. M., &amp; Reiss, D. (2022). The potential of children’s rearing environment to overcome genetic propensity for low reading achievement. </w:t>
      </w:r>
      <w:r w:rsidRPr="00567941">
        <w:rPr>
          <w:rFonts w:ascii="Garamond" w:hAnsi="Garamond"/>
          <w:i/>
          <w:iCs/>
          <w:sz w:val="22"/>
          <w:szCs w:val="22"/>
        </w:rPr>
        <w:t>Mind, Brain, and Education, 16</w:t>
      </w:r>
      <w:r w:rsidRPr="00567941">
        <w:rPr>
          <w:rFonts w:ascii="Garamond" w:hAnsi="Garamond"/>
          <w:sz w:val="22"/>
          <w:szCs w:val="22"/>
        </w:rPr>
        <w:t xml:space="preserve">(4), 352-359. </w:t>
      </w:r>
      <w:bookmarkStart w:id="56" w:name="OLE_LINK79"/>
      <w:bookmarkStart w:id="57" w:name="OLE_LINK80"/>
      <w:r w:rsidRPr="00567941">
        <w:rPr>
          <w:rFonts w:ascii="Garamond" w:hAnsi="Garamond"/>
          <w:sz w:val="22"/>
          <w:szCs w:val="22"/>
        </w:rPr>
        <w:t xml:space="preserve">https://doi.org/10.1111/mbe.12332  </w:t>
      </w:r>
      <w:bookmarkEnd w:id="56"/>
      <w:bookmarkEnd w:id="57"/>
    </w:p>
    <w:p w14:paraId="102B601A" w14:textId="77777777" w:rsidR="00F049F5" w:rsidRPr="00567941" w:rsidRDefault="00F049F5" w:rsidP="00AF30F3">
      <w:pPr>
        <w:ind w:left="1260" w:hanging="540"/>
        <w:rPr>
          <w:rFonts w:ascii="Garamond" w:hAnsi="Garamond"/>
          <w:sz w:val="22"/>
          <w:szCs w:val="22"/>
        </w:rPr>
      </w:pPr>
    </w:p>
    <w:p w14:paraId="74A661A6" w14:textId="6630A590" w:rsidR="00F049F5" w:rsidRPr="00567941" w:rsidRDefault="00DF6C9E" w:rsidP="00AF30F3">
      <w:pPr>
        <w:ind w:left="1260" w:hanging="540"/>
        <w:rPr>
          <w:rFonts w:ascii="Garamond" w:hAnsi="Garamond"/>
          <w:sz w:val="22"/>
          <w:szCs w:val="22"/>
        </w:rPr>
      </w:pPr>
      <w:r w:rsidRPr="00567941">
        <w:rPr>
          <w:rFonts w:ascii="Garamond" w:hAnsi="Garamond"/>
          <w:sz w:val="22"/>
          <w:szCs w:val="22"/>
        </w:rPr>
        <w:t>195</w:t>
      </w:r>
      <w:r w:rsidR="00F049F5" w:rsidRPr="00567941">
        <w:rPr>
          <w:rFonts w:ascii="Garamond" w:hAnsi="Garamond"/>
          <w:sz w:val="22"/>
          <w:szCs w:val="22"/>
        </w:rPr>
        <w:t xml:space="preserve">.  </w:t>
      </w:r>
      <w:r w:rsidR="00AF30F3" w:rsidRPr="00567941">
        <w:rPr>
          <w:rFonts w:ascii="Garamond" w:hAnsi="Garamond"/>
          <w:sz w:val="22"/>
          <w:szCs w:val="22"/>
        </w:rPr>
        <w:tab/>
      </w:r>
      <w:r w:rsidR="00F049F5" w:rsidRPr="00567941">
        <w:rPr>
          <w:rFonts w:ascii="Garamond" w:hAnsi="Garamond"/>
          <w:sz w:val="22"/>
          <w:szCs w:val="22"/>
        </w:rPr>
        <w:t xml:space="preserve">Leve, L. D., *Schweer-Collins, M., &amp; *Bates, E. (2022). Criminal offense charges in women: A 10-year follow-up of an RCT of Treatment Foster Care Oregon. </w:t>
      </w:r>
      <w:r w:rsidR="00F049F5" w:rsidRPr="00567941">
        <w:rPr>
          <w:rFonts w:ascii="Garamond" w:hAnsi="Garamond"/>
          <w:i/>
          <w:iCs/>
          <w:sz w:val="22"/>
          <w:szCs w:val="22"/>
        </w:rPr>
        <w:t>Journal of Consulting and Clinical Psychology</w:t>
      </w:r>
      <w:r w:rsidR="00F049F5" w:rsidRPr="00567941">
        <w:rPr>
          <w:rFonts w:ascii="Garamond" w:hAnsi="Garamond"/>
          <w:sz w:val="22"/>
          <w:szCs w:val="22"/>
        </w:rPr>
        <w:t xml:space="preserve">, </w:t>
      </w:r>
      <w:r w:rsidR="00F049F5" w:rsidRPr="00567941">
        <w:rPr>
          <w:rFonts w:ascii="Garamond" w:hAnsi="Garamond"/>
          <w:i/>
          <w:iCs/>
          <w:sz w:val="22"/>
          <w:szCs w:val="22"/>
        </w:rPr>
        <w:t>90</w:t>
      </w:r>
      <w:r w:rsidR="00F049F5" w:rsidRPr="00567941">
        <w:rPr>
          <w:rFonts w:ascii="Garamond" w:hAnsi="Garamond"/>
          <w:sz w:val="22"/>
          <w:szCs w:val="22"/>
        </w:rPr>
        <w:t>, 901-910</w:t>
      </w:r>
      <w:r w:rsidR="00F049F5" w:rsidRPr="00567941">
        <w:rPr>
          <w:rFonts w:ascii="Garamond" w:hAnsi="Garamond"/>
          <w:i/>
          <w:iCs/>
          <w:sz w:val="22"/>
          <w:szCs w:val="22"/>
        </w:rPr>
        <w:t xml:space="preserve">. </w:t>
      </w:r>
      <w:bookmarkStart w:id="58" w:name="OLE_LINK77"/>
      <w:bookmarkStart w:id="59" w:name="OLE_LINK78"/>
      <w:r w:rsidR="00F049F5" w:rsidRPr="00567941">
        <w:rPr>
          <w:rFonts w:ascii="Garamond" w:hAnsi="Garamond"/>
          <w:sz w:val="22"/>
          <w:szCs w:val="22"/>
        </w:rPr>
        <w:t>https://dx.doi.org/10.1037/ccp0000764</w:t>
      </w:r>
      <w:bookmarkEnd w:id="58"/>
      <w:bookmarkEnd w:id="59"/>
    </w:p>
    <w:p w14:paraId="427E9467" w14:textId="77777777" w:rsidR="00F049F5" w:rsidRPr="00567941" w:rsidRDefault="00F049F5" w:rsidP="00AF30F3">
      <w:pPr>
        <w:ind w:left="1260" w:hanging="540"/>
        <w:rPr>
          <w:rFonts w:ascii="Garamond" w:hAnsi="Garamond"/>
          <w:sz w:val="22"/>
          <w:szCs w:val="22"/>
        </w:rPr>
      </w:pPr>
    </w:p>
    <w:p w14:paraId="3CE7A27E" w14:textId="54CB62C0" w:rsidR="00F049F5" w:rsidRPr="00567941" w:rsidRDefault="00F049F5" w:rsidP="00AF30F3">
      <w:pPr>
        <w:ind w:left="1260" w:hanging="540"/>
        <w:rPr>
          <w:rFonts w:ascii="Garamond" w:hAnsi="Garamond"/>
          <w:sz w:val="22"/>
          <w:szCs w:val="22"/>
        </w:rPr>
      </w:pPr>
      <w:r w:rsidRPr="00567941">
        <w:rPr>
          <w:rFonts w:ascii="Garamond" w:hAnsi="Garamond"/>
          <w:sz w:val="22"/>
          <w:szCs w:val="22"/>
        </w:rPr>
        <w:t>19</w:t>
      </w:r>
      <w:r w:rsidR="00DF6C9E" w:rsidRPr="00567941">
        <w:rPr>
          <w:rFonts w:ascii="Garamond" w:hAnsi="Garamond"/>
          <w:sz w:val="22"/>
          <w:szCs w:val="22"/>
        </w:rPr>
        <w:t>4</w:t>
      </w:r>
      <w:r w:rsidRPr="00567941">
        <w:rPr>
          <w:rFonts w:ascii="Garamond" w:hAnsi="Garamond"/>
          <w:sz w:val="22"/>
          <w:szCs w:val="22"/>
        </w:rPr>
        <w:t xml:space="preserve">. </w:t>
      </w:r>
      <w:r w:rsidRPr="00567941">
        <w:rPr>
          <w:rFonts w:ascii="Garamond" w:hAnsi="Garamond"/>
          <w:sz w:val="22"/>
          <w:szCs w:val="22"/>
        </w:rPr>
        <w:tab/>
        <w:t xml:space="preserve">*Liu, C., Moore, G. A., Roben, C. K. P., Ganiban, J. M., Leve, L. D., Shaw, D. S., </w:t>
      </w:r>
      <w:proofErr w:type="spellStart"/>
      <w:r w:rsidRPr="00567941">
        <w:rPr>
          <w:rFonts w:ascii="Garamond" w:hAnsi="Garamond"/>
          <w:sz w:val="22"/>
          <w:szCs w:val="22"/>
        </w:rPr>
        <w:t>Natsuaki</w:t>
      </w:r>
      <w:proofErr w:type="spellEnd"/>
      <w:r w:rsidRPr="00567941">
        <w:rPr>
          <w:rFonts w:ascii="Garamond" w:hAnsi="Garamond"/>
          <w:sz w:val="22"/>
          <w:szCs w:val="22"/>
        </w:rPr>
        <w:t>, M. N., Reiss, D., &amp; Neiderhiser, J. M. (2022). Examining Research Domain Criteria (</w:t>
      </w:r>
      <w:proofErr w:type="spellStart"/>
      <w:r w:rsidRPr="00567941">
        <w:rPr>
          <w:rFonts w:ascii="Garamond" w:hAnsi="Garamond"/>
          <w:sz w:val="22"/>
          <w:szCs w:val="22"/>
        </w:rPr>
        <w:t>RDoC</w:t>
      </w:r>
      <w:proofErr w:type="spellEnd"/>
      <w:r w:rsidRPr="00567941">
        <w:rPr>
          <w:rFonts w:ascii="Garamond" w:hAnsi="Garamond"/>
          <w:sz w:val="22"/>
          <w:szCs w:val="22"/>
        </w:rPr>
        <w:t xml:space="preserve">) constructs for anger expression and regulation in toddlers. </w:t>
      </w:r>
      <w:r w:rsidRPr="00567941">
        <w:rPr>
          <w:rFonts w:ascii="Garamond" w:hAnsi="Garamond"/>
          <w:i/>
          <w:iCs/>
          <w:sz w:val="22"/>
          <w:szCs w:val="22"/>
        </w:rPr>
        <w:t>Journal of Psychopathology and Clinical Science, 131</w:t>
      </w:r>
      <w:r w:rsidRPr="00567941">
        <w:rPr>
          <w:rFonts w:ascii="Garamond" w:hAnsi="Garamond"/>
          <w:sz w:val="22"/>
          <w:szCs w:val="22"/>
        </w:rPr>
        <w:t xml:space="preserve">(6), 588–597. </w:t>
      </w:r>
      <w:bookmarkStart w:id="60" w:name="OLE_LINK75"/>
      <w:bookmarkStart w:id="61" w:name="OLE_LINK76"/>
      <w:r w:rsidRPr="00567941">
        <w:rPr>
          <w:rFonts w:ascii="Garamond" w:hAnsi="Garamond"/>
          <w:sz w:val="22"/>
          <w:szCs w:val="22"/>
        </w:rPr>
        <w:t>https://doi.org/10.1037/abn0000658</w:t>
      </w:r>
      <w:bookmarkEnd w:id="60"/>
      <w:bookmarkEnd w:id="61"/>
    </w:p>
    <w:p w14:paraId="25A36F32" w14:textId="77777777" w:rsidR="00F049F5" w:rsidRPr="00567941" w:rsidRDefault="00F049F5" w:rsidP="00AF30F3">
      <w:pPr>
        <w:ind w:left="1260" w:hanging="540"/>
        <w:rPr>
          <w:rFonts w:ascii="Garamond" w:hAnsi="Garamond"/>
          <w:sz w:val="22"/>
          <w:szCs w:val="22"/>
        </w:rPr>
      </w:pPr>
    </w:p>
    <w:p w14:paraId="7E93A914" w14:textId="1205AB1A" w:rsidR="00F049F5" w:rsidRPr="00567941" w:rsidRDefault="00F049F5" w:rsidP="00AF30F3">
      <w:pPr>
        <w:ind w:left="1260" w:hanging="540"/>
        <w:rPr>
          <w:rFonts w:ascii="Garamond" w:hAnsi="Garamond"/>
          <w:i/>
          <w:sz w:val="22"/>
          <w:szCs w:val="22"/>
        </w:rPr>
      </w:pPr>
      <w:r w:rsidRPr="00567941">
        <w:rPr>
          <w:rFonts w:ascii="Garamond" w:hAnsi="Garamond"/>
          <w:sz w:val="22"/>
          <w:szCs w:val="22"/>
        </w:rPr>
        <w:t>19</w:t>
      </w:r>
      <w:r w:rsidR="00DF6C9E" w:rsidRPr="00567941">
        <w:rPr>
          <w:rFonts w:ascii="Garamond" w:hAnsi="Garamond"/>
          <w:sz w:val="22"/>
          <w:szCs w:val="22"/>
        </w:rPr>
        <w:t>3</w:t>
      </w:r>
      <w:r w:rsidRPr="00567941">
        <w:rPr>
          <w:rFonts w:ascii="Garamond" w:hAnsi="Garamond"/>
          <w:sz w:val="22"/>
          <w:szCs w:val="22"/>
        </w:rPr>
        <w:t>.</w:t>
      </w:r>
      <w:r w:rsidRPr="00567941">
        <w:rPr>
          <w:rFonts w:ascii="Garamond" w:hAnsi="Garamond"/>
          <w:sz w:val="22"/>
          <w:szCs w:val="22"/>
        </w:rPr>
        <w:tab/>
        <w:t>*Ramos, A., *</w:t>
      </w:r>
      <w:proofErr w:type="spellStart"/>
      <w:r w:rsidRPr="00567941">
        <w:rPr>
          <w:rFonts w:ascii="Garamond" w:hAnsi="Garamond"/>
          <w:sz w:val="22"/>
          <w:szCs w:val="22"/>
        </w:rPr>
        <w:t>Shewark</w:t>
      </w:r>
      <w:proofErr w:type="spellEnd"/>
      <w:r w:rsidRPr="00567941">
        <w:rPr>
          <w:rFonts w:ascii="Garamond" w:hAnsi="Garamond"/>
          <w:sz w:val="22"/>
          <w:szCs w:val="22"/>
        </w:rPr>
        <w:t xml:space="preserve">, E., Fosco, G., Shaw, D.,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Leve, L. D., &amp; Neiderhiser, J. (2022). Reexamining the association between the interparental relationship and parent-child interactions: Incorporating heritable influences. </w:t>
      </w:r>
      <w:r w:rsidRPr="00567941">
        <w:rPr>
          <w:rFonts w:ascii="Garamond" w:hAnsi="Garamond"/>
          <w:i/>
          <w:sz w:val="22"/>
          <w:szCs w:val="22"/>
        </w:rPr>
        <w:t>Developmental Psychology, 58</w:t>
      </w:r>
      <w:r w:rsidRPr="00567941">
        <w:rPr>
          <w:rFonts w:ascii="Garamond" w:hAnsi="Garamond"/>
          <w:iCs/>
          <w:sz w:val="22"/>
          <w:szCs w:val="22"/>
        </w:rPr>
        <w:t xml:space="preserve">, 43-54. </w:t>
      </w:r>
      <w:bookmarkStart w:id="62" w:name="OLE_LINK73"/>
      <w:bookmarkStart w:id="63" w:name="OLE_LINK74"/>
      <w:r w:rsidRPr="00567941">
        <w:rPr>
          <w:rFonts w:ascii="Garamond" w:hAnsi="Garamond"/>
          <w:iCs/>
          <w:sz w:val="22"/>
          <w:szCs w:val="22"/>
        </w:rPr>
        <w:t>https://doi.org/10.1037/dev0001278</w:t>
      </w:r>
      <w:bookmarkEnd w:id="62"/>
      <w:bookmarkEnd w:id="63"/>
    </w:p>
    <w:p w14:paraId="69AEAD78" w14:textId="77777777" w:rsidR="00F049F5" w:rsidRPr="00567941" w:rsidRDefault="00F049F5" w:rsidP="00AF30F3">
      <w:pPr>
        <w:ind w:left="1260" w:hanging="540"/>
        <w:rPr>
          <w:rFonts w:ascii="Garamond" w:hAnsi="Garamond"/>
          <w:sz w:val="22"/>
          <w:szCs w:val="22"/>
        </w:rPr>
      </w:pPr>
    </w:p>
    <w:p w14:paraId="6A8364CA" w14:textId="523EB09E" w:rsidR="00E57FE2" w:rsidRPr="00567941" w:rsidRDefault="00DF6C9E" w:rsidP="00AF30F3">
      <w:pPr>
        <w:ind w:left="1260" w:hanging="540"/>
        <w:rPr>
          <w:rFonts w:ascii="Garamond" w:hAnsi="Garamond"/>
          <w:sz w:val="22"/>
          <w:szCs w:val="22"/>
        </w:rPr>
      </w:pPr>
      <w:r w:rsidRPr="00567941">
        <w:rPr>
          <w:rFonts w:ascii="Garamond" w:hAnsi="Garamond"/>
          <w:sz w:val="22"/>
          <w:szCs w:val="22"/>
        </w:rPr>
        <w:t>192</w:t>
      </w:r>
      <w:r w:rsidR="00E57FE2" w:rsidRPr="00567941">
        <w:rPr>
          <w:rFonts w:ascii="Garamond" w:hAnsi="Garamond"/>
          <w:sz w:val="22"/>
          <w:szCs w:val="22"/>
        </w:rPr>
        <w:t xml:space="preserve">.   Ramos, A. M., </w:t>
      </w:r>
      <w:proofErr w:type="spellStart"/>
      <w:r w:rsidR="00E57FE2" w:rsidRPr="00567941">
        <w:rPr>
          <w:rFonts w:ascii="Garamond" w:hAnsi="Garamond"/>
          <w:sz w:val="22"/>
          <w:szCs w:val="22"/>
        </w:rPr>
        <w:t>Shewark</w:t>
      </w:r>
      <w:proofErr w:type="spellEnd"/>
      <w:r w:rsidR="00E57FE2" w:rsidRPr="00567941">
        <w:rPr>
          <w:rFonts w:ascii="Garamond" w:hAnsi="Garamond"/>
          <w:sz w:val="22"/>
          <w:szCs w:val="22"/>
        </w:rPr>
        <w:t xml:space="preserve">, E. A., Reiss, D., Leve, L. D., </w:t>
      </w:r>
      <w:proofErr w:type="spellStart"/>
      <w:r w:rsidR="00E57FE2" w:rsidRPr="00567941">
        <w:rPr>
          <w:rFonts w:ascii="Garamond" w:hAnsi="Garamond"/>
          <w:sz w:val="22"/>
          <w:szCs w:val="22"/>
        </w:rPr>
        <w:t>Natsuaki</w:t>
      </w:r>
      <w:proofErr w:type="spellEnd"/>
      <w:r w:rsidR="00E57FE2" w:rsidRPr="00567941">
        <w:rPr>
          <w:rFonts w:ascii="Garamond" w:hAnsi="Garamond"/>
          <w:sz w:val="22"/>
          <w:szCs w:val="22"/>
        </w:rPr>
        <w:t xml:space="preserve">, M. N., Shaw, D. S., Ganiban, J. M., Neiderhiser, J. M. (2022). Family interactions in toddlerhood influence social competence in preschool age: Accounting for genetic and prenatal influences. </w:t>
      </w:r>
      <w:r w:rsidR="00E57FE2" w:rsidRPr="00567941">
        <w:rPr>
          <w:rFonts w:ascii="Garamond" w:hAnsi="Garamond"/>
          <w:i/>
          <w:iCs/>
          <w:sz w:val="22"/>
          <w:szCs w:val="22"/>
        </w:rPr>
        <w:t xml:space="preserve">Frontiers in Psychology, 13, </w:t>
      </w:r>
      <w:r w:rsidR="00E57FE2" w:rsidRPr="00567941">
        <w:rPr>
          <w:rFonts w:ascii="Garamond" w:hAnsi="Garamond"/>
          <w:sz w:val="22"/>
          <w:szCs w:val="22"/>
        </w:rPr>
        <w:t xml:space="preserve">975086. </w:t>
      </w:r>
      <w:bookmarkStart w:id="64" w:name="OLE_LINK70"/>
      <w:bookmarkStart w:id="65" w:name="OLE_LINK71"/>
      <w:bookmarkStart w:id="66" w:name="OLE_LINK72"/>
      <w:r w:rsidR="00E57FE2" w:rsidRPr="00567941">
        <w:rPr>
          <w:rFonts w:ascii="Garamond" w:hAnsi="Garamond"/>
          <w:color w:val="000000"/>
          <w:sz w:val="22"/>
          <w:szCs w:val="22"/>
        </w:rPr>
        <w:t>https://doi.org/</w:t>
      </w:r>
      <w:r w:rsidR="00E57FE2" w:rsidRPr="00567941">
        <w:rPr>
          <w:rFonts w:ascii="Garamond" w:hAnsi="Garamond"/>
          <w:sz w:val="22"/>
          <w:szCs w:val="22"/>
        </w:rPr>
        <w:t>10.3389/fpsyg.2022.975086</w:t>
      </w:r>
      <w:bookmarkEnd w:id="64"/>
      <w:bookmarkEnd w:id="65"/>
      <w:bookmarkEnd w:id="66"/>
    </w:p>
    <w:p w14:paraId="569427A4" w14:textId="77777777" w:rsidR="006F7D30" w:rsidRPr="00567941" w:rsidRDefault="006F7D30" w:rsidP="00F049F5">
      <w:pPr>
        <w:rPr>
          <w:rFonts w:ascii="Garamond" w:hAnsi="Garamond"/>
          <w:sz w:val="22"/>
          <w:szCs w:val="22"/>
        </w:rPr>
      </w:pPr>
    </w:p>
    <w:p w14:paraId="3F2B4119" w14:textId="1E248CBA" w:rsidR="00EA23F9" w:rsidRPr="00567941" w:rsidRDefault="00EA23F9" w:rsidP="00623263">
      <w:pPr>
        <w:ind w:left="1267" w:hanging="547"/>
        <w:rPr>
          <w:rFonts w:ascii="Garamond" w:hAnsi="Garamond"/>
          <w:sz w:val="22"/>
          <w:szCs w:val="22"/>
        </w:rPr>
      </w:pPr>
      <w:r w:rsidRPr="00567941">
        <w:rPr>
          <w:rFonts w:ascii="Garamond" w:hAnsi="Garamond"/>
          <w:sz w:val="22"/>
          <w:szCs w:val="22"/>
        </w:rPr>
        <w:t>19</w:t>
      </w:r>
      <w:r w:rsidR="00DF6C9E" w:rsidRPr="00567941">
        <w:rPr>
          <w:rFonts w:ascii="Garamond" w:hAnsi="Garamond"/>
          <w:sz w:val="22"/>
          <w:szCs w:val="22"/>
        </w:rPr>
        <w:t>1</w:t>
      </w:r>
      <w:r w:rsidRPr="00567941">
        <w:rPr>
          <w:rFonts w:ascii="Garamond" w:hAnsi="Garamond"/>
          <w:sz w:val="22"/>
          <w:szCs w:val="22"/>
        </w:rPr>
        <w:t>.</w:t>
      </w:r>
      <w:r w:rsidR="006F7D30" w:rsidRPr="00567941">
        <w:rPr>
          <w:rFonts w:ascii="Garamond" w:hAnsi="Garamond"/>
          <w:sz w:val="22"/>
          <w:szCs w:val="22"/>
        </w:rPr>
        <w:tab/>
      </w:r>
      <w:r w:rsidRPr="00567941">
        <w:rPr>
          <w:rFonts w:ascii="Garamond" w:hAnsi="Garamond"/>
          <w:sz w:val="22"/>
          <w:szCs w:val="22"/>
        </w:rPr>
        <w:t xml:space="preserve">*Robertson, O. C., Marceau, K., </w:t>
      </w:r>
      <w:proofErr w:type="spellStart"/>
      <w:r w:rsidRPr="00567941">
        <w:rPr>
          <w:rFonts w:ascii="Garamond" w:hAnsi="Garamond"/>
          <w:sz w:val="22"/>
          <w:szCs w:val="22"/>
        </w:rPr>
        <w:t>Duncam</w:t>
      </w:r>
      <w:proofErr w:type="spellEnd"/>
      <w:r w:rsidRPr="00567941">
        <w:rPr>
          <w:rFonts w:ascii="Garamond" w:hAnsi="Garamond"/>
          <w:sz w:val="22"/>
          <w:szCs w:val="22"/>
        </w:rPr>
        <w:t xml:space="preserve">, R. J., Shirtcliff, E. A., </w:t>
      </w:r>
      <w:proofErr w:type="spellStart"/>
      <w:r w:rsidRPr="00567941">
        <w:rPr>
          <w:rFonts w:ascii="Garamond" w:hAnsi="Garamond"/>
          <w:sz w:val="22"/>
          <w:szCs w:val="22"/>
        </w:rPr>
        <w:t>Natsuaki</w:t>
      </w:r>
      <w:proofErr w:type="spellEnd"/>
      <w:r w:rsidRPr="00567941">
        <w:rPr>
          <w:rFonts w:ascii="Garamond" w:hAnsi="Garamond"/>
          <w:sz w:val="22"/>
          <w:szCs w:val="22"/>
        </w:rPr>
        <w:t>, N. M., Shaw, D. S., Reis</w:t>
      </w:r>
      <w:r w:rsidR="006F7D30" w:rsidRPr="00567941">
        <w:rPr>
          <w:rFonts w:ascii="Garamond" w:hAnsi="Garamond"/>
          <w:sz w:val="22"/>
          <w:szCs w:val="22"/>
        </w:rPr>
        <w:t>s</w:t>
      </w:r>
      <w:r w:rsidRPr="00567941">
        <w:rPr>
          <w:rFonts w:ascii="Garamond" w:hAnsi="Garamond"/>
          <w:sz w:val="22"/>
          <w:szCs w:val="22"/>
        </w:rPr>
        <w:t>, D., Leve, L. D., Neiderhiser, J. M., &amp; Ganiban, J. M. (</w:t>
      </w:r>
      <w:r w:rsidR="002221F4" w:rsidRPr="00567941">
        <w:rPr>
          <w:rFonts w:ascii="Garamond" w:hAnsi="Garamond"/>
          <w:sz w:val="22"/>
          <w:szCs w:val="22"/>
        </w:rPr>
        <w:t>2022</w:t>
      </w:r>
      <w:r w:rsidRPr="00567941">
        <w:rPr>
          <w:rFonts w:ascii="Garamond" w:hAnsi="Garamond"/>
          <w:sz w:val="22"/>
          <w:szCs w:val="22"/>
        </w:rPr>
        <w:t xml:space="preserve">). </w:t>
      </w:r>
      <w:r w:rsidRPr="00567941">
        <w:rPr>
          <w:rFonts w:ascii="Garamond" w:hAnsi="Garamond"/>
          <w:iCs/>
          <w:sz w:val="22"/>
          <w:szCs w:val="22"/>
        </w:rPr>
        <w:t>Prenatal programming of developmental trajectories for obesity risk and early pubertal timing.</w:t>
      </w:r>
      <w:r w:rsidRPr="00567941">
        <w:rPr>
          <w:rFonts w:ascii="Garamond" w:hAnsi="Garamond"/>
          <w:sz w:val="22"/>
          <w:szCs w:val="22"/>
        </w:rPr>
        <w:t xml:space="preserve"> </w:t>
      </w:r>
      <w:r w:rsidRPr="00567941">
        <w:rPr>
          <w:rFonts w:ascii="Garamond" w:hAnsi="Garamond"/>
          <w:i/>
          <w:iCs/>
          <w:sz w:val="22"/>
          <w:szCs w:val="22"/>
        </w:rPr>
        <w:t>Developmental Psychology</w:t>
      </w:r>
      <w:r w:rsidR="005D54D2" w:rsidRPr="00567941">
        <w:rPr>
          <w:rFonts w:ascii="Garamond" w:hAnsi="Garamond"/>
          <w:i/>
          <w:iCs/>
          <w:sz w:val="22"/>
          <w:szCs w:val="22"/>
        </w:rPr>
        <w:t>, 58</w:t>
      </w:r>
      <w:r w:rsidR="005D54D2" w:rsidRPr="00567941">
        <w:rPr>
          <w:rFonts w:ascii="Garamond" w:hAnsi="Garamond"/>
          <w:sz w:val="22"/>
          <w:szCs w:val="22"/>
        </w:rPr>
        <w:t>(10),</w:t>
      </w:r>
      <w:r w:rsidR="005D54D2" w:rsidRPr="00567941">
        <w:rPr>
          <w:rFonts w:ascii="Garamond" w:hAnsi="Garamond"/>
          <w:i/>
          <w:iCs/>
          <w:sz w:val="22"/>
          <w:szCs w:val="22"/>
        </w:rPr>
        <w:t xml:space="preserve"> </w:t>
      </w:r>
      <w:r w:rsidR="005D54D2" w:rsidRPr="00567941">
        <w:rPr>
          <w:rFonts w:ascii="Garamond" w:hAnsi="Garamond"/>
          <w:sz w:val="22"/>
          <w:szCs w:val="22"/>
        </w:rPr>
        <w:t>1817–1831</w:t>
      </w:r>
      <w:r w:rsidRPr="00567941">
        <w:rPr>
          <w:rFonts w:ascii="Garamond" w:hAnsi="Garamond"/>
          <w:i/>
          <w:iCs/>
          <w:sz w:val="22"/>
          <w:szCs w:val="22"/>
        </w:rPr>
        <w:t>.</w:t>
      </w:r>
      <w:r w:rsidR="000C7FE2" w:rsidRPr="00567941">
        <w:rPr>
          <w:rFonts w:ascii="Garamond" w:hAnsi="Garamond"/>
          <w:i/>
          <w:iCs/>
          <w:sz w:val="22"/>
          <w:szCs w:val="22"/>
        </w:rPr>
        <w:t xml:space="preserve"> </w:t>
      </w:r>
      <w:bookmarkStart w:id="67" w:name="OLE_LINK68"/>
      <w:bookmarkStart w:id="68" w:name="OLE_LINK69"/>
      <w:r w:rsidR="005B7E4F" w:rsidRPr="00567941">
        <w:rPr>
          <w:rFonts w:ascii="Garamond" w:hAnsi="Garamond"/>
          <w:color w:val="000000"/>
          <w:sz w:val="22"/>
          <w:szCs w:val="22"/>
        </w:rPr>
        <w:t>https://doi.org/</w:t>
      </w:r>
      <w:r w:rsidR="000C7FE2" w:rsidRPr="00567941">
        <w:rPr>
          <w:rFonts w:ascii="Garamond" w:hAnsi="Garamond"/>
          <w:sz w:val="22"/>
          <w:szCs w:val="22"/>
        </w:rPr>
        <w:t>10.1037/dev0001405</w:t>
      </w:r>
      <w:bookmarkEnd w:id="67"/>
      <w:bookmarkEnd w:id="68"/>
    </w:p>
    <w:p w14:paraId="68378892" w14:textId="77777777" w:rsidR="00623263" w:rsidRPr="00567941" w:rsidRDefault="00623263" w:rsidP="00F049F5">
      <w:pPr>
        <w:rPr>
          <w:rFonts w:ascii="Garamond" w:hAnsi="Garamond"/>
          <w:sz w:val="22"/>
          <w:szCs w:val="22"/>
        </w:rPr>
      </w:pPr>
    </w:p>
    <w:p w14:paraId="30E4B001" w14:textId="216DE172" w:rsidR="00F05BB3" w:rsidRPr="00567941" w:rsidRDefault="00FF2BF0" w:rsidP="00DF6C9E">
      <w:pPr>
        <w:ind w:left="1260" w:hanging="540"/>
        <w:rPr>
          <w:rFonts w:ascii="Garamond" w:hAnsi="Garamond"/>
          <w:i/>
          <w:sz w:val="22"/>
          <w:szCs w:val="22"/>
        </w:rPr>
      </w:pPr>
      <w:r w:rsidRPr="00567941">
        <w:rPr>
          <w:rFonts w:ascii="Garamond" w:hAnsi="Garamond"/>
          <w:sz w:val="22"/>
          <w:szCs w:val="22"/>
        </w:rPr>
        <w:t>19</w:t>
      </w:r>
      <w:r w:rsidR="00DF6C9E" w:rsidRPr="00567941">
        <w:rPr>
          <w:rFonts w:ascii="Garamond" w:hAnsi="Garamond"/>
          <w:sz w:val="22"/>
          <w:szCs w:val="22"/>
        </w:rPr>
        <w:t>0</w:t>
      </w:r>
      <w:r w:rsidRPr="00567941">
        <w:rPr>
          <w:rFonts w:ascii="Garamond" w:hAnsi="Garamond"/>
          <w:sz w:val="22"/>
          <w:szCs w:val="22"/>
        </w:rPr>
        <w:t xml:space="preserve">. </w:t>
      </w:r>
      <w:r w:rsidR="006F7D30" w:rsidRPr="00567941">
        <w:rPr>
          <w:rFonts w:ascii="Garamond" w:hAnsi="Garamond"/>
          <w:sz w:val="22"/>
          <w:szCs w:val="22"/>
        </w:rPr>
        <w:tab/>
      </w:r>
      <w:r w:rsidR="00AA07C0" w:rsidRPr="00567941">
        <w:rPr>
          <w:rFonts w:ascii="Garamond" w:hAnsi="Garamond"/>
          <w:sz w:val="22"/>
          <w:szCs w:val="22"/>
        </w:rPr>
        <w:t xml:space="preserve">*Walden, E., Khurana, A., Leve, L., &amp; Lindstrom, L. (2022). Mental health of female adolescents with disabilities: Considerations for career development. </w:t>
      </w:r>
      <w:r w:rsidR="00AA07C0" w:rsidRPr="00567941">
        <w:rPr>
          <w:rFonts w:ascii="Garamond" w:hAnsi="Garamond"/>
          <w:i/>
          <w:sz w:val="22"/>
          <w:szCs w:val="22"/>
        </w:rPr>
        <w:t>Career Development and Transition for Exceptional Individuals</w:t>
      </w:r>
      <w:r w:rsidR="0093599E" w:rsidRPr="00567941">
        <w:rPr>
          <w:rFonts w:ascii="Garamond" w:hAnsi="Garamond"/>
          <w:i/>
          <w:sz w:val="22"/>
          <w:szCs w:val="22"/>
        </w:rPr>
        <w:t>, 45</w:t>
      </w:r>
      <w:r w:rsidR="0093599E" w:rsidRPr="00567941">
        <w:rPr>
          <w:rFonts w:ascii="Garamond" w:hAnsi="Garamond"/>
          <w:iCs/>
          <w:sz w:val="22"/>
          <w:szCs w:val="22"/>
        </w:rPr>
        <w:t>(3), 143–153</w:t>
      </w:r>
      <w:r w:rsidR="0093599E" w:rsidRPr="00567941">
        <w:rPr>
          <w:rFonts w:ascii="Garamond" w:hAnsi="Garamond"/>
          <w:i/>
          <w:sz w:val="22"/>
          <w:szCs w:val="22"/>
        </w:rPr>
        <w:t xml:space="preserve">. </w:t>
      </w:r>
      <w:r w:rsidR="005B7E4F" w:rsidRPr="00567941">
        <w:rPr>
          <w:rFonts w:ascii="Garamond" w:hAnsi="Garamond"/>
          <w:color w:val="000000"/>
          <w:sz w:val="22"/>
          <w:szCs w:val="22"/>
        </w:rPr>
        <w:t>https://doi.org/</w:t>
      </w:r>
      <w:r w:rsidR="00505D19" w:rsidRPr="00567941">
        <w:rPr>
          <w:rFonts w:ascii="Garamond" w:hAnsi="Garamond"/>
          <w:iCs/>
          <w:sz w:val="22"/>
          <w:szCs w:val="22"/>
        </w:rPr>
        <w:t>1</w:t>
      </w:r>
      <w:r w:rsidR="00D12E1A" w:rsidRPr="00567941">
        <w:rPr>
          <w:rFonts w:ascii="Garamond" w:hAnsi="Garamond"/>
          <w:sz w:val="22"/>
          <w:szCs w:val="22"/>
        </w:rPr>
        <w:t>0.1177/21651434211067769</w:t>
      </w:r>
      <w:r w:rsidR="00AA07C0" w:rsidRPr="00567941">
        <w:rPr>
          <w:rFonts w:ascii="Garamond" w:hAnsi="Garamond"/>
          <w:iCs/>
          <w:sz w:val="22"/>
          <w:szCs w:val="22"/>
        </w:rPr>
        <w:t xml:space="preserve"> </w:t>
      </w:r>
    </w:p>
    <w:p w14:paraId="0EC437E1" w14:textId="77777777" w:rsidR="00CC471D" w:rsidRPr="00567941" w:rsidRDefault="00CC471D" w:rsidP="00AA07C0">
      <w:pPr>
        <w:rPr>
          <w:rFonts w:ascii="Garamond" w:hAnsi="Garamond"/>
          <w:sz w:val="22"/>
          <w:szCs w:val="22"/>
        </w:rPr>
      </w:pPr>
    </w:p>
    <w:p w14:paraId="655ADBAF" w14:textId="0E01C8FA" w:rsidR="0011446A" w:rsidRPr="00567941" w:rsidRDefault="008C2CA1" w:rsidP="00AF30F3">
      <w:pPr>
        <w:ind w:left="1260" w:hanging="540"/>
        <w:rPr>
          <w:rFonts w:ascii="Garamond" w:hAnsi="Garamond"/>
          <w:sz w:val="22"/>
          <w:szCs w:val="22"/>
        </w:rPr>
      </w:pPr>
      <w:r w:rsidRPr="00567941">
        <w:rPr>
          <w:rFonts w:ascii="Garamond" w:hAnsi="Garamond"/>
          <w:sz w:val="22"/>
          <w:szCs w:val="22"/>
        </w:rPr>
        <w:t>1</w:t>
      </w:r>
      <w:r w:rsidR="004041F0" w:rsidRPr="00567941">
        <w:rPr>
          <w:rFonts w:ascii="Garamond" w:hAnsi="Garamond"/>
          <w:sz w:val="22"/>
          <w:szCs w:val="22"/>
        </w:rPr>
        <w:t>89</w:t>
      </w:r>
      <w:r w:rsidR="00B43475" w:rsidRPr="00567941">
        <w:rPr>
          <w:rFonts w:ascii="Garamond" w:hAnsi="Garamond"/>
          <w:sz w:val="22"/>
          <w:szCs w:val="22"/>
        </w:rPr>
        <w:t>.</w:t>
      </w:r>
      <w:r w:rsidR="00B43475" w:rsidRPr="00567941">
        <w:rPr>
          <w:rFonts w:ascii="Garamond" w:hAnsi="Garamond"/>
          <w:sz w:val="22"/>
          <w:szCs w:val="22"/>
        </w:rPr>
        <w:tab/>
      </w:r>
      <w:proofErr w:type="spellStart"/>
      <w:r w:rsidR="00B43475" w:rsidRPr="00567941">
        <w:rPr>
          <w:rFonts w:ascii="Garamond" w:hAnsi="Garamond"/>
          <w:sz w:val="22"/>
          <w:szCs w:val="22"/>
        </w:rPr>
        <w:t>Bekelman</w:t>
      </w:r>
      <w:proofErr w:type="spellEnd"/>
      <w:r w:rsidR="00B43475" w:rsidRPr="00567941">
        <w:rPr>
          <w:rFonts w:ascii="Garamond" w:hAnsi="Garamond"/>
          <w:sz w:val="22"/>
          <w:szCs w:val="22"/>
        </w:rPr>
        <w:t xml:space="preserve">, T. A., </w:t>
      </w:r>
      <w:proofErr w:type="spellStart"/>
      <w:r w:rsidR="00B43475" w:rsidRPr="00567941">
        <w:rPr>
          <w:rFonts w:ascii="Garamond" w:hAnsi="Garamond"/>
          <w:sz w:val="22"/>
          <w:szCs w:val="22"/>
        </w:rPr>
        <w:t>Dabelea</w:t>
      </w:r>
      <w:proofErr w:type="spellEnd"/>
      <w:r w:rsidR="00B43475" w:rsidRPr="00567941">
        <w:rPr>
          <w:rFonts w:ascii="Garamond" w:hAnsi="Garamond"/>
          <w:sz w:val="22"/>
          <w:szCs w:val="22"/>
        </w:rPr>
        <w:t>, D., Ganiban, J. M., Law, A., Reilly, A. M., Althoff, K. N., Mueller, N., Camargo, C. A., Duarte, C. S., Dunlop, A. L., Elliott, A. J., Ferrara, A., Gold, D. R., Hertz-Picciotto, I., Hartert, T., Hipwell, A. E., Huddleston, K., Johnson, C. C., … Leve, L., … Zoratti, E. (</w:t>
      </w:r>
      <w:r w:rsidR="009B7D47" w:rsidRPr="00567941">
        <w:rPr>
          <w:rFonts w:ascii="Garamond" w:hAnsi="Garamond"/>
          <w:sz w:val="22"/>
          <w:szCs w:val="22"/>
        </w:rPr>
        <w:t>2021</w:t>
      </w:r>
      <w:r w:rsidR="00B43475" w:rsidRPr="00567941">
        <w:rPr>
          <w:rFonts w:ascii="Garamond" w:hAnsi="Garamond"/>
          <w:sz w:val="22"/>
          <w:szCs w:val="22"/>
        </w:rPr>
        <w:t xml:space="preserve">). Regional and sociodemographic differences in average body mass index among U.S. children in the ECHO program. </w:t>
      </w:r>
      <w:r w:rsidR="00B43475" w:rsidRPr="00567941">
        <w:rPr>
          <w:rFonts w:ascii="Garamond" w:hAnsi="Garamond"/>
          <w:i/>
          <w:sz w:val="22"/>
          <w:szCs w:val="22"/>
        </w:rPr>
        <w:t>Obesity</w:t>
      </w:r>
      <w:r w:rsidR="001853C4" w:rsidRPr="00567941">
        <w:rPr>
          <w:rFonts w:ascii="Garamond" w:hAnsi="Garamond"/>
          <w:i/>
          <w:sz w:val="22"/>
          <w:szCs w:val="22"/>
        </w:rPr>
        <w:t>, 29,</w:t>
      </w:r>
      <w:r w:rsidR="001853C4" w:rsidRPr="00567941">
        <w:rPr>
          <w:rFonts w:ascii="Garamond" w:hAnsi="Garamond"/>
          <w:sz w:val="22"/>
          <w:szCs w:val="22"/>
        </w:rPr>
        <w:t xml:space="preserve"> 2089-2099</w:t>
      </w:r>
      <w:r w:rsidR="00B43475" w:rsidRPr="00567941">
        <w:rPr>
          <w:rFonts w:ascii="Garamond" w:hAnsi="Garamond"/>
          <w:sz w:val="22"/>
          <w:szCs w:val="22"/>
        </w:rPr>
        <w:t>.</w:t>
      </w:r>
      <w:r w:rsidR="009B7D47" w:rsidRPr="00567941">
        <w:rPr>
          <w:rFonts w:ascii="Garamond" w:hAnsi="Garamond"/>
          <w:sz w:val="22"/>
          <w:szCs w:val="22"/>
        </w:rPr>
        <w:t xml:space="preserve"> </w:t>
      </w:r>
      <w:r w:rsidR="005B7E4F" w:rsidRPr="00567941">
        <w:rPr>
          <w:rFonts w:ascii="Garamond" w:hAnsi="Garamond"/>
          <w:iCs/>
          <w:sz w:val="22"/>
          <w:szCs w:val="22"/>
        </w:rPr>
        <w:t>https://doi.org/</w:t>
      </w:r>
      <w:r w:rsidR="00CE1909" w:rsidRPr="00567941">
        <w:rPr>
          <w:rFonts w:ascii="Garamond" w:hAnsi="Garamond"/>
          <w:sz w:val="22"/>
          <w:szCs w:val="22"/>
        </w:rPr>
        <w:t>10.1002/oby.23235</w:t>
      </w:r>
    </w:p>
    <w:p w14:paraId="58923C65" w14:textId="77777777" w:rsidR="00B43475" w:rsidRPr="00567941" w:rsidRDefault="00B43475" w:rsidP="00F85ABF">
      <w:pPr>
        <w:ind w:left="1267" w:hanging="547"/>
        <w:rPr>
          <w:rFonts w:ascii="Garamond" w:hAnsi="Garamond"/>
          <w:sz w:val="22"/>
          <w:szCs w:val="22"/>
        </w:rPr>
      </w:pPr>
    </w:p>
    <w:p w14:paraId="6B096FE8" w14:textId="2EE5F921" w:rsidR="00E43E04" w:rsidRPr="00567941" w:rsidRDefault="004041F0" w:rsidP="00D02E59">
      <w:pPr>
        <w:ind w:left="1267" w:hanging="547"/>
        <w:rPr>
          <w:rFonts w:ascii="Garamond" w:hAnsi="Garamond"/>
          <w:i/>
          <w:sz w:val="22"/>
          <w:szCs w:val="22"/>
        </w:rPr>
      </w:pPr>
      <w:r w:rsidRPr="00567941">
        <w:rPr>
          <w:rFonts w:ascii="Garamond" w:hAnsi="Garamond"/>
          <w:sz w:val="22"/>
          <w:szCs w:val="22"/>
        </w:rPr>
        <w:lastRenderedPageBreak/>
        <w:t>188</w:t>
      </w:r>
      <w:r w:rsidR="00E3408E" w:rsidRPr="00567941">
        <w:rPr>
          <w:rFonts w:ascii="Garamond" w:hAnsi="Garamond"/>
          <w:sz w:val="22"/>
          <w:szCs w:val="22"/>
        </w:rPr>
        <w:t>.</w:t>
      </w:r>
      <w:r w:rsidR="00E3408E" w:rsidRPr="00567941">
        <w:rPr>
          <w:rFonts w:ascii="Garamond" w:hAnsi="Garamond"/>
          <w:sz w:val="22"/>
          <w:szCs w:val="22"/>
        </w:rPr>
        <w:tab/>
      </w:r>
      <w:r w:rsidR="00D02E59" w:rsidRPr="00567941">
        <w:rPr>
          <w:rFonts w:ascii="Garamond" w:hAnsi="Garamond"/>
          <w:sz w:val="22"/>
          <w:szCs w:val="22"/>
        </w:rPr>
        <w:t>*Cioffi</w:t>
      </w:r>
      <w:r w:rsidR="00D02E59" w:rsidRPr="00567941">
        <w:rPr>
          <w:rFonts w:ascii="Garamond" w:hAnsi="Garamond"/>
          <w:sz w:val="22"/>
          <w:szCs w:val="22"/>
          <w:lang w:val="x-none"/>
        </w:rPr>
        <w:t>, C. C.,</w:t>
      </w:r>
      <w:r w:rsidR="00D02E59" w:rsidRPr="00567941">
        <w:rPr>
          <w:rFonts w:ascii="Garamond" w:hAnsi="Garamond"/>
          <w:sz w:val="22"/>
          <w:szCs w:val="22"/>
        </w:rPr>
        <w:t xml:space="preserve"> </w:t>
      </w:r>
      <w:r w:rsidR="000E2BCE" w:rsidRPr="00567941">
        <w:rPr>
          <w:rFonts w:ascii="Garamond" w:hAnsi="Garamond"/>
          <w:sz w:val="22"/>
          <w:szCs w:val="22"/>
        </w:rPr>
        <w:t>*</w:t>
      </w:r>
      <w:r w:rsidR="00D02E59" w:rsidRPr="00567941">
        <w:rPr>
          <w:rFonts w:ascii="Garamond" w:hAnsi="Garamond"/>
          <w:sz w:val="22"/>
          <w:szCs w:val="22"/>
        </w:rPr>
        <w:t xml:space="preserve">Griffin, A. M., Natsuaki, M. N., Shaw, D. S., Reiss, D., Ganiban, J. M., Neiderhiser, J. M., &amp; Leve, L. D. (2021). The role of negative emotionality in the development of child executive function and language abilities from toddlerhood to first grade: An adoption study. </w:t>
      </w:r>
      <w:r w:rsidR="00D02E59" w:rsidRPr="00567941">
        <w:rPr>
          <w:rFonts w:ascii="Garamond" w:hAnsi="Garamond"/>
          <w:i/>
          <w:sz w:val="22"/>
          <w:szCs w:val="22"/>
        </w:rPr>
        <w:t>Developmental Psychology, 57</w:t>
      </w:r>
      <w:r w:rsidR="00D02E59" w:rsidRPr="00567941">
        <w:rPr>
          <w:rFonts w:ascii="Garamond" w:hAnsi="Garamond"/>
          <w:sz w:val="22"/>
          <w:szCs w:val="22"/>
        </w:rPr>
        <w:t xml:space="preserve">, 347-360. </w:t>
      </w:r>
      <w:r w:rsidR="005B7E4F" w:rsidRPr="00567941">
        <w:rPr>
          <w:rFonts w:ascii="Garamond" w:hAnsi="Garamond"/>
          <w:iCs/>
          <w:sz w:val="22"/>
          <w:szCs w:val="22"/>
        </w:rPr>
        <w:t>https://doi.org/</w:t>
      </w:r>
      <w:r w:rsidR="00B115F2" w:rsidRPr="00567941">
        <w:rPr>
          <w:rFonts w:ascii="Garamond" w:hAnsi="Garamond"/>
          <w:sz w:val="22"/>
          <w:szCs w:val="22"/>
        </w:rPr>
        <w:t>10.1037/dev0000972</w:t>
      </w:r>
      <w:r w:rsidR="00B115F2" w:rsidRPr="00567941" w:rsidDel="00141A40">
        <w:rPr>
          <w:rFonts w:ascii="Garamond" w:hAnsi="Garamond"/>
          <w:sz w:val="22"/>
          <w:szCs w:val="22"/>
        </w:rPr>
        <w:t xml:space="preserve"> </w:t>
      </w:r>
    </w:p>
    <w:p w14:paraId="6DA846A1" w14:textId="77777777" w:rsidR="008C2CA1" w:rsidRPr="00567941" w:rsidRDefault="008C2CA1" w:rsidP="008C2CA1">
      <w:pPr>
        <w:ind w:left="1267" w:hanging="547"/>
        <w:rPr>
          <w:rFonts w:ascii="Garamond" w:hAnsi="Garamond"/>
          <w:sz w:val="22"/>
          <w:szCs w:val="22"/>
        </w:rPr>
      </w:pPr>
    </w:p>
    <w:p w14:paraId="0E12DBAE" w14:textId="27989B9A" w:rsidR="00D02E59" w:rsidRPr="00567941" w:rsidRDefault="00656A32" w:rsidP="00D02E59">
      <w:pPr>
        <w:ind w:left="1267" w:hanging="547"/>
        <w:rPr>
          <w:rFonts w:ascii="Garamond" w:hAnsi="Garamond"/>
          <w:i/>
          <w:sz w:val="22"/>
          <w:szCs w:val="22"/>
        </w:rPr>
      </w:pPr>
      <w:r w:rsidRPr="00567941">
        <w:rPr>
          <w:rFonts w:ascii="Garamond" w:hAnsi="Garamond"/>
          <w:sz w:val="22"/>
          <w:szCs w:val="22"/>
        </w:rPr>
        <w:t>18</w:t>
      </w:r>
      <w:r w:rsidR="004041F0" w:rsidRPr="00567941">
        <w:rPr>
          <w:rFonts w:ascii="Garamond" w:hAnsi="Garamond"/>
          <w:sz w:val="22"/>
          <w:szCs w:val="22"/>
        </w:rPr>
        <w:t>7</w:t>
      </w:r>
      <w:r w:rsidR="00EC22E7" w:rsidRPr="00567941">
        <w:rPr>
          <w:rFonts w:ascii="Garamond" w:hAnsi="Garamond"/>
          <w:sz w:val="22"/>
          <w:szCs w:val="22"/>
        </w:rPr>
        <w:t xml:space="preserve">. </w:t>
      </w:r>
      <w:r w:rsidR="00D02E59" w:rsidRPr="00567941">
        <w:rPr>
          <w:rFonts w:ascii="Garamond" w:hAnsi="Garamond"/>
          <w:sz w:val="22"/>
          <w:szCs w:val="22"/>
        </w:rPr>
        <w:tab/>
      </w:r>
      <w:r w:rsidR="00C46B15" w:rsidRPr="00567941">
        <w:rPr>
          <w:rFonts w:ascii="Garamond" w:hAnsi="Garamond"/>
          <w:sz w:val="22"/>
          <w:szCs w:val="22"/>
        </w:rPr>
        <w:t>*</w:t>
      </w:r>
      <w:r w:rsidR="00D02E59" w:rsidRPr="00567941">
        <w:rPr>
          <w:rFonts w:ascii="Garamond" w:hAnsi="Garamond"/>
          <w:sz w:val="22"/>
          <w:szCs w:val="22"/>
        </w:rPr>
        <w:t xml:space="preserve">Cioffi, C. C., Leve, L. D., </w:t>
      </w:r>
      <w:proofErr w:type="spellStart"/>
      <w:r w:rsidR="00D02E59" w:rsidRPr="00567941">
        <w:rPr>
          <w:rFonts w:ascii="Garamond" w:hAnsi="Garamond"/>
          <w:sz w:val="22"/>
          <w:szCs w:val="22"/>
        </w:rPr>
        <w:t>Natsuaki</w:t>
      </w:r>
      <w:proofErr w:type="spellEnd"/>
      <w:r w:rsidR="00D02E59" w:rsidRPr="00567941">
        <w:rPr>
          <w:rFonts w:ascii="Garamond" w:hAnsi="Garamond"/>
          <w:sz w:val="22"/>
          <w:szCs w:val="22"/>
        </w:rPr>
        <w:t xml:space="preserve">, M. N., Shaw, D. S., Ganiban, J. M., Reiss, D., &amp; Neiderhiser, J. M. (2021). Examining reciprocal associations between parent depressive symptoms and child internalizing symptoms on subsequent psychiatric disorders: An adoption study. </w:t>
      </w:r>
      <w:r w:rsidR="00D02E59" w:rsidRPr="00567941">
        <w:rPr>
          <w:rFonts w:ascii="Garamond" w:hAnsi="Garamond"/>
          <w:i/>
          <w:sz w:val="22"/>
          <w:szCs w:val="22"/>
        </w:rPr>
        <w:t xml:space="preserve">Depression and Anxiety, </w:t>
      </w:r>
      <w:r w:rsidR="00925B7B" w:rsidRPr="00567941">
        <w:rPr>
          <w:rFonts w:ascii="Garamond" w:hAnsi="Garamond"/>
          <w:i/>
          <w:sz w:val="22"/>
          <w:szCs w:val="22"/>
        </w:rPr>
        <w:t xml:space="preserve">38, </w:t>
      </w:r>
      <w:r w:rsidR="00925B7B" w:rsidRPr="00567941">
        <w:rPr>
          <w:rFonts w:ascii="Garamond" w:hAnsi="Garamond"/>
          <w:iCs/>
          <w:sz w:val="22"/>
          <w:szCs w:val="22"/>
        </w:rPr>
        <w:t>1211-1224.</w:t>
      </w:r>
      <w:r w:rsidR="00D02E59" w:rsidRPr="00567941">
        <w:rPr>
          <w:rFonts w:ascii="Garamond" w:hAnsi="Garamond"/>
          <w:i/>
          <w:sz w:val="22"/>
          <w:szCs w:val="22"/>
        </w:rPr>
        <w:t xml:space="preserve"> </w:t>
      </w:r>
      <w:r w:rsidR="005B7E4F" w:rsidRPr="00567941">
        <w:rPr>
          <w:rFonts w:ascii="Garamond" w:hAnsi="Garamond"/>
          <w:iCs/>
          <w:sz w:val="22"/>
          <w:szCs w:val="22"/>
        </w:rPr>
        <w:t>https://doi.org/</w:t>
      </w:r>
      <w:r w:rsidR="00FB49FB" w:rsidRPr="00567941">
        <w:rPr>
          <w:rFonts w:ascii="Garamond" w:hAnsi="Garamond"/>
          <w:iCs/>
          <w:sz w:val="22"/>
          <w:szCs w:val="22"/>
        </w:rPr>
        <w:t>10.1002/da.23190</w:t>
      </w:r>
    </w:p>
    <w:p w14:paraId="7229553A" w14:textId="77777777" w:rsidR="00D02E59" w:rsidRPr="00567941" w:rsidRDefault="00D02E59" w:rsidP="00D02E59">
      <w:pPr>
        <w:ind w:left="1267" w:hanging="547"/>
        <w:rPr>
          <w:rFonts w:ascii="Garamond" w:hAnsi="Garamond"/>
          <w:i/>
          <w:sz w:val="22"/>
          <w:szCs w:val="22"/>
        </w:rPr>
      </w:pPr>
    </w:p>
    <w:p w14:paraId="5E4781A4" w14:textId="3EEAADD3" w:rsidR="007C5278" w:rsidRPr="00567941" w:rsidRDefault="007C5278" w:rsidP="000621F0">
      <w:pPr>
        <w:ind w:left="1267" w:hanging="547"/>
        <w:rPr>
          <w:rFonts w:ascii="Garamond" w:hAnsi="Garamond"/>
          <w:sz w:val="22"/>
          <w:szCs w:val="22"/>
        </w:rPr>
      </w:pPr>
      <w:r w:rsidRPr="00567941">
        <w:rPr>
          <w:rFonts w:ascii="Garamond" w:hAnsi="Garamond"/>
          <w:sz w:val="22"/>
          <w:szCs w:val="22"/>
        </w:rPr>
        <w:t>186.</w:t>
      </w:r>
      <w:r w:rsidRPr="00567941">
        <w:rPr>
          <w:rFonts w:ascii="Garamond" w:hAnsi="Garamond"/>
          <w:sz w:val="22"/>
          <w:szCs w:val="22"/>
        </w:rPr>
        <w:tab/>
        <w:t xml:space="preserve">Cree, R. A., *Liu, C., Gueorguieva, R., Neiderhiser, J. M., Leve, L. D., Connell, C. M.,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Ganiban, J. M., Beekman, C., Smith, M. V., &amp; Reiss, D. (2021). Using an adoption design to test genetically-based differences in risk for child behavior problems in response to home environmental influences. </w:t>
      </w:r>
      <w:r w:rsidRPr="00567941">
        <w:rPr>
          <w:rFonts w:ascii="Garamond" w:hAnsi="Garamond"/>
          <w:i/>
          <w:sz w:val="22"/>
          <w:szCs w:val="22"/>
        </w:rPr>
        <w:t>Development and Psychopathology, 33</w:t>
      </w:r>
      <w:r w:rsidRPr="00567941">
        <w:rPr>
          <w:rFonts w:ascii="Garamond" w:hAnsi="Garamond"/>
          <w:sz w:val="22"/>
          <w:szCs w:val="22"/>
        </w:rPr>
        <w:t xml:space="preserve">(4), 1229-1247. </w:t>
      </w:r>
      <w:r w:rsidR="005B7E4F" w:rsidRPr="00567941">
        <w:rPr>
          <w:rFonts w:ascii="Garamond" w:hAnsi="Garamond"/>
          <w:iCs/>
          <w:sz w:val="22"/>
          <w:szCs w:val="22"/>
        </w:rPr>
        <w:t xml:space="preserve"> https://doi.org/</w:t>
      </w:r>
      <w:r w:rsidR="00E45F3C" w:rsidRPr="00567941">
        <w:rPr>
          <w:rFonts w:ascii="Garamond" w:hAnsi="Garamond"/>
          <w:sz w:val="22"/>
          <w:szCs w:val="22"/>
        </w:rPr>
        <w:t>10.1017/S0954579420000450</w:t>
      </w:r>
      <w:r w:rsidRPr="00567941">
        <w:rPr>
          <w:rFonts w:ascii="Garamond" w:hAnsi="Garamond"/>
          <w:sz w:val="22"/>
          <w:szCs w:val="22"/>
        </w:rPr>
        <w:t>.</w:t>
      </w:r>
    </w:p>
    <w:p w14:paraId="15AC37E4" w14:textId="77777777" w:rsidR="007C5278" w:rsidRPr="00567941" w:rsidRDefault="007C5278" w:rsidP="000621F0">
      <w:pPr>
        <w:ind w:left="1267" w:hanging="547"/>
        <w:rPr>
          <w:rFonts w:ascii="Garamond" w:hAnsi="Garamond"/>
          <w:sz w:val="22"/>
          <w:szCs w:val="22"/>
        </w:rPr>
      </w:pPr>
    </w:p>
    <w:p w14:paraId="742E67AD" w14:textId="4416BE44" w:rsidR="000621F0" w:rsidRPr="00567941" w:rsidRDefault="004041F0" w:rsidP="000621F0">
      <w:pPr>
        <w:ind w:left="1267" w:hanging="547"/>
        <w:rPr>
          <w:rFonts w:ascii="Garamond" w:hAnsi="Garamond"/>
          <w:i/>
          <w:sz w:val="22"/>
          <w:szCs w:val="22"/>
        </w:rPr>
      </w:pPr>
      <w:r w:rsidRPr="00567941">
        <w:rPr>
          <w:rFonts w:ascii="Garamond" w:hAnsi="Garamond"/>
          <w:sz w:val="22"/>
          <w:szCs w:val="22"/>
        </w:rPr>
        <w:t>18</w:t>
      </w:r>
      <w:r w:rsidR="007C5278" w:rsidRPr="00567941">
        <w:rPr>
          <w:rFonts w:ascii="Garamond" w:hAnsi="Garamond"/>
          <w:sz w:val="22"/>
          <w:szCs w:val="22"/>
        </w:rPr>
        <w:t>5</w:t>
      </w:r>
      <w:r w:rsidR="00D02E59" w:rsidRPr="00567941">
        <w:rPr>
          <w:rFonts w:ascii="Garamond" w:hAnsi="Garamond"/>
          <w:sz w:val="22"/>
          <w:szCs w:val="22"/>
        </w:rPr>
        <w:t>.</w:t>
      </w:r>
      <w:r w:rsidR="00D02E59" w:rsidRPr="00567941">
        <w:rPr>
          <w:rFonts w:ascii="Garamond" w:hAnsi="Garamond"/>
          <w:sz w:val="22"/>
          <w:szCs w:val="22"/>
        </w:rPr>
        <w:tab/>
      </w:r>
      <w:r w:rsidR="000621F0" w:rsidRPr="00567941">
        <w:rPr>
          <w:rFonts w:ascii="Garamond" w:hAnsi="Garamond"/>
          <w:sz w:val="22"/>
          <w:szCs w:val="22"/>
        </w:rPr>
        <w:t xml:space="preserve">Dunlop, A. L., </w:t>
      </w:r>
      <w:proofErr w:type="spellStart"/>
      <w:r w:rsidR="000621F0" w:rsidRPr="00567941">
        <w:rPr>
          <w:rFonts w:ascii="Garamond" w:hAnsi="Garamond"/>
          <w:sz w:val="22"/>
          <w:szCs w:val="22"/>
        </w:rPr>
        <w:t>Essalmi</w:t>
      </w:r>
      <w:proofErr w:type="spellEnd"/>
      <w:r w:rsidR="000621F0" w:rsidRPr="00567941">
        <w:rPr>
          <w:rFonts w:ascii="Garamond" w:hAnsi="Garamond"/>
          <w:sz w:val="22"/>
          <w:szCs w:val="22"/>
        </w:rPr>
        <w:t xml:space="preserve">, A. G., Alvalos, L., Breton, C., Cowell, W. J., </w:t>
      </w:r>
      <w:proofErr w:type="spellStart"/>
      <w:r w:rsidR="000621F0" w:rsidRPr="00567941">
        <w:rPr>
          <w:rFonts w:ascii="Garamond" w:hAnsi="Garamond"/>
          <w:sz w:val="22"/>
          <w:szCs w:val="22"/>
        </w:rPr>
        <w:t>Dabelea</w:t>
      </w:r>
      <w:proofErr w:type="spellEnd"/>
      <w:r w:rsidR="000621F0" w:rsidRPr="00567941">
        <w:rPr>
          <w:rFonts w:ascii="Garamond" w:hAnsi="Garamond"/>
          <w:sz w:val="22"/>
          <w:szCs w:val="22"/>
        </w:rPr>
        <w:t xml:space="preserve">, D., Dager, S. R., Duarte, S. R., Elliott, A., </w:t>
      </w:r>
      <w:proofErr w:type="spellStart"/>
      <w:r w:rsidR="000621F0" w:rsidRPr="00567941">
        <w:rPr>
          <w:rFonts w:ascii="Garamond" w:hAnsi="Garamond"/>
          <w:sz w:val="22"/>
          <w:szCs w:val="22"/>
        </w:rPr>
        <w:t>Fichorova</w:t>
      </w:r>
      <w:proofErr w:type="spellEnd"/>
      <w:r w:rsidR="000621F0" w:rsidRPr="00567941">
        <w:rPr>
          <w:rFonts w:ascii="Garamond" w:hAnsi="Garamond"/>
          <w:sz w:val="22"/>
          <w:szCs w:val="22"/>
        </w:rPr>
        <w:t xml:space="preserve">, R., Gern, J., </w:t>
      </w:r>
      <w:proofErr w:type="spellStart"/>
      <w:r w:rsidR="000621F0" w:rsidRPr="00567941">
        <w:rPr>
          <w:rFonts w:ascii="Garamond" w:hAnsi="Garamond"/>
          <w:sz w:val="22"/>
          <w:szCs w:val="22"/>
        </w:rPr>
        <w:t>Hedderson</w:t>
      </w:r>
      <w:proofErr w:type="spellEnd"/>
      <w:r w:rsidR="000621F0" w:rsidRPr="00567941">
        <w:rPr>
          <w:rFonts w:ascii="Garamond" w:hAnsi="Garamond"/>
          <w:sz w:val="22"/>
          <w:szCs w:val="22"/>
        </w:rPr>
        <w:t xml:space="preserve">, M. M., </w:t>
      </w:r>
      <w:proofErr w:type="spellStart"/>
      <w:r w:rsidR="000621F0" w:rsidRPr="00567941">
        <w:rPr>
          <w:rFonts w:ascii="Garamond" w:hAnsi="Garamond"/>
          <w:sz w:val="22"/>
          <w:szCs w:val="22"/>
        </w:rPr>
        <w:t>Thepaksorn</w:t>
      </w:r>
      <w:proofErr w:type="spellEnd"/>
      <w:r w:rsidR="000621F0" w:rsidRPr="00567941">
        <w:rPr>
          <w:rFonts w:ascii="Garamond" w:hAnsi="Garamond"/>
          <w:sz w:val="22"/>
          <w:szCs w:val="22"/>
        </w:rPr>
        <w:t xml:space="preserve">, E. H., Huddleston, K., </w:t>
      </w:r>
      <w:proofErr w:type="spellStart"/>
      <w:r w:rsidR="000621F0" w:rsidRPr="00567941">
        <w:rPr>
          <w:rFonts w:ascii="Garamond" w:hAnsi="Garamond"/>
          <w:sz w:val="22"/>
          <w:szCs w:val="22"/>
        </w:rPr>
        <w:t>Karagas</w:t>
      </w:r>
      <w:proofErr w:type="spellEnd"/>
      <w:r w:rsidR="000621F0" w:rsidRPr="00567941">
        <w:rPr>
          <w:rFonts w:ascii="Garamond" w:hAnsi="Garamond"/>
          <w:sz w:val="22"/>
          <w:szCs w:val="22"/>
        </w:rPr>
        <w:t xml:space="preserve">, M. R., Kleinman, K., Leve, L., Li, X, Li, Y., … Perera, F. (2021). Racial and geographic variation in effects of maternal education and neighborhood-level measures of socioeconomic status on gestational age at birth: Findings from the ECHO cohorts. </w:t>
      </w:r>
      <w:r w:rsidR="000621F0" w:rsidRPr="00567941">
        <w:rPr>
          <w:rFonts w:ascii="Garamond" w:hAnsi="Garamond"/>
          <w:i/>
          <w:sz w:val="22"/>
          <w:szCs w:val="22"/>
        </w:rPr>
        <w:t>PLOS ONE, 16</w:t>
      </w:r>
      <w:r w:rsidR="000621F0" w:rsidRPr="00567941">
        <w:rPr>
          <w:rFonts w:ascii="Garamond" w:hAnsi="Garamond"/>
          <w:sz w:val="22"/>
          <w:szCs w:val="22"/>
        </w:rPr>
        <w:t>(1), e0245064</w:t>
      </w:r>
      <w:r w:rsidR="000621F0" w:rsidRPr="00567941">
        <w:rPr>
          <w:rFonts w:ascii="Garamond" w:hAnsi="Garamond"/>
          <w:i/>
          <w:sz w:val="22"/>
          <w:szCs w:val="22"/>
        </w:rPr>
        <w:t>.</w:t>
      </w:r>
      <w:r w:rsidR="000621F0" w:rsidRPr="00567941">
        <w:rPr>
          <w:rFonts w:ascii="Garamond" w:hAnsi="Garamond"/>
          <w:sz w:val="22"/>
          <w:szCs w:val="22"/>
        </w:rPr>
        <w:t xml:space="preserve"> </w:t>
      </w:r>
      <w:r w:rsidR="005B7E4F" w:rsidRPr="00567941">
        <w:rPr>
          <w:rFonts w:ascii="Garamond" w:hAnsi="Garamond"/>
          <w:iCs/>
          <w:sz w:val="22"/>
          <w:szCs w:val="22"/>
        </w:rPr>
        <w:t>https://doi.org/</w:t>
      </w:r>
      <w:r w:rsidR="00F76783" w:rsidRPr="00567941">
        <w:rPr>
          <w:rFonts w:ascii="Garamond" w:hAnsi="Garamond"/>
          <w:sz w:val="22"/>
          <w:szCs w:val="22"/>
        </w:rPr>
        <w:t>10.1371/journal.pone.0245064</w:t>
      </w:r>
      <w:r w:rsidR="000621F0" w:rsidRPr="00567941">
        <w:rPr>
          <w:rFonts w:ascii="Garamond" w:hAnsi="Garamond"/>
          <w:i/>
          <w:sz w:val="22"/>
          <w:szCs w:val="22"/>
        </w:rPr>
        <w:t xml:space="preserve"> </w:t>
      </w:r>
    </w:p>
    <w:p w14:paraId="6CF2CD52" w14:textId="77777777" w:rsidR="000621F0" w:rsidRPr="00567941" w:rsidRDefault="000621F0" w:rsidP="000621F0">
      <w:pPr>
        <w:ind w:left="1267" w:hanging="547"/>
        <w:rPr>
          <w:rFonts w:ascii="Garamond" w:hAnsi="Garamond"/>
          <w:i/>
          <w:sz w:val="22"/>
          <w:szCs w:val="22"/>
        </w:rPr>
      </w:pPr>
    </w:p>
    <w:p w14:paraId="478E9E89" w14:textId="4C1B572F" w:rsidR="00EC22E7" w:rsidRPr="00567941" w:rsidRDefault="004041F0" w:rsidP="000621F0">
      <w:pPr>
        <w:ind w:left="1267" w:hanging="547"/>
        <w:rPr>
          <w:rFonts w:ascii="Garamond" w:hAnsi="Garamond"/>
          <w:i/>
          <w:sz w:val="22"/>
          <w:szCs w:val="22"/>
        </w:rPr>
      </w:pPr>
      <w:r w:rsidRPr="00567941">
        <w:rPr>
          <w:rFonts w:ascii="Garamond" w:hAnsi="Garamond"/>
          <w:sz w:val="22"/>
          <w:szCs w:val="22"/>
        </w:rPr>
        <w:t>18</w:t>
      </w:r>
      <w:r w:rsidR="007C5278" w:rsidRPr="00567941">
        <w:rPr>
          <w:rFonts w:ascii="Garamond" w:hAnsi="Garamond"/>
          <w:sz w:val="22"/>
          <w:szCs w:val="22"/>
        </w:rPr>
        <w:t>4</w:t>
      </w:r>
      <w:r w:rsidR="000621F0" w:rsidRPr="00567941">
        <w:rPr>
          <w:rFonts w:ascii="Garamond" w:hAnsi="Garamond"/>
          <w:sz w:val="22"/>
          <w:szCs w:val="22"/>
        </w:rPr>
        <w:t>.</w:t>
      </w:r>
      <w:r w:rsidR="000621F0" w:rsidRPr="00567941">
        <w:rPr>
          <w:rFonts w:ascii="Garamond" w:hAnsi="Garamond"/>
          <w:sz w:val="22"/>
          <w:szCs w:val="22"/>
        </w:rPr>
        <w:tab/>
      </w:r>
      <w:r w:rsidR="00D02E59" w:rsidRPr="00567941">
        <w:rPr>
          <w:rFonts w:ascii="Garamond" w:hAnsi="Garamond"/>
          <w:sz w:val="22"/>
          <w:szCs w:val="22"/>
        </w:rPr>
        <w:t xml:space="preserve">Ganiban, J., Liu, C., </w:t>
      </w:r>
      <w:proofErr w:type="spellStart"/>
      <w:r w:rsidR="00D02E59" w:rsidRPr="00567941">
        <w:rPr>
          <w:rFonts w:ascii="Garamond" w:hAnsi="Garamond"/>
          <w:sz w:val="22"/>
          <w:szCs w:val="22"/>
        </w:rPr>
        <w:t>Zappaterra</w:t>
      </w:r>
      <w:proofErr w:type="spellEnd"/>
      <w:r w:rsidR="00D02E59" w:rsidRPr="00567941">
        <w:rPr>
          <w:rFonts w:ascii="Garamond" w:hAnsi="Garamond"/>
          <w:sz w:val="22"/>
          <w:szCs w:val="22"/>
        </w:rPr>
        <w:t xml:space="preserve">, L., An, S., </w:t>
      </w:r>
      <w:proofErr w:type="spellStart"/>
      <w:r w:rsidR="00D02E59" w:rsidRPr="00567941">
        <w:rPr>
          <w:rFonts w:ascii="Garamond" w:hAnsi="Garamond"/>
          <w:sz w:val="22"/>
          <w:szCs w:val="22"/>
        </w:rPr>
        <w:t>Natsuaki</w:t>
      </w:r>
      <w:proofErr w:type="spellEnd"/>
      <w:r w:rsidR="00D02E59" w:rsidRPr="00567941">
        <w:rPr>
          <w:rFonts w:ascii="Garamond" w:hAnsi="Garamond"/>
          <w:sz w:val="22"/>
          <w:szCs w:val="22"/>
        </w:rPr>
        <w:t xml:space="preserve">, M., Neiderhiser, J., Reiss, D., Shaw, D., &amp; Leve, L. (2021). Gene x environment interactions in the development of preschool effortful control, and its implications for childhood externalizing behavior. </w:t>
      </w:r>
      <w:r w:rsidR="00D02E59" w:rsidRPr="00567941">
        <w:rPr>
          <w:rFonts w:ascii="Garamond" w:hAnsi="Garamond"/>
          <w:i/>
          <w:sz w:val="22"/>
          <w:szCs w:val="22"/>
        </w:rPr>
        <w:t>Behavior Genetics</w:t>
      </w:r>
      <w:r w:rsidR="001D7AA2" w:rsidRPr="00567941">
        <w:rPr>
          <w:rFonts w:ascii="Garamond" w:hAnsi="Garamond"/>
          <w:i/>
          <w:sz w:val="22"/>
          <w:szCs w:val="22"/>
        </w:rPr>
        <w:t>, 51</w:t>
      </w:r>
      <w:r w:rsidR="001D7AA2" w:rsidRPr="00567941">
        <w:rPr>
          <w:rFonts w:ascii="Garamond" w:hAnsi="Garamond"/>
          <w:iCs/>
          <w:sz w:val="22"/>
          <w:szCs w:val="22"/>
        </w:rPr>
        <w:t>, 448-462.</w:t>
      </w:r>
      <w:r w:rsidR="00D02E59" w:rsidRPr="00567941">
        <w:rPr>
          <w:rFonts w:ascii="Garamond" w:hAnsi="Garamond"/>
          <w:iCs/>
          <w:sz w:val="22"/>
          <w:szCs w:val="22"/>
        </w:rPr>
        <w:t xml:space="preserve"> </w:t>
      </w:r>
      <w:r w:rsidR="005B7E4F" w:rsidRPr="00567941">
        <w:rPr>
          <w:rFonts w:ascii="Garamond" w:hAnsi="Garamond"/>
          <w:iCs/>
          <w:sz w:val="22"/>
          <w:szCs w:val="22"/>
        </w:rPr>
        <w:t xml:space="preserve"> https://doi.org/</w:t>
      </w:r>
      <w:r w:rsidR="00D02E59" w:rsidRPr="00567941">
        <w:rPr>
          <w:rFonts w:ascii="Garamond" w:hAnsi="Garamond"/>
          <w:iCs/>
          <w:sz w:val="22"/>
          <w:szCs w:val="22"/>
        </w:rPr>
        <w:t>10.1007/s10519-021-10073-9</w:t>
      </w:r>
    </w:p>
    <w:p w14:paraId="78273CAC" w14:textId="056EAEE1" w:rsidR="00950C27" w:rsidRPr="00567941" w:rsidRDefault="00BD7B83" w:rsidP="00CC385D">
      <w:pPr>
        <w:ind w:left="1267" w:hanging="547"/>
        <w:rPr>
          <w:rFonts w:ascii="Garamond" w:hAnsi="Garamond"/>
          <w:sz w:val="22"/>
          <w:szCs w:val="22"/>
        </w:rPr>
      </w:pPr>
      <w:r w:rsidRPr="00567941">
        <w:rPr>
          <w:rFonts w:ascii="Garamond" w:hAnsi="Garamond"/>
          <w:sz w:val="22"/>
          <w:szCs w:val="22"/>
        </w:rPr>
        <w:tab/>
      </w:r>
    </w:p>
    <w:p w14:paraId="19E59925" w14:textId="4FEC969E" w:rsidR="00BD7B83" w:rsidRPr="00567941" w:rsidRDefault="009920FE" w:rsidP="009920FE">
      <w:pPr>
        <w:ind w:left="1260" w:hanging="540"/>
        <w:rPr>
          <w:rFonts w:ascii="Garamond" w:hAnsi="Garamond" w:cs="Arial"/>
          <w:sz w:val="22"/>
          <w:szCs w:val="22"/>
        </w:rPr>
      </w:pPr>
      <w:r w:rsidRPr="00567941">
        <w:rPr>
          <w:rFonts w:ascii="Garamond" w:hAnsi="Garamond"/>
          <w:sz w:val="22"/>
          <w:szCs w:val="22"/>
        </w:rPr>
        <w:t>1</w:t>
      </w:r>
      <w:r w:rsidR="00656A32" w:rsidRPr="00567941">
        <w:rPr>
          <w:rFonts w:ascii="Garamond" w:hAnsi="Garamond"/>
          <w:sz w:val="22"/>
          <w:szCs w:val="22"/>
        </w:rPr>
        <w:t>8</w:t>
      </w:r>
      <w:r w:rsidR="007C5278" w:rsidRPr="00567941">
        <w:rPr>
          <w:rFonts w:ascii="Garamond" w:hAnsi="Garamond"/>
          <w:sz w:val="22"/>
          <w:szCs w:val="22"/>
        </w:rPr>
        <w:t>3</w:t>
      </w:r>
      <w:r w:rsidRPr="00567941">
        <w:rPr>
          <w:rFonts w:ascii="Garamond" w:hAnsi="Garamond"/>
          <w:sz w:val="22"/>
          <w:szCs w:val="22"/>
        </w:rPr>
        <w:t>.</w:t>
      </w:r>
      <w:r w:rsidRPr="00567941">
        <w:rPr>
          <w:rFonts w:ascii="Garamond" w:hAnsi="Garamond"/>
          <w:sz w:val="22"/>
          <w:szCs w:val="22"/>
        </w:rPr>
        <w:tab/>
        <w:t>*Hu, A., Van Ryzin, M. J., *Schweer-Collins, M. L., &amp; Leve, L. D. (2021). Peer relations and delinquency among girls in foster care following a skill-building preventive intervention.</w:t>
      </w:r>
      <w:r w:rsidRPr="00567941">
        <w:rPr>
          <w:rFonts w:ascii="Garamond" w:hAnsi="Garamond" w:cs="Arial"/>
          <w:sz w:val="22"/>
          <w:szCs w:val="22"/>
        </w:rPr>
        <w:t xml:space="preserve"> </w:t>
      </w:r>
      <w:r w:rsidRPr="00567941">
        <w:rPr>
          <w:rFonts w:ascii="Garamond" w:hAnsi="Garamond" w:cs="Arial"/>
          <w:i/>
          <w:sz w:val="22"/>
          <w:szCs w:val="22"/>
        </w:rPr>
        <w:t>Child Maltreatment, 26</w:t>
      </w:r>
      <w:r w:rsidRPr="00567941">
        <w:rPr>
          <w:rFonts w:ascii="Garamond" w:hAnsi="Garamond" w:cs="Arial"/>
          <w:sz w:val="22"/>
          <w:szCs w:val="22"/>
        </w:rPr>
        <w:t>(2), 205-215</w:t>
      </w:r>
      <w:r w:rsidRPr="00567941">
        <w:rPr>
          <w:rFonts w:ascii="Garamond" w:hAnsi="Garamond" w:cs="Arial"/>
          <w:i/>
          <w:sz w:val="22"/>
          <w:szCs w:val="22"/>
        </w:rPr>
        <w:t xml:space="preserve">. </w:t>
      </w:r>
      <w:r w:rsidR="005B7E4F" w:rsidRPr="00567941">
        <w:rPr>
          <w:rFonts w:ascii="Garamond" w:hAnsi="Garamond"/>
          <w:iCs/>
          <w:sz w:val="22"/>
          <w:szCs w:val="22"/>
        </w:rPr>
        <w:t>https://doi.org/</w:t>
      </w:r>
      <w:r w:rsidR="00B22434" w:rsidRPr="00567941">
        <w:rPr>
          <w:rFonts w:ascii="Garamond" w:hAnsi="Garamond" w:cs="Arial"/>
          <w:sz w:val="22"/>
          <w:szCs w:val="22"/>
        </w:rPr>
        <w:t>10.1177/1077559520923033</w:t>
      </w:r>
    </w:p>
    <w:p w14:paraId="23899831" w14:textId="77777777" w:rsidR="00BD7B83" w:rsidRPr="00567941" w:rsidRDefault="00BD7B83" w:rsidP="009920FE">
      <w:pPr>
        <w:ind w:left="1260" w:hanging="540"/>
        <w:rPr>
          <w:rFonts w:ascii="Garamond" w:hAnsi="Garamond" w:cs="Arial"/>
          <w:sz w:val="22"/>
          <w:szCs w:val="22"/>
        </w:rPr>
      </w:pPr>
    </w:p>
    <w:p w14:paraId="407C556C" w14:textId="12F53FDE" w:rsidR="009920FE" w:rsidRPr="00567941" w:rsidRDefault="004041F0" w:rsidP="009920FE">
      <w:pPr>
        <w:ind w:left="1260" w:hanging="540"/>
        <w:rPr>
          <w:rFonts w:ascii="Garamond" w:hAnsi="Garamond" w:cs="Arial"/>
          <w:sz w:val="22"/>
          <w:szCs w:val="22"/>
        </w:rPr>
      </w:pPr>
      <w:r w:rsidRPr="00567941">
        <w:rPr>
          <w:rFonts w:ascii="Garamond" w:hAnsi="Garamond"/>
          <w:sz w:val="22"/>
          <w:szCs w:val="22"/>
        </w:rPr>
        <w:t>18</w:t>
      </w:r>
      <w:r w:rsidR="007C5278" w:rsidRPr="00567941">
        <w:rPr>
          <w:rFonts w:ascii="Garamond" w:hAnsi="Garamond"/>
          <w:sz w:val="22"/>
          <w:szCs w:val="22"/>
        </w:rPr>
        <w:t>2</w:t>
      </w:r>
      <w:r w:rsidR="005E10FE" w:rsidRPr="00567941">
        <w:rPr>
          <w:rFonts w:ascii="Garamond" w:hAnsi="Garamond"/>
          <w:sz w:val="22"/>
          <w:szCs w:val="22"/>
        </w:rPr>
        <w:t xml:space="preserve">. </w:t>
      </w:r>
      <w:r w:rsidR="005E10FE" w:rsidRPr="00567941">
        <w:rPr>
          <w:rFonts w:ascii="Garamond" w:hAnsi="Garamond"/>
          <w:sz w:val="22"/>
          <w:szCs w:val="22"/>
        </w:rPr>
        <w:tab/>
      </w:r>
      <w:r w:rsidR="00BD7B83" w:rsidRPr="00567941">
        <w:rPr>
          <w:rFonts w:ascii="Garamond" w:hAnsi="Garamond"/>
          <w:sz w:val="22"/>
          <w:szCs w:val="22"/>
        </w:rPr>
        <w:t xml:space="preserve">*Kovensky, R., Khurana, A., Guyer, S., &amp; Leve, L. (2021). Childhood adversity, impulsivity, and HIV knowledge as predictors of sexual risk outcomes in at-risk female youth. </w:t>
      </w:r>
      <w:r w:rsidR="00BD7B83" w:rsidRPr="00567941">
        <w:rPr>
          <w:rFonts w:ascii="Garamond" w:hAnsi="Garamond"/>
          <w:i/>
          <w:sz w:val="22"/>
          <w:szCs w:val="22"/>
        </w:rPr>
        <w:t>Adolescents, 1</w:t>
      </w:r>
      <w:r w:rsidR="00BD7B83" w:rsidRPr="00567941">
        <w:rPr>
          <w:rFonts w:ascii="Garamond" w:hAnsi="Garamond"/>
          <w:sz w:val="22"/>
          <w:szCs w:val="22"/>
        </w:rPr>
        <w:t>, 56-69.</w:t>
      </w:r>
      <w:r w:rsidR="00B22434" w:rsidRPr="00567941">
        <w:rPr>
          <w:rFonts w:ascii="Garamond" w:hAnsi="Garamond"/>
          <w:sz w:val="22"/>
          <w:szCs w:val="22"/>
        </w:rPr>
        <w:t xml:space="preserve"> </w:t>
      </w:r>
      <w:r w:rsidR="005B7E4F" w:rsidRPr="00567941">
        <w:rPr>
          <w:rFonts w:ascii="Garamond" w:hAnsi="Garamond"/>
          <w:iCs/>
          <w:sz w:val="22"/>
          <w:szCs w:val="22"/>
        </w:rPr>
        <w:t>https://doi.org/</w:t>
      </w:r>
      <w:r w:rsidR="00B22434" w:rsidRPr="00567941">
        <w:rPr>
          <w:rFonts w:ascii="Garamond" w:hAnsi="Garamond"/>
          <w:sz w:val="22"/>
          <w:szCs w:val="22"/>
        </w:rPr>
        <w:t>10.3390/adolescents1010006</w:t>
      </w:r>
    </w:p>
    <w:p w14:paraId="7C6395CD" w14:textId="77777777" w:rsidR="009920FE" w:rsidRPr="00567941" w:rsidRDefault="009920FE" w:rsidP="00CC385D">
      <w:pPr>
        <w:ind w:left="1267" w:hanging="547"/>
        <w:rPr>
          <w:rFonts w:ascii="Garamond" w:hAnsi="Garamond"/>
          <w:sz w:val="22"/>
          <w:szCs w:val="22"/>
        </w:rPr>
      </w:pPr>
    </w:p>
    <w:p w14:paraId="4C3343C7" w14:textId="37E21279" w:rsidR="00A574E4" w:rsidRPr="00567941" w:rsidRDefault="009920FE" w:rsidP="00CC385D">
      <w:pPr>
        <w:ind w:left="1267" w:hanging="547"/>
        <w:rPr>
          <w:rFonts w:ascii="Garamond" w:hAnsi="Garamond"/>
          <w:sz w:val="22"/>
          <w:szCs w:val="22"/>
        </w:rPr>
      </w:pPr>
      <w:r w:rsidRPr="00567941">
        <w:rPr>
          <w:rFonts w:ascii="Garamond" w:hAnsi="Garamond"/>
          <w:sz w:val="22"/>
          <w:szCs w:val="22"/>
        </w:rPr>
        <w:t>1</w:t>
      </w:r>
      <w:r w:rsidR="004041F0" w:rsidRPr="00567941">
        <w:rPr>
          <w:rFonts w:ascii="Garamond" w:hAnsi="Garamond"/>
          <w:sz w:val="22"/>
          <w:szCs w:val="22"/>
        </w:rPr>
        <w:t>8</w:t>
      </w:r>
      <w:r w:rsidR="007C5278" w:rsidRPr="00567941">
        <w:rPr>
          <w:rFonts w:ascii="Garamond" w:hAnsi="Garamond"/>
          <w:sz w:val="22"/>
          <w:szCs w:val="22"/>
        </w:rPr>
        <w:t>1</w:t>
      </w:r>
      <w:r w:rsidR="00A574E4" w:rsidRPr="00567941">
        <w:rPr>
          <w:rFonts w:ascii="Garamond" w:hAnsi="Garamond"/>
          <w:sz w:val="22"/>
          <w:szCs w:val="22"/>
        </w:rPr>
        <w:t>.</w:t>
      </w:r>
      <w:r w:rsidR="00A574E4" w:rsidRPr="00567941">
        <w:rPr>
          <w:rFonts w:ascii="Garamond" w:hAnsi="Garamond"/>
          <w:sz w:val="22"/>
          <w:szCs w:val="22"/>
        </w:rPr>
        <w:tab/>
        <w:t xml:space="preserve">*Nagpal, N., </w:t>
      </w:r>
      <w:r w:rsidR="00D414DD" w:rsidRPr="00567941">
        <w:rPr>
          <w:rFonts w:ascii="Garamond" w:hAnsi="Garamond"/>
          <w:sz w:val="22"/>
          <w:szCs w:val="22"/>
        </w:rPr>
        <w:t>*</w:t>
      </w:r>
      <w:r w:rsidR="00A574E4" w:rsidRPr="00567941">
        <w:rPr>
          <w:rFonts w:ascii="Garamond" w:hAnsi="Garamond"/>
          <w:sz w:val="22"/>
          <w:szCs w:val="22"/>
        </w:rPr>
        <w:t xml:space="preserve">Ramos, A. M., *Hajal, N., Massey, S., Leve, L. D., Shaw, D. S., Ganiban, J. M., Reiss, D., &amp; Neiderhiser, J. M. (2021). Psychopathology symptoms are associated with prenatal health practices in pregnant women with heavy smoking levels. </w:t>
      </w:r>
      <w:r w:rsidR="00A574E4" w:rsidRPr="00567941">
        <w:rPr>
          <w:rFonts w:ascii="Garamond" w:hAnsi="Garamond"/>
          <w:i/>
          <w:sz w:val="22"/>
          <w:szCs w:val="22"/>
        </w:rPr>
        <w:t>Maternal and Child Health Journal</w:t>
      </w:r>
      <w:r w:rsidR="00D414DD" w:rsidRPr="00567941">
        <w:rPr>
          <w:rFonts w:ascii="Garamond" w:hAnsi="Garamond"/>
          <w:i/>
          <w:sz w:val="22"/>
          <w:szCs w:val="22"/>
        </w:rPr>
        <w:t>, 25</w:t>
      </w:r>
      <w:r w:rsidR="00D414DD" w:rsidRPr="00567941">
        <w:rPr>
          <w:rFonts w:ascii="Garamond" w:hAnsi="Garamond"/>
          <w:sz w:val="22"/>
          <w:szCs w:val="22"/>
        </w:rPr>
        <w:t>, 330-337</w:t>
      </w:r>
      <w:r w:rsidR="00A574E4" w:rsidRPr="00567941">
        <w:rPr>
          <w:rFonts w:ascii="Garamond" w:hAnsi="Garamond"/>
          <w:iCs/>
          <w:sz w:val="22"/>
          <w:szCs w:val="22"/>
        </w:rPr>
        <w:t xml:space="preserve">. </w:t>
      </w:r>
      <w:r w:rsidR="005B7E4F" w:rsidRPr="00567941">
        <w:rPr>
          <w:rFonts w:ascii="Garamond" w:hAnsi="Garamond"/>
          <w:iCs/>
          <w:sz w:val="22"/>
          <w:szCs w:val="22"/>
        </w:rPr>
        <w:t>https://doi.org/</w:t>
      </w:r>
      <w:r w:rsidR="00D97703" w:rsidRPr="00567941">
        <w:rPr>
          <w:rStyle w:val="Hyperlink"/>
          <w:rFonts w:ascii="Garamond" w:hAnsi="Garamond"/>
          <w:iCs/>
          <w:color w:val="auto"/>
          <w:sz w:val="22"/>
          <w:szCs w:val="22"/>
          <w:u w:val="none"/>
        </w:rPr>
        <w:t>10.1007/s10995-020-03048-5</w:t>
      </w:r>
      <w:r w:rsidR="00D97703" w:rsidRPr="00567941">
        <w:rPr>
          <w:rFonts w:ascii="Garamond" w:hAnsi="Garamond"/>
          <w:sz w:val="22"/>
          <w:szCs w:val="22"/>
        </w:rPr>
        <w:t xml:space="preserve"> </w:t>
      </w:r>
    </w:p>
    <w:p w14:paraId="63D286AF" w14:textId="77777777" w:rsidR="00C35C41" w:rsidRPr="00567941" w:rsidRDefault="00C35C41" w:rsidP="00C35C41">
      <w:pPr>
        <w:ind w:left="1267" w:hanging="547"/>
        <w:rPr>
          <w:rFonts w:ascii="Garamond" w:hAnsi="Garamond"/>
          <w:sz w:val="22"/>
          <w:szCs w:val="22"/>
        </w:rPr>
      </w:pPr>
    </w:p>
    <w:p w14:paraId="1B6F5D2A" w14:textId="11088A03" w:rsidR="00F05BB3" w:rsidRPr="00567941" w:rsidRDefault="004041F0" w:rsidP="00F05BB3">
      <w:pPr>
        <w:ind w:left="1267" w:hanging="547"/>
        <w:rPr>
          <w:rFonts w:ascii="Garamond" w:hAnsi="Garamond"/>
          <w:sz w:val="22"/>
          <w:szCs w:val="22"/>
        </w:rPr>
      </w:pPr>
      <w:r w:rsidRPr="00567941">
        <w:rPr>
          <w:rFonts w:ascii="Garamond" w:hAnsi="Garamond"/>
          <w:sz w:val="22"/>
          <w:szCs w:val="22"/>
        </w:rPr>
        <w:t>18</w:t>
      </w:r>
      <w:r w:rsidR="007C5278" w:rsidRPr="00567941">
        <w:rPr>
          <w:rFonts w:ascii="Garamond" w:hAnsi="Garamond"/>
          <w:sz w:val="22"/>
          <w:szCs w:val="22"/>
        </w:rPr>
        <w:t>0</w:t>
      </w:r>
      <w:r w:rsidR="00F05BB3" w:rsidRPr="00567941">
        <w:rPr>
          <w:rFonts w:ascii="Garamond" w:hAnsi="Garamond"/>
          <w:sz w:val="22"/>
          <w:szCs w:val="22"/>
        </w:rPr>
        <w:t>.</w:t>
      </w:r>
      <w:r w:rsidR="00F05BB3" w:rsidRPr="00567941">
        <w:rPr>
          <w:rFonts w:ascii="Garamond" w:hAnsi="Garamond"/>
          <w:sz w:val="22"/>
          <w:szCs w:val="22"/>
        </w:rPr>
        <w:tab/>
      </w:r>
      <w:proofErr w:type="spellStart"/>
      <w:r w:rsidR="00F05BB3" w:rsidRPr="00567941">
        <w:rPr>
          <w:rFonts w:ascii="Garamond" w:hAnsi="Garamond"/>
          <w:sz w:val="22"/>
          <w:szCs w:val="22"/>
        </w:rPr>
        <w:t>Natsuaki</w:t>
      </w:r>
      <w:proofErr w:type="spellEnd"/>
      <w:r w:rsidR="00F05BB3" w:rsidRPr="00567941">
        <w:rPr>
          <w:rFonts w:ascii="Garamond" w:hAnsi="Garamond"/>
          <w:sz w:val="22"/>
          <w:szCs w:val="22"/>
        </w:rPr>
        <w:t xml:space="preserve">, M. N., *Stepanyan, S. T., Neiderhiser, J. M., Shaw, D., Ganiban, J. M., Reiss, D., &amp; Leve, L. D. (2021). Do I look gawky? The association between pubertal asynchrony and peer victimization. </w:t>
      </w:r>
      <w:r w:rsidR="00F05BB3" w:rsidRPr="00567941">
        <w:rPr>
          <w:rFonts w:ascii="Garamond" w:hAnsi="Garamond"/>
          <w:i/>
          <w:sz w:val="22"/>
          <w:szCs w:val="22"/>
        </w:rPr>
        <w:t>Children, 8,</w:t>
      </w:r>
      <w:r w:rsidR="00F05BB3" w:rsidRPr="00567941">
        <w:rPr>
          <w:rFonts w:ascii="Garamond" w:hAnsi="Garamond"/>
          <w:sz w:val="22"/>
          <w:szCs w:val="22"/>
        </w:rPr>
        <w:t xml:space="preserve"> 794.</w:t>
      </w:r>
      <w:r w:rsidR="002C1F6A" w:rsidRPr="00567941">
        <w:rPr>
          <w:rFonts w:ascii="Garamond" w:hAnsi="Garamond"/>
          <w:sz w:val="22"/>
          <w:szCs w:val="22"/>
        </w:rPr>
        <w:t xml:space="preserve"> </w:t>
      </w:r>
      <w:r w:rsidR="005B7E4F" w:rsidRPr="00567941">
        <w:rPr>
          <w:rFonts w:ascii="Garamond" w:hAnsi="Garamond"/>
          <w:iCs/>
          <w:sz w:val="22"/>
          <w:szCs w:val="22"/>
        </w:rPr>
        <w:t>https://doi.org/</w:t>
      </w:r>
      <w:r w:rsidR="002C1F6A" w:rsidRPr="00567941">
        <w:rPr>
          <w:rFonts w:ascii="Garamond" w:hAnsi="Garamond"/>
          <w:sz w:val="22"/>
          <w:szCs w:val="22"/>
        </w:rPr>
        <w:t>10.3390/children8090794</w:t>
      </w:r>
    </w:p>
    <w:p w14:paraId="60508773" w14:textId="0B47D82B" w:rsidR="00F05BB3" w:rsidRPr="00567941" w:rsidRDefault="00F05BB3" w:rsidP="00656A32">
      <w:pPr>
        <w:ind w:left="1267" w:hanging="547"/>
        <w:rPr>
          <w:rFonts w:ascii="Garamond" w:hAnsi="Garamond"/>
          <w:sz w:val="22"/>
          <w:szCs w:val="22"/>
        </w:rPr>
      </w:pPr>
    </w:p>
    <w:p w14:paraId="776AE578" w14:textId="52152102" w:rsidR="00656A32" w:rsidRPr="00567941" w:rsidRDefault="004041F0" w:rsidP="00656A32">
      <w:pPr>
        <w:ind w:left="1267" w:hanging="547"/>
        <w:rPr>
          <w:rFonts w:ascii="Garamond" w:hAnsi="Garamond"/>
          <w:i/>
          <w:sz w:val="22"/>
          <w:szCs w:val="22"/>
        </w:rPr>
      </w:pPr>
      <w:r w:rsidRPr="00567941">
        <w:rPr>
          <w:rFonts w:ascii="Garamond" w:hAnsi="Garamond"/>
          <w:sz w:val="22"/>
          <w:szCs w:val="22"/>
        </w:rPr>
        <w:t>1</w:t>
      </w:r>
      <w:r w:rsidR="007C5278" w:rsidRPr="00567941">
        <w:rPr>
          <w:rFonts w:ascii="Garamond" w:hAnsi="Garamond"/>
          <w:sz w:val="22"/>
          <w:szCs w:val="22"/>
        </w:rPr>
        <w:t>79</w:t>
      </w:r>
      <w:r w:rsidR="00656A32" w:rsidRPr="00567941">
        <w:rPr>
          <w:rFonts w:ascii="Garamond" w:hAnsi="Garamond"/>
          <w:sz w:val="22"/>
          <w:szCs w:val="22"/>
        </w:rPr>
        <w:t xml:space="preserve">. </w:t>
      </w:r>
      <w:r w:rsidR="00656A32" w:rsidRPr="00567941">
        <w:rPr>
          <w:rFonts w:ascii="Garamond" w:hAnsi="Garamond"/>
          <w:sz w:val="22"/>
          <w:szCs w:val="22"/>
        </w:rPr>
        <w:tab/>
        <w:t>*</w:t>
      </w:r>
      <w:proofErr w:type="spellStart"/>
      <w:r w:rsidR="00656A32" w:rsidRPr="00567941">
        <w:rPr>
          <w:rFonts w:ascii="Garamond" w:hAnsi="Garamond"/>
          <w:sz w:val="22"/>
          <w:szCs w:val="22"/>
        </w:rPr>
        <w:t>Shewark</w:t>
      </w:r>
      <w:proofErr w:type="spellEnd"/>
      <w:r w:rsidR="00656A32" w:rsidRPr="00567941">
        <w:rPr>
          <w:rFonts w:ascii="Garamond" w:hAnsi="Garamond"/>
          <w:sz w:val="22"/>
          <w:szCs w:val="22"/>
        </w:rPr>
        <w:t xml:space="preserve">, E. *Ramos, A., *Liu, C., Ganiban, J. M., Fosco, G., Shaw, D. S., </w:t>
      </w:r>
      <w:proofErr w:type="spellStart"/>
      <w:r w:rsidR="00656A32" w:rsidRPr="00567941">
        <w:rPr>
          <w:rFonts w:ascii="Garamond" w:hAnsi="Garamond"/>
          <w:sz w:val="22"/>
          <w:szCs w:val="22"/>
        </w:rPr>
        <w:t>Natsuaki</w:t>
      </w:r>
      <w:proofErr w:type="spellEnd"/>
      <w:r w:rsidR="00656A32" w:rsidRPr="00567941">
        <w:rPr>
          <w:rFonts w:ascii="Garamond" w:hAnsi="Garamond"/>
          <w:sz w:val="22"/>
          <w:szCs w:val="22"/>
        </w:rPr>
        <w:t xml:space="preserve">, M. N., Leve, L. D., Neiderhiser, J. M. (2021). The role of child negative emotionality in parenting and child adjustment: Gene-environment interplay. </w:t>
      </w:r>
      <w:r w:rsidR="00656A32" w:rsidRPr="00567941">
        <w:rPr>
          <w:rFonts w:ascii="Garamond" w:hAnsi="Garamond"/>
          <w:i/>
          <w:sz w:val="22"/>
          <w:szCs w:val="22"/>
        </w:rPr>
        <w:t>Journal of Child Psychology and Psychiatry,</w:t>
      </w:r>
      <w:r w:rsidR="00656A32" w:rsidRPr="00567941">
        <w:rPr>
          <w:rFonts w:ascii="Garamond" w:hAnsi="Garamond"/>
          <w:sz w:val="22"/>
          <w:szCs w:val="22"/>
        </w:rPr>
        <w:t xml:space="preserve"> </w:t>
      </w:r>
      <w:r w:rsidR="00D562CE" w:rsidRPr="00567941">
        <w:rPr>
          <w:rFonts w:ascii="Garamond" w:hAnsi="Garamond"/>
          <w:i/>
          <w:sz w:val="22"/>
          <w:szCs w:val="22"/>
        </w:rPr>
        <w:t>62</w:t>
      </w:r>
      <w:r w:rsidR="00D562CE" w:rsidRPr="00567941">
        <w:rPr>
          <w:rFonts w:ascii="Garamond" w:hAnsi="Garamond"/>
          <w:sz w:val="22"/>
          <w:szCs w:val="22"/>
        </w:rPr>
        <w:t>(12), 1453-1461.</w:t>
      </w:r>
      <w:r w:rsidR="008851FB" w:rsidRPr="00567941">
        <w:rPr>
          <w:rFonts w:ascii="Garamond" w:hAnsi="Garamond"/>
          <w:sz w:val="22"/>
          <w:szCs w:val="22"/>
        </w:rPr>
        <w:t xml:space="preserve"> </w:t>
      </w:r>
      <w:r w:rsidR="005B7E4F" w:rsidRPr="00567941">
        <w:rPr>
          <w:rFonts w:ascii="Garamond" w:hAnsi="Garamond"/>
          <w:iCs/>
          <w:sz w:val="22"/>
          <w:szCs w:val="22"/>
        </w:rPr>
        <w:t>https://doi.org/</w:t>
      </w:r>
      <w:r w:rsidR="008851FB" w:rsidRPr="00567941">
        <w:rPr>
          <w:rFonts w:ascii="Garamond" w:hAnsi="Garamond"/>
          <w:sz w:val="22"/>
          <w:szCs w:val="22"/>
        </w:rPr>
        <w:t>10.1111/jcpp.13420</w:t>
      </w:r>
    </w:p>
    <w:p w14:paraId="1066CC32" w14:textId="77777777" w:rsidR="004041F0" w:rsidRPr="00567941" w:rsidRDefault="004041F0" w:rsidP="004041F0">
      <w:pPr>
        <w:ind w:left="1260" w:hanging="540"/>
        <w:rPr>
          <w:rFonts w:ascii="Garamond" w:hAnsi="Garamond"/>
          <w:sz w:val="22"/>
          <w:szCs w:val="22"/>
        </w:rPr>
      </w:pPr>
    </w:p>
    <w:p w14:paraId="52B452BC" w14:textId="427ECB8B" w:rsidR="004041F0" w:rsidRPr="00567941" w:rsidRDefault="004041F0" w:rsidP="004041F0">
      <w:pPr>
        <w:ind w:left="1267" w:hanging="547"/>
        <w:rPr>
          <w:rFonts w:ascii="Garamond" w:hAnsi="Garamond"/>
          <w:sz w:val="22"/>
          <w:szCs w:val="22"/>
        </w:rPr>
      </w:pPr>
      <w:r w:rsidRPr="00567941">
        <w:rPr>
          <w:rFonts w:ascii="Garamond" w:hAnsi="Garamond"/>
          <w:sz w:val="22"/>
          <w:szCs w:val="22"/>
        </w:rPr>
        <w:t>17</w:t>
      </w:r>
      <w:r w:rsidR="007C5278" w:rsidRPr="00567941">
        <w:rPr>
          <w:rFonts w:ascii="Garamond" w:hAnsi="Garamond"/>
          <w:sz w:val="22"/>
          <w:szCs w:val="22"/>
        </w:rPr>
        <w:t>8</w:t>
      </w:r>
      <w:r w:rsidRPr="00567941">
        <w:rPr>
          <w:rFonts w:ascii="Garamond" w:hAnsi="Garamond"/>
          <w:sz w:val="22"/>
          <w:szCs w:val="22"/>
        </w:rPr>
        <w:t>.</w:t>
      </w:r>
      <w:r w:rsidRPr="00567941">
        <w:rPr>
          <w:rFonts w:ascii="Garamond" w:hAnsi="Garamond"/>
          <w:sz w:val="22"/>
          <w:szCs w:val="22"/>
        </w:rPr>
        <w:tab/>
        <w:t xml:space="preserve">Stratakis, N., Garcia, E., Chandran, A., Hsu, T., </w:t>
      </w:r>
      <w:proofErr w:type="spellStart"/>
      <w:r w:rsidRPr="00567941">
        <w:rPr>
          <w:rFonts w:ascii="Garamond" w:hAnsi="Garamond"/>
          <w:sz w:val="22"/>
          <w:szCs w:val="22"/>
        </w:rPr>
        <w:t>Alshawabkeh</w:t>
      </w:r>
      <w:proofErr w:type="spellEnd"/>
      <w:r w:rsidRPr="00567941">
        <w:rPr>
          <w:rFonts w:ascii="Garamond" w:hAnsi="Garamond"/>
          <w:sz w:val="22"/>
          <w:szCs w:val="22"/>
        </w:rPr>
        <w:t xml:space="preserve">, A., Aris, I. M., Aschner, J. L., Breton, C., </w:t>
      </w:r>
      <w:proofErr w:type="spellStart"/>
      <w:r w:rsidRPr="00567941">
        <w:rPr>
          <w:rFonts w:ascii="Garamond" w:hAnsi="Garamond"/>
          <w:sz w:val="22"/>
          <w:szCs w:val="22"/>
        </w:rPr>
        <w:t>Burb</w:t>
      </w:r>
      <w:r w:rsidR="00374323" w:rsidRPr="00567941">
        <w:rPr>
          <w:rFonts w:ascii="Garamond" w:hAnsi="Garamond"/>
          <w:sz w:val="22"/>
          <w:szCs w:val="22"/>
        </w:rPr>
        <w:t>s</w:t>
      </w:r>
      <w:r w:rsidRPr="00567941">
        <w:rPr>
          <w:rFonts w:ascii="Garamond" w:hAnsi="Garamond"/>
          <w:sz w:val="22"/>
          <w:szCs w:val="22"/>
        </w:rPr>
        <w:t>ank</w:t>
      </w:r>
      <w:proofErr w:type="spellEnd"/>
      <w:r w:rsidRPr="00567941">
        <w:rPr>
          <w:rFonts w:ascii="Garamond" w:hAnsi="Garamond"/>
          <w:sz w:val="22"/>
          <w:szCs w:val="22"/>
        </w:rPr>
        <w:t xml:space="preserve">, A., Camargo, C. A., Carroll, K. N., Chen, Z., Claud, E. C., </w:t>
      </w:r>
      <w:proofErr w:type="spellStart"/>
      <w:r w:rsidRPr="00567941">
        <w:rPr>
          <w:rFonts w:ascii="Garamond" w:hAnsi="Garamond"/>
          <w:sz w:val="22"/>
          <w:szCs w:val="22"/>
        </w:rPr>
        <w:t>Dabelea</w:t>
      </w:r>
      <w:proofErr w:type="spellEnd"/>
      <w:r w:rsidRPr="00567941">
        <w:rPr>
          <w:rFonts w:ascii="Garamond" w:hAnsi="Garamond"/>
          <w:sz w:val="22"/>
          <w:szCs w:val="22"/>
        </w:rPr>
        <w:t xml:space="preserve">, D., </w:t>
      </w:r>
      <w:r w:rsidRPr="00567941">
        <w:rPr>
          <w:rFonts w:ascii="Garamond" w:hAnsi="Garamond"/>
          <w:sz w:val="22"/>
          <w:szCs w:val="22"/>
        </w:rPr>
        <w:lastRenderedPageBreak/>
        <w:t xml:space="preserve">Dunlop, A., Elliott A. M., Ferrara, A., Ganiban J. M., Gern, J. E., Gold, D. R., ... </w:t>
      </w:r>
      <w:r w:rsidR="00374323" w:rsidRPr="00567941">
        <w:rPr>
          <w:rFonts w:ascii="Garamond" w:hAnsi="Garamond"/>
          <w:sz w:val="22"/>
          <w:szCs w:val="22"/>
        </w:rPr>
        <w:t>Leve, L. D.,…</w:t>
      </w:r>
      <w:r w:rsidRPr="00567941">
        <w:rPr>
          <w:rFonts w:ascii="Garamond" w:hAnsi="Garamond"/>
          <w:sz w:val="22"/>
          <w:szCs w:val="22"/>
        </w:rPr>
        <w:t xml:space="preserve">&amp; Chatzi, L. (2021). Role of childhood asthma in obesity development: A nationwide U.S. multi-cohort study. </w:t>
      </w:r>
      <w:r w:rsidR="00E146FF" w:rsidRPr="00567941">
        <w:rPr>
          <w:rFonts w:ascii="Garamond" w:hAnsi="Garamond"/>
          <w:i/>
          <w:iCs/>
          <w:sz w:val="22"/>
          <w:szCs w:val="22"/>
        </w:rPr>
        <w:t>Epidemiology, 33</w:t>
      </w:r>
      <w:r w:rsidR="00E146FF" w:rsidRPr="00567941">
        <w:rPr>
          <w:rFonts w:ascii="Garamond" w:hAnsi="Garamond"/>
          <w:sz w:val="22"/>
          <w:szCs w:val="22"/>
        </w:rPr>
        <w:t>(1), 131-140.</w:t>
      </w:r>
      <w:r w:rsidR="00B20ABB" w:rsidRPr="00567941">
        <w:rPr>
          <w:rFonts w:ascii="Garamond" w:hAnsi="Garamond"/>
          <w:sz w:val="22"/>
          <w:szCs w:val="22"/>
        </w:rPr>
        <w:t xml:space="preserve"> </w:t>
      </w:r>
      <w:r w:rsidR="005B7E4F" w:rsidRPr="00567941">
        <w:rPr>
          <w:rFonts w:ascii="Garamond" w:hAnsi="Garamond"/>
          <w:iCs/>
          <w:sz w:val="22"/>
          <w:szCs w:val="22"/>
        </w:rPr>
        <w:t>https://doi.org/</w:t>
      </w:r>
      <w:r w:rsidR="00E146FF" w:rsidRPr="00567941">
        <w:rPr>
          <w:rFonts w:ascii="Garamond" w:hAnsi="Garamond"/>
          <w:sz w:val="22"/>
          <w:szCs w:val="22"/>
        </w:rPr>
        <w:t>10.1097/EDE.0000000000001421</w:t>
      </w:r>
    </w:p>
    <w:p w14:paraId="6AD05196" w14:textId="77777777" w:rsidR="004041F0" w:rsidRPr="00567941" w:rsidRDefault="004041F0" w:rsidP="00C35C41">
      <w:pPr>
        <w:ind w:left="1267" w:hanging="547"/>
        <w:rPr>
          <w:rFonts w:ascii="Garamond" w:hAnsi="Garamond"/>
          <w:sz w:val="22"/>
          <w:szCs w:val="22"/>
        </w:rPr>
      </w:pPr>
    </w:p>
    <w:p w14:paraId="48E15B02" w14:textId="77A135E1" w:rsidR="00C35C41" w:rsidRPr="00567941" w:rsidRDefault="009920FE" w:rsidP="00C35C41">
      <w:pPr>
        <w:ind w:left="1267" w:hanging="547"/>
        <w:rPr>
          <w:rFonts w:ascii="Garamond" w:hAnsi="Garamond"/>
          <w:sz w:val="22"/>
          <w:szCs w:val="22"/>
        </w:rPr>
      </w:pPr>
      <w:r w:rsidRPr="00567941">
        <w:rPr>
          <w:rFonts w:ascii="Garamond" w:hAnsi="Garamond"/>
          <w:sz w:val="22"/>
          <w:szCs w:val="22"/>
        </w:rPr>
        <w:t>17</w:t>
      </w:r>
      <w:r w:rsidR="007C5278" w:rsidRPr="00567941">
        <w:rPr>
          <w:rFonts w:ascii="Garamond" w:hAnsi="Garamond"/>
          <w:sz w:val="22"/>
          <w:szCs w:val="22"/>
        </w:rPr>
        <w:t>7</w:t>
      </w:r>
      <w:r w:rsidR="00C35C41" w:rsidRPr="00567941">
        <w:rPr>
          <w:rFonts w:ascii="Garamond" w:hAnsi="Garamond"/>
          <w:sz w:val="22"/>
          <w:szCs w:val="22"/>
        </w:rPr>
        <w:t>.</w:t>
      </w:r>
      <w:r w:rsidR="00C35C41" w:rsidRPr="00567941">
        <w:rPr>
          <w:rFonts w:ascii="Garamond" w:hAnsi="Garamond"/>
          <w:sz w:val="22"/>
          <w:szCs w:val="22"/>
        </w:rPr>
        <w:tab/>
        <w:t>*</w:t>
      </w:r>
      <w:proofErr w:type="spellStart"/>
      <w:r w:rsidR="00C35C41" w:rsidRPr="00567941">
        <w:rPr>
          <w:rFonts w:ascii="Garamond" w:hAnsi="Garamond"/>
          <w:sz w:val="22"/>
          <w:szCs w:val="22"/>
        </w:rPr>
        <w:t>Tavalire</w:t>
      </w:r>
      <w:proofErr w:type="spellEnd"/>
      <w:r w:rsidR="00C35C41" w:rsidRPr="00567941">
        <w:rPr>
          <w:rFonts w:ascii="Garamond" w:hAnsi="Garamond"/>
          <w:sz w:val="22"/>
          <w:szCs w:val="22"/>
        </w:rPr>
        <w:t xml:space="preserve">, H. F., Christie, D. M., Leve, L. D., Ting, N., </w:t>
      </w:r>
      <w:proofErr w:type="spellStart"/>
      <w:r w:rsidR="00C35C41" w:rsidRPr="00567941">
        <w:rPr>
          <w:rFonts w:ascii="Garamond" w:hAnsi="Garamond"/>
          <w:sz w:val="22"/>
          <w:szCs w:val="22"/>
        </w:rPr>
        <w:t>Cresko</w:t>
      </w:r>
      <w:proofErr w:type="spellEnd"/>
      <w:r w:rsidR="00C35C41" w:rsidRPr="00567941">
        <w:rPr>
          <w:rFonts w:ascii="Garamond" w:hAnsi="Garamond"/>
          <w:sz w:val="22"/>
          <w:szCs w:val="22"/>
        </w:rPr>
        <w:t>, W. A., &amp; Bohannan, B. J. M. (2021). Shared environment and genetics shape the gut microbiome after infant adoption.</w:t>
      </w:r>
      <w:r w:rsidR="00C35C41" w:rsidRPr="00567941">
        <w:rPr>
          <w:rFonts w:ascii="Garamond" w:hAnsi="Garamond"/>
          <w:i/>
          <w:sz w:val="22"/>
          <w:szCs w:val="22"/>
        </w:rPr>
        <w:t xml:space="preserve"> mBio, </w:t>
      </w:r>
      <w:proofErr w:type="gramStart"/>
      <w:r w:rsidR="00C35C41" w:rsidRPr="00567941">
        <w:rPr>
          <w:rFonts w:ascii="Garamond" w:hAnsi="Garamond"/>
          <w:i/>
          <w:sz w:val="22"/>
          <w:szCs w:val="22"/>
        </w:rPr>
        <w:t>12,</w:t>
      </w:r>
      <w:r w:rsidR="00C35C41" w:rsidRPr="00567941">
        <w:rPr>
          <w:rFonts w:ascii="Garamond" w:hAnsi="Garamond"/>
          <w:sz w:val="22"/>
          <w:szCs w:val="22"/>
        </w:rPr>
        <w:t>e</w:t>
      </w:r>
      <w:proofErr w:type="gramEnd"/>
      <w:r w:rsidR="00C35C41" w:rsidRPr="00567941">
        <w:rPr>
          <w:rFonts w:ascii="Garamond" w:hAnsi="Garamond"/>
          <w:sz w:val="22"/>
          <w:szCs w:val="22"/>
        </w:rPr>
        <w:t>00548-21</w:t>
      </w:r>
      <w:r w:rsidR="00C35C41" w:rsidRPr="00567941">
        <w:rPr>
          <w:rFonts w:ascii="Garamond" w:hAnsi="Garamond"/>
          <w:i/>
          <w:sz w:val="22"/>
          <w:szCs w:val="22"/>
        </w:rPr>
        <w:t>.</w:t>
      </w:r>
      <w:r w:rsidR="008E7B32" w:rsidRPr="00567941">
        <w:rPr>
          <w:rFonts w:ascii="Garamond" w:hAnsi="Garamond"/>
          <w:i/>
          <w:sz w:val="22"/>
          <w:szCs w:val="22"/>
        </w:rPr>
        <w:t xml:space="preserve"> </w:t>
      </w:r>
      <w:r w:rsidR="005B7E4F" w:rsidRPr="00567941">
        <w:rPr>
          <w:rFonts w:ascii="Garamond" w:hAnsi="Garamond"/>
          <w:iCs/>
          <w:sz w:val="22"/>
          <w:szCs w:val="22"/>
        </w:rPr>
        <w:t>https://doi.org/</w:t>
      </w:r>
      <w:r w:rsidR="008E7B32" w:rsidRPr="00567941">
        <w:rPr>
          <w:rFonts w:ascii="Garamond" w:hAnsi="Garamond"/>
          <w:iCs/>
          <w:sz w:val="22"/>
          <w:szCs w:val="22"/>
        </w:rPr>
        <w:t>10.1128/mBio.00548-21</w:t>
      </w:r>
    </w:p>
    <w:p w14:paraId="061D1876" w14:textId="77777777" w:rsidR="00A574E4" w:rsidRPr="00567941" w:rsidRDefault="00A574E4" w:rsidP="00CC385D">
      <w:pPr>
        <w:ind w:left="1267" w:hanging="547"/>
        <w:rPr>
          <w:rFonts w:ascii="Garamond" w:hAnsi="Garamond"/>
          <w:sz w:val="22"/>
          <w:szCs w:val="22"/>
        </w:rPr>
      </w:pPr>
    </w:p>
    <w:p w14:paraId="5A49CA54" w14:textId="15536971" w:rsidR="00C35C41" w:rsidRPr="00567941" w:rsidRDefault="009920FE" w:rsidP="00CC385D">
      <w:pPr>
        <w:ind w:left="1267" w:hanging="547"/>
        <w:rPr>
          <w:rStyle w:val="Hyperlink"/>
          <w:rFonts w:ascii="Garamond" w:hAnsi="Garamond"/>
          <w:sz w:val="22"/>
          <w:szCs w:val="22"/>
        </w:rPr>
      </w:pPr>
      <w:r w:rsidRPr="00567941">
        <w:rPr>
          <w:rFonts w:ascii="Garamond" w:hAnsi="Garamond"/>
          <w:sz w:val="22"/>
          <w:szCs w:val="22"/>
        </w:rPr>
        <w:t>17</w:t>
      </w:r>
      <w:r w:rsidR="007C5278" w:rsidRPr="00567941">
        <w:rPr>
          <w:rFonts w:ascii="Garamond" w:hAnsi="Garamond"/>
          <w:sz w:val="22"/>
          <w:szCs w:val="22"/>
        </w:rPr>
        <w:t>6</w:t>
      </w:r>
      <w:r w:rsidR="006A6232" w:rsidRPr="00567941">
        <w:rPr>
          <w:rFonts w:ascii="Garamond" w:hAnsi="Garamond"/>
          <w:sz w:val="22"/>
          <w:szCs w:val="22"/>
        </w:rPr>
        <w:t>.</w:t>
      </w:r>
      <w:r w:rsidR="006A6232" w:rsidRPr="00567941">
        <w:rPr>
          <w:rFonts w:ascii="Garamond" w:hAnsi="Garamond"/>
          <w:sz w:val="22"/>
          <w:szCs w:val="22"/>
        </w:rPr>
        <w:tab/>
      </w:r>
      <w:r w:rsidR="00C35C41" w:rsidRPr="00567941">
        <w:rPr>
          <w:rFonts w:ascii="Garamond" w:hAnsi="Garamond"/>
          <w:sz w:val="22"/>
          <w:szCs w:val="22"/>
        </w:rPr>
        <w:t xml:space="preserve">*Walden, E., Leve, L. D., &amp; Lindstrom, L. (2021). Paths 2 the Future college and career readiness curriculum: Recommendations for school psychologists. </w:t>
      </w:r>
      <w:r w:rsidR="00C35C41" w:rsidRPr="00567941">
        <w:rPr>
          <w:rFonts w:ascii="Garamond" w:hAnsi="Garamond"/>
          <w:i/>
          <w:sz w:val="22"/>
          <w:szCs w:val="22"/>
        </w:rPr>
        <w:t>Journal of Applied School Psychology, 37</w:t>
      </w:r>
      <w:r w:rsidR="00C35C41" w:rsidRPr="00567941">
        <w:rPr>
          <w:rFonts w:ascii="Garamond" w:hAnsi="Garamond"/>
          <w:sz w:val="22"/>
          <w:szCs w:val="22"/>
        </w:rPr>
        <w:t xml:space="preserve">, 127-139. </w:t>
      </w:r>
      <w:r w:rsidR="005B7E4F" w:rsidRPr="00567941">
        <w:rPr>
          <w:rFonts w:ascii="Garamond" w:hAnsi="Garamond"/>
          <w:iCs/>
          <w:sz w:val="22"/>
          <w:szCs w:val="22"/>
        </w:rPr>
        <w:t>https://doi.org/</w:t>
      </w:r>
      <w:r w:rsidR="00E72CAF" w:rsidRPr="00567941">
        <w:rPr>
          <w:rFonts w:ascii="Garamond" w:hAnsi="Garamond"/>
          <w:sz w:val="22"/>
          <w:szCs w:val="22"/>
        </w:rPr>
        <w:t>10.1080/15377903.2020.1799130</w:t>
      </w:r>
    </w:p>
    <w:p w14:paraId="290AED00" w14:textId="77777777" w:rsidR="00C35C41" w:rsidRPr="00567941" w:rsidRDefault="00C35C41" w:rsidP="00CC385D">
      <w:pPr>
        <w:ind w:left="1267" w:hanging="547"/>
        <w:rPr>
          <w:rStyle w:val="Hyperlink"/>
          <w:rFonts w:ascii="Garamond" w:hAnsi="Garamond"/>
          <w:sz w:val="22"/>
          <w:szCs w:val="22"/>
        </w:rPr>
      </w:pPr>
    </w:p>
    <w:p w14:paraId="1F5F6472" w14:textId="06EA6116" w:rsidR="00635F77" w:rsidRPr="00567941" w:rsidRDefault="00635F77" w:rsidP="00635F77">
      <w:pPr>
        <w:ind w:left="1260" w:hanging="540"/>
        <w:rPr>
          <w:rFonts w:ascii="Garamond" w:hAnsi="Garamond"/>
          <w:color w:val="000000"/>
          <w:sz w:val="22"/>
          <w:szCs w:val="22"/>
          <w:shd w:val="clear" w:color="auto" w:fill="FFFFFF"/>
        </w:rPr>
      </w:pPr>
      <w:r w:rsidRPr="00567941">
        <w:rPr>
          <w:rFonts w:ascii="Garamond" w:hAnsi="Garamond"/>
          <w:sz w:val="22"/>
          <w:szCs w:val="22"/>
        </w:rPr>
        <w:t>17</w:t>
      </w:r>
      <w:r w:rsidR="007C5278" w:rsidRPr="00567941">
        <w:rPr>
          <w:rFonts w:ascii="Garamond" w:hAnsi="Garamond"/>
          <w:sz w:val="22"/>
          <w:szCs w:val="22"/>
        </w:rPr>
        <w:t>5</w:t>
      </w:r>
      <w:r w:rsidRPr="00567941">
        <w:rPr>
          <w:rFonts w:ascii="Garamond" w:hAnsi="Garamond"/>
          <w:sz w:val="22"/>
          <w:szCs w:val="22"/>
        </w:rPr>
        <w:t>.</w:t>
      </w:r>
      <w:r w:rsidRPr="00567941">
        <w:rPr>
          <w:rFonts w:ascii="Garamond" w:hAnsi="Garamond"/>
          <w:sz w:val="22"/>
          <w:szCs w:val="22"/>
        </w:rPr>
        <w:tab/>
        <w:t xml:space="preserve">*Wang, J.,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Neiderhiser, J. M., Shaw, D. S., Ganiban, J., Reiss, D., &amp; Leve, L. D. (2021). Fertility problems and parenting daily hassles in childhood: A 7-year longitudinal study of adoptive parents. </w:t>
      </w:r>
      <w:r w:rsidRPr="00567941">
        <w:rPr>
          <w:rFonts w:ascii="Garamond" w:hAnsi="Garamond"/>
          <w:i/>
          <w:sz w:val="22"/>
          <w:szCs w:val="22"/>
        </w:rPr>
        <w:t>Adoption Quarterly, 24</w:t>
      </w:r>
      <w:r w:rsidRPr="00567941">
        <w:rPr>
          <w:rFonts w:ascii="Garamond" w:hAnsi="Garamond"/>
          <w:sz w:val="22"/>
          <w:szCs w:val="22"/>
        </w:rPr>
        <w:t>(3),</w:t>
      </w:r>
      <w:r w:rsidRPr="00567941">
        <w:rPr>
          <w:rFonts w:ascii="Garamond" w:hAnsi="Garamond"/>
          <w:i/>
          <w:sz w:val="22"/>
          <w:szCs w:val="22"/>
        </w:rPr>
        <w:t xml:space="preserve"> </w:t>
      </w:r>
      <w:r w:rsidRPr="00567941">
        <w:rPr>
          <w:rFonts w:ascii="Garamond" w:hAnsi="Garamond"/>
          <w:sz w:val="22"/>
          <w:szCs w:val="22"/>
        </w:rPr>
        <w:t>177-206.</w:t>
      </w:r>
      <w:r w:rsidR="00E72CAF" w:rsidRPr="00567941">
        <w:rPr>
          <w:rFonts w:ascii="Garamond" w:hAnsi="Garamond"/>
          <w:i/>
          <w:sz w:val="22"/>
          <w:szCs w:val="22"/>
        </w:rPr>
        <w:t xml:space="preserve"> </w:t>
      </w:r>
      <w:r w:rsidR="005B7E4F" w:rsidRPr="00567941">
        <w:rPr>
          <w:rFonts w:ascii="Garamond" w:hAnsi="Garamond"/>
          <w:iCs/>
          <w:sz w:val="22"/>
          <w:szCs w:val="22"/>
        </w:rPr>
        <w:t xml:space="preserve"> https://doi.org/</w:t>
      </w:r>
      <w:r w:rsidRPr="00567941">
        <w:rPr>
          <w:rFonts w:ascii="Garamond" w:hAnsi="Garamond"/>
          <w:sz w:val="22"/>
          <w:szCs w:val="22"/>
        </w:rPr>
        <w:t>10.1080/10926755.2020.1837315</w:t>
      </w:r>
    </w:p>
    <w:p w14:paraId="04295DC9" w14:textId="77777777" w:rsidR="00635F77" w:rsidRPr="00567941" w:rsidRDefault="00635F77" w:rsidP="00CC385D">
      <w:pPr>
        <w:ind w:left="1267" w:hanging="547"/>
        <w:rPr>
          <w:rFonts w:ascii="Garamond" w:hAnsi="Garamond"/>
          <w:sz w:val="22"/>
          <w:szCs w:val="22"/>
        </w:rPr>
      </w:pPr>
    </w:p>
    <w:p w14:paraId="6A340BFC" w14:textId="689B43BC" w:rsidR="00BB5E7D" w:rsidRPr="00567941" w:rsidRDefault="00C35C41" w:rsidP="00CC385D">
      <w:pPr>
        <w:ind w:left="1267" w:hanging="547"/>
        <w:rPr>
          <w:rFonts w:ascii="Garamond" w:hAnsi="Garamond"/>
          <w:i/>
          <w:sz w:val="22"/>
          <w:szCs w:val="22"/>
        </w:rPr>
      </w:pPr>
      <w:r w:rsidRPr="00567941">
        <w:rPr>
          <w:rFonts w:ascii="Garamond" w:hAnsi="Garamond"/>
          <w:sz w:val="22"/>
          <w:szCs w:val="22"/>
        </w:rPr>
        <w:t>17</w:t>
      </w:r>
      <w:r w:rsidR="007C5278" w:rsidRPr="00567941">
        <w:rPr>
          <w:rFonts w:ascii="Garamond" w:hAnsi="Garamond"/>
          <w:sz w:val="22"/>
          <w:szCs w:val="22"/>
        </w:rPr>
        <w:t>4</w:t>
      </w:r>
      <w:r w:rsidRPr="00567941">
        <w:rPr>
          <w:rFonts w:ascii="Garamond" w:hAnsi="Garamond"/>
          <w:sz w:val="22"/>
          <w:szCs w:val="22"/>
        </w:rPr>
        <w:t>.</w:t>
      </w:r>
      <w:r w:rsidRPr="00567941">
        <w:rPr>
          <w:rFonts w:ascii="Garamond" w:hAnsi="Garamond"/>
          <w:sz w:val="22"/>
          <w:szCs w:val="22"/>
        </w:rPr>
        <w:tab/>
      </w:r>
      <w:r w:rsidR="00A25EF4" w:rsidRPr="00567941">
        <w:rPr>
          <w:rFonts w:ascii="Garamond" w:hAnsi="Garamond"/>
          <w:sz w:val="22"/>
          <w:szCs w:val="22"/>
        </w:rPr>
        <w:t>*Borriello, G.A., *Ramos, A. M., Natsuaki, M. N., Reiss, D., Shaw, D. S., Leve, L. D., &amp; Neiderhiser, J. M. (2020). The intergenerational transmission of mathematics achievement in middle childhood: A prospective adoption design</w:t>
      </w:r>
      <w:r w:rsidR="00A25EF4" w:rsidRPr="00567941">
        <w:rPr>
          <w:rFonts w:ascii="Garamond" w:hAnsi="Garamond"/>
          <w:i/>
          <w:sz w:val="22"/>
          <w:szCs w:val="22"/>
        </w:rPr>
        <w:t xml:space="preserve">. Developmental Science, </w:t>
      </w:r>
      <w:r w:rsidR="00A25EF4" w:rsidRPr="00567941">
        <w:rPr>
          <w:rFonts w:ascii="Garamond" w:hAnsi="Garamond"/>
          <w:sz w:val="22"/>
          <w:szCs w:val="22"/>
        </w:rPr>
        <w:t>23(6), e12974</w:t>
      </w:r>
      <w:r w:rsidR="00A25EF4" w:rsidRPr="00567941">
        <w:rPr>
          <w:rFonts w:ascii="Garamond" w:hAnsi="Garamond"/>
          <w:i/>
          <w:sz w:val="22"/>
          <w:szCs w:val="22"/>
        </w:rPr>
        <w:t xml:space="preserve">. </w:t>
      </w:r>
      <w:r w:rsidR="005B7E4F" w:rsidRPr="00567941">
        <w:rPr>
          <w:rFonts w:ascii="Garamond" w:hAnsi="Garamond"/>
          <w:iCs/>
          <w:sz w:val="22"/>
          <w:szCs w:val="22"/>
        </w:rPr>
        <w:t xml:space="preserve"> https://doi.org/</w:t>
      </w:r>
      <w:r w:rsidR="00E72CAF" w:rsidRPr="00567941">
        <w:rPr>
          <w:rFonts w:ascii="Garamond" w:hAnsi="Garamond"/>
          <w:sz w:val="22"/>
          <w:szCs w:val="22"/>
        </w:rPr>
        <w:t>10.1111/desc.12974</w:t>
      </w:r>
      <w:r w:rsidR="00C61E22" w:rsidRPr="00567941">
        <w:rPr>
          <w:rFonts w:ascii="Garamond" w:hAnsi="Garamond"/>
          <w:sz w:val="22"/>
          <w:szCs w:val="22"/>
        </w:rPr>
        <w:t xml:space="preserve"> </w:t>
      </w:r>
    </w:p>
    <w:p w14:paraId="02AE3D2E" w14:textId="4B8409DA" w:rsidR="00F81782" w:rsidRPr="00567941" w:rsidRDefault="00F81782" w:rsidP="0045021B">
      <w:pPr>
        <w:rPr>
          <w:rFonts w:ascii="Garamond" w:hAnsi="Garamond"/>
          <w:sz w:val="22"/>
          <w:szCs w:val="22"/>
        </w:rPr>
      </w:pPr>
    </w:p>
    <w:p w14:paraId="176C1D82" w14:textId="27826CB9" w:rsidR="008F7345" w:rsidRPr="00567941" w:rsidRDefault="009A7ED1" w:rsidP="008F7345">
      <w:pPr>
        <w:ind w:left="1260" w:hanging="540"/>
        <w:rPr>
          <w:rFonts w:ascii="Garamond" w:hAnsi="Garamond"/>
          <w:sz w:val="22"/>
          <w:szCs w:val="22"/>
        </w:rPr>
      </w:pPr>
      <w:r w:rsidRPr="00567941">
        <w:rPr>
          <w:rFonts w:ascii="Garamond" w:hAnsi="Garamond"/>
          <w:sz w:val="22"/>
          <w:szCs w:val="22"/>
        </w:rPr>
        <w:t>1</w:t>
      </w:r>
      <w:r w:rsidR="00635F77" w:rsidRPr="00567941">
        <w:rPr>
          <w:rFonts w:ascii="Garamond" w:hAnsi="Garamond"/>
          <w:sz w:val="22"/>
          <w:szCs w:val="22"/>
        </w:rPr>
        <w:t>7</w:t>
      </w:r>
      <w:r w:rsidR="007C5278" w:rsidRPr="00567941">
        <w:rPr>
          <w:rFonts w:ascii="Garamond" w:hAnsi="Garamond"/>
          <w:sz w:val="22"/>
          <w:szCs w:val="22"/>
        </w:rPr>
        <w:t>3</w:t>
      </w:r>
      <w:r w:rsidR="00924030" w:rsidRPr="00567941">
        <w:rPr>
          <w:rFonts w:ascii="Garamond" w:hAnsi="Garamond"/>
          <w:sz w:val="22"/>
          <w:szCs w:val="22"/>
        </w:rPr>
        <w:t xml:space="preserve">.  </w:t>
      </w:r>
      <w:r w:rsidR="00BB5E7D" w:rsidRPr="00567941">
        <w:rPr>
          <w:rFonts w:ascii="Garamond" w:hAnsi="Garamond"/>
          <w:sz w:val="22"/>
          <w:szCs w:val="22"/>
        </w:rPr>
        <w:tab/>
      </w:r>
      <w:r w:rsidR="00A25EF4" w:rsidRPr="00567941">
        <w:rPr>
          <w:rFonts w:ascii="Garamond" w:hAnsi="Garamond"/>
          <w:sz w:val="22"/>
          <w:szCs w:val="22"/>
        </w:rPr>
        <w:t xml:space="preserve">*Bray, B., *Liu, C., Roben, C., Leve, L. D., Shaw, D. S., Ganiban, J. M., Reiss, D., </w:t>
      </w:r>
      <w:proofErr w:type="spellStart"/>
      <w:r w:rsidR="00A25EF4" w:rsidRPr="00567941">
        <w:rPr>
          <w:rFonts w:ascii="Garamond" w:hAnsi="Garamond"/>
          <w:sz w:val="22"/>
          <w:szCs w:val="22"/>
        </w:rPr>
        <w:t>Natsuaki</w:t>
      </w:r>
      <w:proofErr w:type="spellEnd"/>
      <w:r w:rsidR="00A25EF4" w:rsidRPr="00567941">
        <w:rPr>
          <w:rFonts w:ascii="Garamond" w:hAnsi="Garamond"/>
          <w:sz w:val="22"/>
          <w:szCs w:val="22"/>
        </w:rPr>
        <w:t xml:space="preserve">, M. N., &amp; Neiderhiser, J. M. (2020). Inherited and environmental moderators of mother-child behavioral contingency and contingent negativity at 27-months. </w:t>
      </w:r>
      <w:r w:rsidR="00A25EF4" w:rsidRPr="00567941">
        <w:rPr>
          <w:rFonts w:ascii="Garamond" w:hAnsi="Garamond"/>
          <w:i/>
          <w:sz w:val="22"/>
          <w:szCs w:val="22"/>
        </w:rPr>
        <w:t>Infant Behavior and Development, 61,</w:t>
      </w:r>
      <w:r w:rsidR="00A25EF4" w:rsidRPr="00567941">
        <w:rPr>
          <w:rFonts w:ascii="Garamond" w:hAnsi="Garamond"/>
          <w:sz w:val="22"/>
          <w:szCs w:val="22"/>
        </w:rPr>
        <w:t xml:space="preserve"> 101478. </w:t>
      </w:r>
      <w:r w:rsidR="005B7E4F" w:rsidRPr="00567941">
        <w:rPr>
          <w:rFonts w:ascii="Garamond" w:hAnsi="Garamond"/>
          <w:iCs/>
          <w:sz w:val="22"/>
          <w:szCs w:val="22"/>
        </w:rPr>
        <w:t xml:space="preserve"> https://doi.org/</w:t>
      </w:r>
      <w:r w:rsidR="007671D0" w:rsidRPr="00567941">
        <w:rPr>
          <w:rFonts w:ascii="Garamond" w:hAnsi="Garamond"/>
          <w:sz w:val="22"/>
          <w:szCs w:val="22"/>
        </w:rPr>
        <w:t>10.1016/j.infbeh.2020.101478</w:t>
      </w:r>
    </w:p>
    <w:p w14:paraId="6A7FDD30" w14:textId="37AA8B30" w:rsidR="007A333B" w:rsidRPr="00567941" w:rsidRDefault="007A333B" w:rsidP="008F7345">
      <w:pPr>
        <w:ind w:left="1260" w:hanging="540"/>
        <w:rPr>
          <w:rFonts w:ascii="Garamond" w:hAnsi="Garamond"/>
          <w:sz w:val="22"/>
          <w:szCs w:val="22"/>
        </w:rPr>
      </w:pPr>
    </w:p>
    <w:p w14:paraId="3F4F7E3F" w14:textId="5191BE7C" w:rsidR="006F12C6" w:rsidRPr="00567941" w:rsidRDefault="007A333B">
      <w:pPr>
        <w:ind w:left="1267" w:hanging="547"/>
        <w:rPr>
          <w:rFonts w:ascii="Garamond" w:hAnsi="Garamond"/>
          <w:sz w:val="22"/>
          <w:szCs w:val="22"/>
        </w:rPr>
      </w:pPr>
      <w:r w:rsidRPr="00567941">
        <w:rPr>
          <w:rFonts w:ascii="Garamond" w:hAnsi="Garamond"/>
          <w:sz w:val="22"/>
          <w:szCs w:val="22"/>
        </w:rPr>
        <w:t>1</w:t>
      </w:r>
      <w:r w:rsidR="00635F77" w:rsidRPr="00567941">
        <w:rPr>
          <w:rFonts w:ascii="Garamond" w:hAnsi="Garamond"/>
          <w:sz w:val="22"/>
          <w:szCs w:val="22"/>
        </w:rPr>
        <w:t>7</w:t>
      </w:r>
      <w:r w:rsidR="007C5278" w:rsidRPr="00567941">
        <w:rPr>
          <w:rFonts w:ascii="Garamond" w:hAnsi="Garamond"/>
          <w:sz w:val="22"/>
          <w:szCs w:val="22"/>
        </w:rPr>
        <w:t>2</w:t>
      </w:r>
      <w:r w:rsidRPr="00567941">
        <w:rPr>
          <w:rFonts w:ascii="Garamond" w:hAnsi="Garamond"/>
          <w:sz w:val="22"/>
          <w:szCs w:val="22"/>
        </w:rPr>
        <w:t xml:space="preserve">. </w:t>
      </w:r>
      <w:r w:rsidRPr="00567941">
        <w:rPr>
          <w:rFonts w:ascii="Garamond" w:hAnsi="Garamond"/>
          <w:sz w:val="22"/>
          <w:szCs w:val="22"/>
        </w:rPr>
        <w:tab/>
        <w:t xml:space="preserve">Bush, N., </w:t>
      </w:r>
      <w:proofErr w:type="spellStart"/>
      <w:r w:rsidRPr="00567941">
        <w:rPr>
          <w:rFonts w:ascii="Garamond" w:hAnsi="Garamond"/>
          <w:sz w:val="22"/>
          <w:szCs w:val="22"/>
        </w:rPr>
        <w:t>Wakschlag</w:t>
      </w:r>
      <w:proofErr w:type="spellEnd"/>
      <w:r w:rsidRPr="00567941">
        <w:rPr>
          <w:rFonts w:ascii="Garamond" w:hAnsi="Garamond"/>
          <w:sz w:val="22"/>
          <w:szCs w:val="22"/>
        </w:rPr>
        <w:t xml:space="preserve">, L. S., </w:t>
      </w:r>
      <w:proofErr w:type="spellStart"/>
      <w:r w:rsidRPr="00567941">
        <w:rPr>
          <w:rFonts w:ascii="Garamond" w:hAnsi="Garamond"/>
          <w:sz w:val="22"/>
          <w:szCs w:val="22"/>
        </w:rPr>
        <w:t>LeWinn</w:t>
      </w:r>
      <w:proofErr w:type="spellEnd"/>
      <w:r w:rsidRPr="00567941">
        <w:rPr>
          <w:rFonts w:ascii="Garamond" w:hAnsi="Garamond"/>
          <w:sz w:val="22"/>
          <w:szCs w:val="22"/>
        </w:rPr>
        <w:t xml:space="preserve">, K. Z., Hertz-Picciotto, I., </w:t>
      </w:r>
      <w:proofErr w:type="spellStart"/>
      <w:r w:rsidRPr="00567941">
        <w:rPr>
          <w:rFonts w:ascii="Garamond" w:hAnsi="Garamond"/>
          <w:sz w:val="22"/>
          <w:szCs w:val="22"/>
        </w:rPr>
        <w:t>Nozadi</w:t>
      </w:r>
      <w:proofErr w:type="spellEnd"/>
      <w:r w:rsidRPr="00567941">
        <w:rPr>
          <w:rFonts w:ascii="Garamond" w:hAnsi="Garamond"/>
          <w:sz w:val="22"/>
          <w:szCs w:val="22"/>
        </w:rPr>
        <w:t xml:space="preserve">, S., Pieper, S., Lewis, J., </w:t>
      </w:r>
      <w:proofErr w:type="spellStart"/>
      <w:r w:rsidRPr="00567941">
        <w:rPr>
          <w:rFonts w:ascii="Garamond" w:hAnsi="Garamond"/>
          <w:sz w:val="22"/>
          <w:szCs w:val="22"/>
        </w:rPr>
        <w:t>Biezonski</w:t>
      </w:r>
      <w:proofErr w:type="spellEnd"/>
      <w:r w:rsidRPr="00567941">
        <w:rPr>
          <w:rFonts w:ascii="Garamond" w:hAnsi="Garamond"/>
          <w:sz w:val="22"/>
          <w:szCs w:val="22"/>
        </w:rPr>
        <w:t xml:space="preserve">, D., Blair, C., Deardorff, J., Neiderhiser, J. M., Leve, L. D., Elliott, A. J., Duarte, C S., Lugo-Candelas, C., O’Shea, M., Avalos, L., Page, G., &amp; Posner, J. (2020). Family environment, neurodevelopmental risk, and the Environmental influences on Children’s Health Outcomes (ECHO) initiative: Looking back and moving forward. </w:t>
      </w:r>
      <w:r w:rsidRPr="00567941">
        <w:rPr>
          <w:rFonts w:ascii="Garamond" w:hAnsi="Garamond"/>
          <w:i/>
          <w:sz w:val="22"/>
          <w:szCs w:val="22"/>
        </w:rPr>
        <w:t>Frontiers in Psychiatry, 11,</w:t>
      </w:r>
      <w:r w:rsidRPr="00567941">
        <w:rPr>
          <w:rFonts w:ascii="Garamond" w:hAnsi="Garamond"/>
          <w:sz w:val="22"/>
          <w:szCs w:val="22"/>
        </w:rPr>
        <w:t xml:space="preserve"> 547. </w:t>
      </w:r>
      <w:r w:rsidR="005B7E4F" w:rsidRPr="00567941">
        <w:rPr>
          <w:rFonts w:ascii="Garamond" w:hAnsi="Garamond"/>
          <w:iCs/>
          <w:sz w:val="22"/>
          <w:szCs w:val="22"/>
        </w:rPr>
        <w:t xml:space="preserve"> https://doi.org/</w:t>
      </w:r>
      <w:r w:rsidRPr="00567941">
        <w:rPr>
          <w:rFonts w:ascii="Garamond" w:hAnsi="Garamond"/>
          <w:sz w:val="22"/>
          <w:szCs w:val="22"/>
        </w:rPr>
        <w:t>10.3389/fpsyt.2020.00547</w:t>
      </w:r>
    </w:p>
    <w:p w14:paraId="24AA808A" w14:textId="77777777" w:rsidR="007A333B" w:rsidRPr="00567941" w:rsidRDefault="007A333B" w:rsidP="008F7345">
      <w:pPr>
        <w:ind w:left="1260" w:hanging="540"/>
        <w:rPr>
          <w:rFonts w:ascii="Garamond" w:hAnsi="Garamond"/>
          <w:sz w:val="22"/>
          <w:szCs w:val="22"/>
        </w:rPr>
      </w:pPr>
    </w:p>
    <w:p w14:paraId="60EDB58F" w14:textId="35CA6A06" w:rsidR="008B6F3D" w:rsidRPr="00567941" w:rsidRDefault="006F12C6" w:rsidP="008B6F3D">
      <w:pPr>
        <w:ind w:left="1267" w:hanging="547"/>
        <w:rPr>
          <w:rFonts w:ascii="Garamond" w:hAnsi="Garamond"/>
          <w:i/>
          <w:sz w:val="22"/>
          <w:szCs w:val="22"/>
        </w:rPr>
      </w:pPr>
      <w:r w:rsidRPr="00567941">
        <w:rPr>
          <w:rFonts w:ascii="Garamond" w:hAnsi="Garamond"/>
          <w:sz w:val="22"/>
          <w:szCs w:val="22"/>
        </w:rPr>
        <w:t>1</w:t>
      </w:r>
      <w:r w:rsidR="00635F77" w:rsidRPr="00567941">
        <w:rPr>
          <w:rFonts w:ascii="Garamond" w:hAnsi="Garamond"/>
          <w:sz w:val="22"/>
          <w:szCs w:val="22"/>
        </w:rPr>
        <w:t>7</w:t>
      </w:r>
      <w:r w:rsidR="007C5278" w:rsidRPr="00567941">
        <w:rPr>
          <w:rFonts w:ascii="Garamond" w:hAnsi="Garamond"/>
          <w:sz w:val="22"/>
          <w:szCs w:val="22"/>
        </w:rPr>
        <w:t>1</w:t>
      </w:r>
      <w:r w:rsidRPr="00567941">
        <w:rPr>
          <w:rFonts w:ascii="Garamond" w:hAnsi="Garamond"/>
          <w:sz w:val="22"/>
          <w:szCs w:val="22"/>
        </w:rPr>
        <w:t>.</w:t>
      </w:r>
      <w:r w:rsidRPr="00567941">
        <w:rPr>
          <w:rFonts w:ascii="Garamond" w:hAnsi="Garamond"/>
          <w:sz w:val="22"/>
          <w:szCs w:val="22"/>
        </w:rPr>
        <w:tab/>
      </w:r>
      <w:r w:rsidR="008B6F3D" w:rsidRPr="00567941">
        <w:rPr>
          <w:rFonts w:ascii="Garamond" w:hAnsi="Garamond"/>
          <w:sz w:val="22"/>
          <w:szCs w:val="22"/>
        </w:rPr>
        <w:t xml:space="preserve">Chilenski, S., Pasch, K., Knapp, A., Baker, E., *Cioffi, C., Cooper, B., Fagan, A., Hill, L., Leve, L. D., &amp; Rulison, K. (2020). The Society for Prevention Research 20 years later: A summary of training needs. </w:t>
      </w:r>
      <w:r w:rsidR="008B6F3D" w:rsidRPr="00567941">
        <w:rPr>
          <w:rFonts w:ascii="Garamond" w:hAnsi="Garamond"/>
          <w:i/>
          <w:sz w:val="22"/>
          <w:szCs w:val="22"/>
        </w:rPr>
        <w:t>Prevention Science</w:t>
      </w:r>
      <w:r w:rsidR="006976D3" w:rsidRPr="00567941">
        <w:rPr>
          <w:rFonts w:ascii="Garamond" w:hAnsi="Garamond"/>
          <w:i/>
          <w:sz w:val="22"/>
          <w:szCs w:val="22"/>
        </w:rPr>
        <w:t>, 21</w:t>
      </w:r>
      <w:r w:rsidR="006976D3" w:rsidRPr="00567941">
        <w:rPr>
          <w:rFonts w:ascii="Garamond" w:hAnsi="Garamond"/>
          <w:sz w:val="22"/>
          <w:szCs w:val="22"/>
        </w:rPr>
        <w:t>, 985-1000</w:t>
      </w:r>
      <w:r w:rsidR="008B6F3D" w:rsidRPr="00567941">
        <w:rPr>
          <w:rFonts w:ascii="Garamond" w:hAnsi="Garamond"/>
          <w:i/>
          <w:sz w:val="22"/>
          <w:szCs w:val="22"/>
        </w:rPr>
        <w:t>.</w:t>
      </w:r>
      <w:r w:rsidR="00677FCA" w:rsidRPr="00567941">
        <w:rPr>
          <w:rFonts w:ascii="Garamond" w:hAnsi="Garamond"/>
          <w:sz w:val="22"/>
          <w:szCs w:val="22"/>
        </w:rPr>
        <w:t xml:space="preserve"> </w:t>
      </w:r>
      <w:r w:rsidR="005B7E4F" w:rsidRPr="00567941">
        <w:rPr>
          <w:rFonts w:ascii="Garamond" w:hAnsi="Garamond"/>
          <w:iCs/>
          <w:sz w:val="22"/>
          <w:szCs w:val="22"/>
        </w:rPr>
        <w:t>https://doi.org/</w:t>
      </w:r>
      <w:r w:rsidR="008B6F3D" w:rsidRPr="00567941">
        <w:rPr>
          <w:rFonts w:ascii="Garamond" w:hAnsi="Garamond"/>
          <w:sz w:val="22"/>
          <w:szCs w:val="22"/>
        </w:rPr>
        <w:t>1007/s11121-020-01151-1</w:t>
      </w:r>
    </w:p>
    <w:p w14:paraId="50618182" w14:textId="77777777" w:rsidR="008B6F3D" w:rsidRPr="00567941" w:rsidRDefault="008B6F3D" w:rsidP="00CC385D">
      <w:pPr>
        <w:ind w:left="1267" w:hanging="547"/>
        <w:rPr>
          <w:rFonts w:ascii="Garamond" w:hAnsi="Garamond"/>
          <w:sz w:val="22"/>
          <w:szCs w:val="22"/>
        </w:rPr>
      </w:pPr>
    </w:p>
    <w:p w14:paraId="301C032C" w14:textId="6A5B5ED3" w:rsidR="0045021B" w:rsidRPr="00567941" w:rsidRDefault="00635F77" w:rsidP="00CC385D">
      <w:pPr>
        <w:ind w:left="1267" w:hanging="547"/>
        <w:rPr>
          <w:rFonts w:ascii="Garamond" w:hAnsi="Garamond"/>
          <w:i/>
          <w:sz w:val="22"/>
          <w:szCs w:val="22"/>
        </w:rPr>
      </w:pPr>
      <w:r w:rsidRPr="00567941">
        <w:rPr>
          <w:rFonts w:ascii="Garamond" w:hAnsi="Garamond"/>
          <w:sz w:val="22"/>
          <w:szCs w:val="22"/>
        </w:rPr>
        <w:t>17</w:t>
      </w:r>
      <w:r w:rsidR="007C5278" w:rsidRPr="00567941">
        <w:rPr>
          <w:rFonts w:ascii="Garamond" w:hAnsi="Garamond"/>
          <w:sz w:val="22"/>
          <w:szCs w:val="22"/>
        </w:rPr>
        <w:t>0</w:t>
      </w:r>
      <w:r w:rsidR="008B6F3D" w:rsidRPr="00567941">
        <w:rPr>
          <w:rFonts w:ascii="Garamond" w:hAnsi="Garamond"/>
          <w:sz w:val="22"/>
          <w:szCs w:val="22"/>
        </w:rPr>
        <w:t>.</w:t>
      </w:r>
      <w:r w:rsidR="008B6F3D" w:rsidRPr="00567941">
        <w:rPr>
          <w:rFonts w:ascii="Garamond" w:hAnsi="Garamond"/>
          <w:sz w:val="22"/>
          <w:szCs w:val="22"/>
        </w:rPr>
        <w:tab/>
      </w:r>
      <w:r w:rsidR="006976D3" w:rsidRPr="00567941">
        <w:rPr>
          <w:rFonts w:ascii="Garamond" w:hAnsi="Garamond"/>
          <w:sz w:val="22"/>
          <w:szCs w:val="22"/>
        </w:rPr>
        <w:t>*</w:t>
      </w:r>
      <w:r w:rsidR="0045021B" w:rsidRPr="00567941">
        <w:rPr>
          <w:rFonts w:ascii="Garamond" w:hAnsi="Garamond"/>
          <w:sz w:val="22"/>
          <w:szCs w:val="22"/>
        </w:rPr>
        <w:t xml:space="preserve">Cioffi, C. C. &amp; Leve, L. D. (2020). Substance abuse treatment, parenting, and COVID-19. </w:t>
      </w:r>
      <w:r w:rsidR="0045021B" w:rsidRPr="00567941">
        <w:rPr>
          <w:rFonts w:ascii="Garamond" w:hAnsi="Garamond"/>
          <w:i/>
          <w:sz w:val="22"/>
          <w:szCs w:val="22"/>
        </w:rPr>
        <w:t xml:space="preserve">Journal of Substance Abuse Treatment, </w:t>
      </w:r>
      <w:r w:rsidR="006976D3" w:rsidRPr="00567941">
        <w:rPr>
          <w:rFonts w:ascii="Garamond" w:hAnsi="Garamond"/>
          <w:i/>
          <w:iCs/>
          <w:sz w:val="22"/>
          <w:szCs w:val="22"/>
        </w:rPr>
        <w:t>119</w:t>
      </w:r>
      <w:r w:rsidR="006976D3" w:rsidRPr="00567941">
        <w:rPr>
          <w:rFonts w:ascii="Garamond" w:hAnsi="Garamond"/>
          <w:sz w:val="22"/>
          <w:szCs w:val="22"/>
        </w:rPr>
        <w:t xml:space="preserve">, </w:t>
      </w:r>
      <w:r w:rsidR="0045021B" w:rsidRPr="00567941">
        <w:rPr>
          <w:rFonts w:ascii="Garamond" w:hAnsi="Garamond"/>
          <w:sz w:val="22"/>
          <w:szCs w:val="22"/>
        </w:rPr>
        <w:t>108148</w:t>
      </w:r>
      <w:r w:rsidR="0045021B" w:rsidRPr="00567941">
        <w:rPr>
          <w:rFonts w:ascii="Garamond" w:hAnsi="Garamond"/>
          <w:i/>
          <w:sz w:val="22"/>
          <w:szCs w:val="22"/>
        </w:rPr>
        <w:t>.</w:t>
      </w:r>
      <w:r w:rsidR="00E81D11" w:rsidRPr="00567941">
        <w:rPr>
          <w:rFonts w:ascii="Garamond" w:hAnsi="Garamond"/>
          <w:sz w:val="22"/>
          <w:szCs w:val="22"/>
        </w:rPr>
        <w:t xml:space="preserve"> </w:t>
      </w:r>
      <w:r w:rsidR="005B7E4F" w:rsidRPr="00567941">
        <w:rPr>
          <w:rFonts w:ascii="Garamond" w:hAnsi="Garamond"/>
          <w:iCs/>
          <w:sz w:val="22"/>
          <w:szCs w:val="22"/>
        </w:rPr>
        <w:t>https://doi.org/</w:t>
      </w:r>
      <w:r w:rsidR="00E81D11" w:rsidRPr="00567941">
        <w:rPr>
          <w:rFonts w:ascii="Garamond" w:hAnsi="Garamond"/>
          <w:iCs/>
          <w:sz w:val="22"/>
          <w:szCs w:val="22"/>
        </w:rPr>
        <w:t>10.1016/j.jsat.2020.108148</w:t>
      </w:r>
    </w:p>
    <w:p w14:paraId="513E5252" w14:textId="77777777" w:rsidR="0045021B" w:rsidRPr="00567941" w:rsidRDefault="0045021B" w:rsidP="00CC385D">
      <w:pPr>
        <w:ind w:left="1267" w:hanging="547"/>
        <w:rPr>
          <w:rFonts w:ascii="Garamond" w:hAnsi="Garamond"/>
          <w:i/>
          <w:sz w:val="22"/>
          <w:szCs w:val="22"/>
        </w:rPr>
      </w:pPr>
    </w:p>
    <w:p w14:paraId="262B4669" w14:textId="2304AF28" w:rsidR="0045021B" w:rsidRPr="00567941" w:rsidRDefault="00635F77" w:rsidP="00783702">
      <w:pPr>
        <w:ind w:left="1267" w:hanging="547"/>
        <w:rPr>
          <w:rFonts w:ascii="Garamond" w:hAnsi="Garamond"/>
          <w:sz w:val="22"/>
          <w:szCs w:val="22"/>
        </w:rPr>
      </w:pPr>
      <w:r w:rsidRPr="00567941">
        <w:rPr>
          <w:rFonts w:ascii="Garamond" w:hAnsi="Garamond"/>
          <w:sz w:val="22"/>
          <w:szCs w:val="22"/>
        </w:rPr>
        <w:t>1</w:t>
      </w:r>
      <w:r w:rsidR="007C5278" w:rsidRPr="00567941">
        <w:rPr>
          <w:rFonts w:ascii="Garamond" w:hAnsi="Garamond"/>
          <w:sz w:val="22"/>
          <w:szCs w:val="22"/>
        </w:rPr>
        <w:t>69</w:t>
      </w:r>
      <w:r w:rsidR="0045021B" w:rsidRPr="00567941">
        <w:rPr>
          <w:rFonts w:ascii="Garamond" w:hAnsi="Garamond"/>
          <w:sz w:val="22"/>
          <w:szCs w:val="22"/>
        </w:rPr>
        <w:t>.</w:t>
      </w:r>
      <w:r w:rsidR="0045021B" w:rsidRPr="00567941">
        <w:rPr>
          <w:rFonts w:ascii="Garamond" w:hAnsi="Garamond"/>
          <w:i/>
          <w:sz w:val="22"/>
          <w:szCs w:val="22"/>
        </w:rPr>
        <w:tab/>
      </w:r>
      <w:r w:rsidR="0045021B" w:rsidRPr="00567941">
        <w:rPr>
          <w:rFonts w:ascii="Garamond" w:hAnsi="Garamond"/>
          <w:sz w:val="22"/>
          <w:szCs w:val="22"/>
        </w:rPr>
        <w:t>*C</w:t>
      </w:r>
      <w:proofErr w:type="spellStart"/>
      <w:r w:rsidR="0045021B" w:rsidRPr="00567941">
        <w:rPr>
          <w:rFonts w:ascii="Garamond" w:hAnsi="Garamond"/>
          <w:sz w:val="22"/>
          <w:szCs w:val="22"/>
          <w:lang w:val="x-none"/>
        </w:rPr>
        <w:t>ioffi</w:t>
      </w:r>
      <w:proofErr w:type="spellEnd"/>
      <w:r w:rsidR="0045021B" w:rsidRPr="00567941">
        <w:rPr>
          <w:rFonts w:ascii="Garamond" w:hAnsi="Garamond"/>
          <w:sz w:val="22"/>
          <w:szCs w:val="22"/>
          <w:lang w:val="x-none"/>
        </w:rPr>
        <w:t xml:space="preserve">, C. C., Leve, L. D., </w:t>
      </w:r>
      <w:proofErr w:type="spellStart"/>
      <w:r w:rsidR="0045021B" w:rsidRPr="00567941">
        <w:rPr>
          <w:rFonts w:ascii="Garamond" w:hAnsi="Garamond"/>
          <w:sz w:val="22"/>
          <w:szCs w:val="22"/>
          <w:lang w:val="x-none"/>
        </w:rPr>
        <w:t>Natsuaki</w:t>
      </w:r>
      <w:proofErr w:type="spellEnd"/>
      <w:r w:rsidR="0045021B" w:rsidRPr="00567941">
        <w:rPr>
          <w:rFonts w:ascii="Garamond" w:hAnsi="Garamond"/>
          <w:sz w:val="22"/>
          <w:szCs w:val="22"/>
          <w:lang w:val="x-none"/>
        </w:rPr>
        <w:t>, M. N., Shaw, D. S., Reiss, D., &amp; Neiderhiser, J. M. (20</w:t>
      </w:r>
      <w:r w:rsidR="0045021B" w:rsidRPr="00567941">
        <w:rPr>
          <w:rFonts w:ascii="Garamond" w:hAnsi="Garamond"/>
          <w:sz w:val="22"/>
          <w:szCs w:val="22"/>
        </w:rPr>
        <w:t>20</w:t>
      </w:r>
      <w:r w:rsidR="0045021B" w:rsidRPr="00567941">
        <w:rPr>
          <w:rFonts w:ascii="Garamond" w:hAnsi="Garamond"/>
          <w:sz w:val="22"/>
          <w:szCs w:val="22"/>
          <w:lang w:val="x-none"/>
        </w:rPr>
        <w:t xml:space="preserve">). </w:t>
      </w:r>
      <w:r w:rsidR="00783702" w:rsidRPr="00567941">
        <w:rPr>
          <w:rFonts w:ascii="Garamond" w:hAnsi="Garamond"/>
          <w:sz w:val="22"/>
          <w:szCs w:val="22"/>
        </w:rPr>
        <w:t xml:space="preserve">Does maternal warmth moderate longitudinal associations between infant attention control and children's inhibitory control? </w:t>
      </w:r>
      <w:r w:rsidR="00783702" w:rsidRPr="00567941">
        <w:rPr>
          <w:rFonts w:ascii="Garamond" w:hAnsi="Garamond"/>
          <w:i/>
          <w:iCs/>
          <w:sz w:val="22"/>
          <w:szCs w:val="22"/>
        </w:rPr>
        <w:t>Infant and Child Development, 29</w:t>
      </w:r>
      <w:r w:rsidR="00783702" w:rsidRPr="00567941">
        <w:rPr>
          <w:rFonts w:ascii="Garamond" w:hAnsi="Garamond"/>
          <w:sz w:val="22"/>
          <w:szCs w:val="22"/>
        </w:rPr>
        <w:t xml:space="preserve">(1), e2147. </w:t>
      </w:r>
      <w:r w:rsidR="005B7E4F" w:rsidRPr="00567941">
        <w:rPr>
          <w:rFonts w:ascii="Garamond" w:hAnsi="Garamond"/>
          <w:iCs/>
          <w:sz w:val="22"/>
          <w:szCs w:val="22"/>
        </w:rPr>
        <w:t>https://doi.org/</w:t>
      </w:r>
      <w:r w:rsidR="00783702" w:rsidRPr="00567941">
        <w:rPr>
          <w:rFonts w:ascii="Garamond" w:hAnsi="Garamond"/>
          <w:sz w:val="22"/>
          <w:szCs w:val="22"/>
        </w:rPr>
        <w:t>10.1002/icd.2147</w:t>
      </w:r>
    </w:p>
    <w:p w14:paraId="41A3859A" w14:textId="77777777" w:rsidR="0045021B" w:rsidRPr="00567941" w:rsidRDefault="0045021B" w:rsidP="0045021B">
      <w:pPr>
        <w:ind w:left="1267" w:hanging="547"/>
        <w:rPr>
          <w:rFonts w:ascii="Garamond" w:hAnsi="Garamond"/>
          <w:sz w:val="22"/>
          <w:szCs w:val="22"/>
        </w:rPr>
      </w:pPr>
    </w:p>
    <w:p w14:paraId="20884396" w14:textId="05C056FE" w:rsidR="006F12C6" w:rsidRPr="00567941" w:rsidRDefault="00635F77" w:rsidP="0045021B">
      <w:pPr>
        <w:ind w:left="1267" w:hanging="547"/>
        <w:rPr>
          <w:rFonts w:ascii="Garamond" w:hAnsi="Garamond"/>
          <w:sz w:val="22"/>
          <w:szCs w:val="22"/>
        </w:rPr>
      </w:pPr>
      <w:r w:rsidRPr="00567941">
        <w:rPr>
          <w:rFonts w:ascii="Garamond" w:hAnsi="Garamond"/>
          <w:sz w:val="22"/>
          <w:szCs w:val="22"/>
        </w:rPr>
        <w:t>16</w:t>
      </w:r>
      <w:r w:rsidR="007C5278" w:rsidRPr="00567941">
        <w:rPr>
          <w:rFonts w:ascii="Garamond" w:hAnsi="Garamond"/>
          <w:sz w:val="22"/>
          <w:szCs w:val="22"/>
        </w:rPr>
        <w:t>8</w:t>
      </w:r>
      <w:r w:rsidR="0045021B" w:rsidRPr="00567941">
        <w:rPr>
          <w:rFonts w:ascii="Garamond" w:hAnsi="Garamond"/>
          <w:sz w:val="22"/>
          <w:szCs w:val="22"/>
        </w:rPr>
        <w:t>.</w:t>
      </w:r>
      <w:r w:rsidR="0045021B" w:rsidRPr="00567941">
        <w:rPr>
          <w:rFonts w:ascii="Garamond" w:hAnsi="Garamond"/>
          <w:sz w:val="22"/>
          <w:szCs w:val="22"/>
        </w:rPr>
        <w:tab/>
      </w:r>
      <w:r w:rsidR="006F12C6" w:rsidRPr="00567941">
        <w:rPr>
          <w:rFonts w:ascii="Garamond" w:hAnsi="Garamond"/>
          <w:sz w:val="22"/>
          <w:szCs w:val="22"/>
        </w:rPr>
        <w:t>*Cioffi, C. C., *</w:t>
      </w:r>
      <w:proofErr w:type="spellStart"/>
      <w:r w:rsidR="006F12C6" w:rsidRPr="00567941">
        <w:rPr>
          <w:rFonts w:ascii="Garamond" w:hAnsi="Garamond"/>
          <w:sz w:val="22"/>
          <w:szCs w:val="22"/>
        </w:rPr>
        <w:t>Tavalire</w:t>
      </w:r>
      <w:proofErr w:type="spellEnd"/>
      <w:r w:rsidR="006F12C6" w:rsidRPr="00567941">
        <w:rPr>
          <w:rFonts w:ascii="Garamond" w:hAnsi="Garamond"/>
          <w:sz w:val="22"/>
          <w:szCs w:val="22"/>
        </w:rPr>
        <w:t xml:space="preserve">, H. F., Neiderhiser, J. M., Bohannan, B., &amp; Leve, L. D. (2020). History of breastfeeding but not mode of delivery shapes the gut microbiome in childhood. </w:t>
      </w:r>
      <w:r w:rsidR="006F12C6" w:rsidRPr="00567941">
        <w:rPr>
          <w:rFonts w:ascii="Garamond" w:hAnsi="Garamond"/>
          <w:i/>
          <w:sz w:val="22"/>
          <w:szCs w:val="22"/>
        </w:rPr>
        <w:t>PLOS ONE, 15</w:t>
      </w:r>
      <w:r w:rsidR="006F12C6" w:rsidRPr="00567941">
        <w:rPr>
          <w:rFonts w:ascii="Garamond" w:hAnsi="Garamond"/>
          <w:sz w:val="22"/>
          <w:szCs w:val="22"/>
        </w:rPr>
        <w:t>(7), e0235223</w:t>
      </w:r>
      <w:r w:rsidR="00D562CE" w:rsidRPr="00567941">
        <w:rPr>
          <w:rFonts w:ascii="Garamond" w:hAnsi="Garamond"/>
          <w:sz w:val="22"/>
          <w:szCs w:val="22"/>
        </w:rPr>
        <w:t>.</w:t>
      </w:r>
      <w:r w:rsidR="006F12C6" w:rsidRPr="00567941">
        <w:rPr>
          <w:rFonts w:ascii="Garamond" w:hAnsi="Garamond"/>
          <w:sz w:val="22"/>
          <w:szCs w:val="22"/>
        </w:rPr>
        <w:t xml:space="preserve"> </w:t>
      </w:r>
      <w:r w:rsidR="005B7E4F" w:rsidRPr="00567941">
        <w:rPr>
          <w:rFonts w:ascii="Garamond" w:hAnsi="Garamond"/>
          <w:iCs/>
          <w:sz w:val="22"/>
          <w:szCs w:val="22"/>
        </w:rPr>
        <w:t>https://doi.org/</w:t>
      </w:r>
      <w:r w:rsidR="00783702" w:rsidRPr="00567941">
        <w:rPr>
          <w:rFonts w:ascii="Garamond" w:hAnsi="Garamond"/>
          <w:sz w:val="22"/>
          <w:szCs w:val="22"/>
        </w:rPr>
        <w:t>10.1371/journal.pone.0235223</w:t>
      </w:r>
    </w:p>
    <w:p w14:paraId="358B45C4" w14:textId="77777777" w:rsidR="004D312F" w:rsidRPr="00567941" w:rsidRDefault="004D312F" w:rsidP="003F6616">
      <w:pPr>
        <w:ind w:left="1260" w:hanging="540"/>
        <w:rPr>
          <w:rFonts w:ascii="Garamond" w:hAnsi="Garamond"/>
          <w:sz w:val="22"/>
          <w:szCs w:val="22"/>
        </w:rPr>
      </w:pPr>
    </w:p>
    <w:p w14:paraId="117D28FA" w14:textId="3ED6105C" w:rsidR="0045021B" w:rsidRPr="00567941" w:rsidRDefault="00635F77" w:rsidP="007C5278">
      <w:pPr>
        <w:ind w:left="1260" w:hanging="540"/>
        <w:rPr>
          <w:rFonts w:ascii="Garamond" w:hAnsi="Garamond"/>
          <w:sz w:val="22"/>
          <w:szCs w:val="22"/>
        </w:rPr>
      </w:pPr>
      <w:r w:rsidRPr="00567941">
        <w:rPr>
          <w:rFonts w:ascii="Garamond" w:hAnsi="Garamond"/>
          <w:sz w:val="22"/>
          <w:szCs w:val="22"/>
        </w:rPr>
        <w:lastRenderedPageBreak/>
        <w:t>16</w:t>
      </w:r>
      <w:r w:rsidR="007C5278" w:rsidRPr="00567941">
        <w:rPr>
          <w:rFonts w:ascii="Garamond" w:hAnsi="Garamond"/>
          <w:sz w:val="22"/>
          <w:szCs w:val="22"/>
        </w:rPr>
        <w:t>7</w:t>
      </w:r>
      <w:r w:rsidR="004D312F" w:rsidRPr="00567941">
        <w:rPr>
          <w:rFonts w:ascii="Garamond" w:hAnsi="Garamond"/>
          <w:sz w:val="22"/>
          <w:szCs w:val="22"/>
        </w:rPr>
        <w:t>.</w:t>
      </w:r>
      <w:r w:rsidR="004D312F" w:rsidRPr="00567941">
        <w:rPr>
          <w:rFonts w:ascii="Garamond" w:hAnsi="Garamond"/>
          <w:sz w:val="22"/>
          <w:szCs w:val="22"/>
        </w:rPr>
        <w:tab/>
        <w:t>C</w:t>
      </w:r>
      <w:r w:rsidR="004D312F" w:rsidRPr="00567941">
        <w:rPr>
          <w:rFonts w:ascii="Garamond" w:hAnsi="Garamond" w:cs="Calibri"/>
          <w:color w:val="000000"/>
          <w:sz w:val="22"/>
          <w:szCs w:val="22"/>
        </w:rPr>
        <w:t xml:space="preserve">lark, D. A., Donnellan, M. B., Durbin, C. E., Brooker, R. J., Neppl, T. K., Gunnar, M., Carlson, S. M., Le Mare, L., </w:t>
      </w:r>
      <w:proofErr w:type="spellStart"/>
      <w:r w:rsidR="004D312F" w:rsidRPr="00567941">
        <w:rPr>
          <w:rFonts w:ascii="Garamond" w:hAnsi="Garamond" w:cs="Calibri"/>
          <w:color w:val="000000"/>
          <w:sz w:val="22"/>
          <w:szCs w:val="22"/>
        </w:rPr>
        <w:t>Kochanska</w:t>
      </w:r>
      <w:proofErr w:type="spellEnd"/>
      <w:r w:rsidR="004D312F" w:rsidRPr="00567941">
        <w:rPr>
          <w:rFonts w:ascii="Garamond" w:hAnsi="Garamond" w:cs="Calibri"/>
          <w:color w:val="000000"/>
          <w:sz w:val="22"/>
          <w:szCs w:val="22"/>
        </w:rPr>
        <w:t>, G., Fisher, P. A., Leve, L. D., Rothbart, M. K., &amp; Putnam, S. P. (2020). Using item response theory to evaluate the Children’s Behavior Questionnaire: Considerations of general functioning and assessment length</w:t>
      </w:r>
      <w:r w:rsidR="004D312F" w:rsidRPr="00567941">
        <w:rPr>
          <w:rFonts w:ascii="Garamond" w:hAnsi="Garamond"/>
          <w:sz w:val="22"/>
          <w:szCs w:val="22"/>
        </w:rPr>
        <w:t xml:space="preserve">. </w:t>
      </w:r>
      <w:r w:rsidR="004D312F" w:rsidRPr="00567941">
        <w:rPr>
          <w:rFonts w:ascii="Garamond" w:hAnsi="Garamond"/>
          <w:i/>
          <w:sz w:val="22"/>
          <w:szCs w:val="22"/>
        </w:rPr>
        <w:t>Psychological Assessment</w:t>
      </w:r>
      <w:r w:rsidR="006976D3" w:rsidRPr="00567941">
        <w:rPr>
          <w:rFonts w:ascii="Garamond" w:hAnsi="Garamond"/>
          <w:i/>
          <w:sz w:val="22"/>
          <w:szCs w:val="22"/>
        </w:rPr>
        <w:t>, 32</w:t>
      </w:r>
      <w:r w:rsidR="006976D3" w:rsidRPr="00567941">
        <w:rPr>
          <w:rFonts w:ascii="Garamond" w:hAnsi="Garamond"/>
          <w:sz w:val="22"/>
          <w:szCs w:val="22"/>
        </w:rPr>
        <w:t>, 928-942</w:t>
      </w:r>
      <w:r w:rsidR="004D312F" w:rsidRPr="00567941">
        <w:rPr>
          <w:rFonts w:ascii="Garamond" w:hAnsi="Garamond"/>
          <w:sz w:val="22"/>
          <w:szCs w:val="22"/>
        </w:rPr>
        <w:t>.</w:t>
      </w:r>
      <w:r w:rsidR="006976D3" w:rsidRPr="00567941">
        <w:rPr>
          <w:rFonts w:ascii="Garamond" w:hAnsi="Garamond"/>
          <w:sz w:val="22"/>
          <w:szCs w:val="22"/>
        </w:rPr>
        <w:t xml:space="preserve"> </w:t>
      </w:r>
      <w:r w:rsidR="005B7E4F" w:rsidRPr="00567941">
        <w:rPr>
          <w:rFonts w:ascii="Garamond" w:hAnsi="Garamond"/>
          <w:iCs/>
          <w:sz w:val="22"/>
          <w:szCs w:val="22"/>
        </w:rPr>
        <w:t>https://doi.org/</w:t>
      </w:r>
      <w:r w:rsidR="006976D3" w:rsidRPr="00567941">
        <w:rPr>
          <w:rFonts w:ascii="Garamond" w:hAnsi="Garamond"/>
          <w:sz w:val="22"/>
          <w:szCs w:val="22"/>
        </w:rPr>
        <w:t>10.1037/pas0000883</w:t>
      </w:r>
    </w:p>
    <w:p w14:paraId="5CC1EC0B" w14:textId="77777777" w:rsidR="0045021B" w:rsidRPr="00567941" w:rsidRDefault="0045021B" w:rsidP="003F6616">
      <w:pPr>
        <w:ind w:left="1260" w:hanging="540"/>
        <w:rPr>
          <w:rFonts w:ascii="Garamond" w:hAnsi="Garamond"/>
          <w:i/>
          <w:sz w:val="22"/>
          <w:szCs w:val="22"/>
        </w:rPr>
      </w:pPr>
    </w:p>
    <w:p w14:paraId="4FBE94E0" w14:textId="32248FB9" w:rsidR="004D6888" w:rsidRPr="00567941" w:rsidRDefault="00635F77" w:rsidP="003F6616">
      <w:pPr>
        <w:ind w:left="1260" w:hanging="540"/>
        <w:rPr>
          <w:rFonts w:ascii="Garamond" w:hAnsi="Garamond"/>
          <w:iCs/>
          <w:sz w:val="22"/>
          <w:szCs w:val="22"/>
        </w:rPr>
      </w:pPr>
      <w:r w:rsidRPr="00567941">
        <w:rPr>
          <w:rFonts w:ascii="Garamond" w:hAnsi="Garamond"/>
          <w:sz w:val="22"/>
          <w:szCs w:val="22"/>
        </w:rPr>
        <w:t>166</w:t>
      </w:r>
      <w:r w:rsidR="0045021B" w:rsidRPr="00567941">
        <w:rPr>
          <w:rFonts w:ascii="Garamond" w:hAnsi="Garamond"/>
          <w:sz w:val="22"/>
          <w:szCs w:val="22"/>
        </w:rPr>
        <w:t>.</w:t>
      </w:r>
      <w:r w:rsidR="0045021B" w:rsidRPr="00567941">
        <w:rPr>
          <w:rFonts w:ascii="Garamond" w:hAnsi="Garamond"/>
          <w:sz w:val="22"/>
          <w:szCs w:val="22"/>
        </w:rPr>
        <w:tab/>
      </w:r>
      <w:r w:rsidR="004D6888" w:rsidRPr="00567941">
        <w:rPr>
          <w:rFonts w:ascii="Garamond" w:hAnsi="Garamond"/>
          <w:sz w:val="22"/>
          <w:szCs w:val="22"/>
        </w:rPr>
        <w:t xml:space="preserve">Field, A. P., Lester, K. J., Cartwright-Hatton, S., Harold, G. T., Shaw, D. S., </w:t>
      </w:r>
      <w:proofErr w:type="spellStart"/>
      <w:r w:rsidR="004D6888" w:rsidRPr="00567941">
        <w:rPr>
          <w:rFonts w:ascii="Garamond" w:hAnsi="Garamond"/>
          <w:sz w:val="22"/>
          <w:szCs w:val="22"/>
        </w:rPr>
        <w:t>Natsuaki</w:t>
      </w:r>
      <w:proofErr w:type="spellEnd"/>
      <w:r w:rsidR="004D6888" w:rsidRPr="00567941">
        <w:rPr>
          <w:rFonts w:ascii="Garamond" w:hAnsi="Garamond"/>
          <w:sz w:val="22"/>
          <w:szCs w:val="22"/>
        </w:rPr>
        <w:t xml:space="preserve">, M. N., Ganiban, J. M., Reiss, D., Neiderhiser, J. M., &amp; Leve, L. D. (2020). Maternal and paternal influences on childhood anxiety symptoms: A genetically sensitive comparison. </w:t>
      </w:r>
      <w:r w:rsidR="004D6888" w:rsidRPr="00567941">
        <w:rPr>
          <w:rFonts w:ascii="Garamond" w:hAnsi="Garamond"/>
          <w:i/>
          <w:sz w:val="22"/>
          <w:szCs w:val="22"/>
        </w:rPr>
        <w:t>Journal of Applied Developmental Psychology, 68, 101123.</w:t>
      </w:r>
      <w:r w:rsidR="00A57990" w:rsidRPr="00567941">
        <w:rPr>
          <w:rFonts w:ascii="Garamond" w:hAnsi="Garamond"/>
          <w:i/>
          <w:sz w:val="22"/>
          <w:szCs w:val="22"/>
        </w:rPr>
        <w:t xml:space="preserve"> </w:t>
      </w:r>
      <w:r w:rsidR="005B7E4F" w:rsidRPr="00567941">
        <w:rPr>
          <w:rFonts w:ascii="Garamond" w:hAnsi="Garamond"/>
          <w:iCs/>
          <w:sz w:val="22"/>
          <w:szCs w:val="22"/>
        </w:rPr>
        <w:t>https://doi.org/</w:t>
      </w:r>
      <w:r w:rsidR="00A57990" w:rsidRPr="00567941">
        <w:rPr>
          <w:rFonts w:ascii="Garamond" w:hAnsi="Garamond"/>
          <w:iCs/>
          <w:sz w:val="22"/>
          <w:szCs w:val="22"/>
        </w:rPr>
        <w:t>10.1016/j.appdev.2020.101123</w:t>
      </w:r>
    </w:p>
    <w:p w14:paraId="35B12B53" w14:textId="3BE9AC0A" w:rsidR="00C45B45" w:rsidRPr="00567941" w:rsidRDefault="00C45B45" w:rsidP="003F6616">
      <w:pPr>
        <w:ind w:left="1260" w:hanging="540"/>
        <w:rPr>
          <w:rFonts w:ascii="Garamond" w:hAnsi="Garamond"/>
          <w:sz w:val="22"/>
          <w:szCs w:val="22"/>
        </w:rPr>
      </w:pPr>
    </w:p>
    <w:p w14:paraId="0E79E283" w14:textId="15CE05ED" w:rsidR="00C45B45" w:rsidRPr="00567941" w:rsidRDefault="008F7345" w:rsidP="003F6616">
      <w:pPr>
        <w:ind w:left="1260" w:hanging="540"/>
        <w:rPr>
          <w:rFonts w:ascii="Garamond" w:hAnsi="Garamond"/>
          <w:iCs/>
          <w:sz w:val="22"/>
          <w:szCs w:val="22"/>
        </w:rPr>
      </w:pPr>
      <w:r w:rsidRPr="00567941">
        <w:rPr>
          <w:rFonts w:ascii="Garamond" w:hAnsi="Garamond"/>
          <w:sz w:val="22"/>
          <w:szCs w:val="22"/>
        </w:rPr>
        <w:t>16</w:t>
      </w:r>
      <w:r w:rsidR="00635F77" w:rsidRPr="00567941">
        <w:rPr>
          <w:rFonts w:ascii="Garamond" w:hAnsi="Garamond"/>
          <w:sz w:val="22"/>
          <w:szCs w:val="22"/>
        </w:rPr>
        <w:t>5</w:t>
      </w:r>
      <w:r w:rsidR="00C45B45" w:rsidRPr="00567941">
        <w:rPr>
          <w:rFonts w:ascii="Garamond" w:hAnsi="Garamond"/>
          <w:sz w:val="22"/>
          <w:szCs w:val="22"/>
        </w:rPr>
        <w:t>.</w:t>
      </w:r>
      <w:r w:rsidR="00C45B45" w:rsidRPr="00567941">
        <w:rPr>
          <w:rFonts w:ascii="Garamond" w:hAnsi="Garamond"/>
          <w:sz w:val="22"/>
          <w:szCs w:val="22"/>
        </w:rPr>
        <w:tab/>
        <w:t xml:space="preserve">*Franz, D., *Griffin, A. M., Saldana, L., &amp; Leve, L. D. (2020). A longitudinal examination of service utilization and trauma symptoms among young women with prior foster care and juvenile justice system involvement. </w:t>
      </w:r>
      <w:r w:rsidR="00C45B45" w:rsidRPr="00567941">
        <w:rPr>
          <w:rFonts w:ascii="Garamond" w:hAnsi="Garamond"/>
          <w:i/>
          <w:sz w:val="22"/>
          <w:szCs w:val="22"/>
        </w:rPr>
        <w:t>Child Welfare, 97</w:t>
      </w:r>
      <w:r w:rsidR="00D867BB" w:rsidRPr="00567941">
        <w:rPr>
          <w:rFonts w:ascii="Garamond" w:hAnsi="Garamond"/>
          <w:sz w:val="22"/>
          <w:szCs w:val="22"/>
        </w:rPr>
        <w:t>(5), 197-</w:t>
      </w:r>
      <w:r w:rsidR="00C45B45" w:rsidRPr="00567941">
        <w:rPr>
          <w:rFonts w:ascii="Garamond" w:hAnsi="Garamond"/>
          <w:sz w:val="22"/>
          <w:szCs w:val="22"/>
        </w:rPr>
        <w:t>213</w:t>
      </w:r>
      <w:r w:rsidR="00C45B45" w:rsidRPr="00567941">
        <w:rPr>
          <w:rFonts w:ascii="Garamond" w:hAnsi="Garamond"/>
          <w:i/>
          <w:sz w:val="22"/>
          <w:szCs w:val="22"/>
        </w:rPr>
        <w:t>.</w:t>
      </w:r>
      <w:r w:rsidR="00FC3AAC" w:rsidRPr="00567941">
        <w:rPr>
          <w:rFonts w:ascii="Garamond" w:hAnsi="Garamond"/>
          <w:i/>
          <w:sz w:val="22"/>
          <w:szCs w:val="22"/>
        </w:rPr>
        <w:t xml:space="preserve"> </w:t>
      </w:r>
      <w:r w:rsidR="005B7E4F" w:rsidRPr="00567941">
        <w:rPr>
          <w:rFonts w:ascii="Garamond" w:hAnsi="Garamond"/>
          <w:iCs/>
          <w:sz w:val="22"/>
          <w:szCs w:val="22"/>
        </w:rPr>
        <w:t>https://doi.org/</w:t>
      </w:r>
      <w:r w:rsidR="00FC3AAC" w:rsidRPr="00567941">
        <w:rPr>
          <w:rFonts w:ascii="Garamond" w:hAnsi="Garamond"/>
          <w:iCs/>
          <w:sz w:val="22"/>
          <w:szCs w:val="22"/>
        </w:rPr>
        <w:t>10.1016/j.appdev.2020.101123</w:t>
      </w:r>
    </w:p>
    <w:p w14:paraId="1D96E8FA" w14:textId="77777777" w:rsidR="00C45B45" w:rsidRPr="00567941" w:rsidRDefault="00C45B45" w:rsidP="003F6616">
      <w:pPr>
        <w:ind w:left="1260" w:hanging="540"/>
        <w:rPr>
          <w:rFonts w:ascii="Garamond" w:hAnsi="Garamond"/>
          <w:sz w:val="22"/>
          <w:szCs w:val="22"/>
        </w:rPr>
      </w:pPr>
    </w:p>
    <w:p w14:paraId="7E51E1FB" w14:textId="4F22DACF" w:rsidR="00C45B45" w:rsidRPr="00567941" w:rsidRDefault="008F7345" w:rsidP="003F6616">
      <w:pPr>
        <w:ind w:left="1260" w:hanging="540"/>
        <w:rPr>
          <w:rFonts w:ascii="Garamond" w:hAnsi="Garamond"/>
          <w:color w:val="000000"/>
          <w:sz w:val="22"/>
          <w:szCs w:val="22"/>
        </w:rPr>
      </w:pPr>
      <w:r w:rsidRPr="00567941">
        <w:rPr>
          <w:rFonts w:ascii="Garamond" w:hAnsi="Garamond"/>
          <w:sz w:val="22"/>
          <w:szCs w:val="22"/>
        </w:rPr>
        <w:t>1</w:t>
      </w:r>
      <w:r w:rsidR="00BD0403" w:rsidRPr="00567941">
        <w:rPr>
          <w:rFonts w:ascii="Garamond" w:hAnsi="Garamond"/>
          <w:sz w:val="22"/>
          <w:szCs w:val="22"/>
        </w:rPr>
        <w:t>6</w:t>
      </w:r>
      <w:r w:rsidR="00635F77" w:rsidRPr="00567941">
        <w:rPr>
          <w:rFonts w:ascii="Garamond" w:hAnsi="Garamond"/>
          <w:sz w:val="22"/>
          <w:szCs w:val="22"/>
        </w:rPr>
        <w:t>4</w:t>
      </w:r>
      <w:r w:rsidR="00C45B45" w:rsidRPr="00567941">
        <w:rPr>
          <w:rFonts w:ascii="Garamond" w:hAnsi="Garamond"/>
          <w:sz w:val="22"/>
          <w:szCs w:val="22"/>
        </w:rPr>
        <w:t xml:space="preserve">. </w:t>
      </w:r>
      <w:r w:rsidR="00C45B45" w:rsidRPr="00567941">
        <w:rPr>
          <w:rFonts w:ascii="Garamond" w:hAnsi="Garamond"/>
          <w:sz w:val="22"/>
          <w:szCs w:val="22"/>
        </w:rPr>
        <w:tab/>
      </w:r>
      <w:r w:rsidR="00C45B45" w:rsidRPr="00567941">
        <w:rPr>
          <w:rFonts w:ascii="Garamond" w:hAnsi="Garamond"/>
          <w:color w:val="000000"/>
          <w:sz w:val="22"/>
          <w:szCs w:val="22"/>
        </w:rPr>
        <w:t xml:space="preserve">Halpern-Manners, A., </w:t>
      </w:r>
      <w:proofErr w:type="spellStart"/>
      <w:r w:rsidR="00C45B45" w:rsidRPr="00567941">
        <w:rPr>
          <w:rFonts w:ascii="Garamond" w:hAnsi="Garamond"/>
          <w:color w:val="000000"/>
          <w:sz w:val="22"/>
          <w:szCs w:val="22"/>
        </w:rPr>
        <w:t>Marahrens</w:t>
      </w:r>
      <w:proofErr w:type="spellEnd"/>
      <w:r w:rsidR="00C45B45" w:rsidRPr="00567941">
        <w:rPr>
          <w:rFonts w:ascii="Garamond" w:hAnsi="Garamond"/>
          <w:color w:val="000000"/>
          <w:sz w:val="22"/>
          <w:szCs w:val="22"/>
        </w:rPr>
        <w:t xml:space="preserve">, H., Neiderhiser, J. M., Natsuaki, M. N., Shaw, D. S., Reiss, D., &amp; Leve, L. D. (2020). The intergenerational transmission of early educational advantages: </w:t>
      </w:r>
      <w:r w:rsidR="00C2429C" w:rsidRPr="00567941">
        <w:rPr>
          <w:rFonts w:ascii="Garamond" w:hAnsi="Garamond"/>
          <w:color w:val="000000"/>
          <w:sz w:val="22"/>
          <w:szCs w:val="22"/>
        </w:rPr>
        <w:t>N</w:t>
      </w:r>
      <w:r w:rsidR="00C45B45" w:rsidRPr="00567941">
        <w:rPr>
          <w:rFonts w:ascii="Garamond" w:hAnsi="Garamond"/>
          <w:color w:val="000000"/>
          <w:sz w:val="22"/>
          <w:szCs w:val="22"/>
        </w:rPr>
        <w:t xml:space="preserve">ew results based on an adoption design. </w:t>
      </w:r>
      <w:r w:rsidR="00C45B45" w:rsidRPr="00567941">
        <w:rPr>
          <w:rFonts w:ascii="Garamond" w:hAnsi="Garamond"/>
          <w:i/>
          <w:color w:val="000000"/>
          <w:sz w:val="22"/>
          <w:szCs w:val="22"/>
        </w:rPr>
        <w:t>Research in Social Stratification and Mobility</w:t>
      </w:r>
      <w:r w:rsidR="00F932F6" w:rsidRPr="00567941">
        <w:rPr>
          <w:rFonts w:ascii="Garamond" w:hAnsi="Garamond"/>
          <w:i/>
          <w:color w:val="000000"/>
          <w:sz w:val="22"/>
          <w:szCs w:val="22"/>
        </w:rPr>
        <w:t>, 67</w:t>
      </w:r>
      <w:r w:rsidR="00F932F6" w:rsidRPr="00567941">
        <w:rPr>
          <w:rFonts w:ascii="Garamond" w:hAnsi="Garamond"/>
          <w:color w:val="000000"/>
          <w:sz w:val="22"/>
          <w:szCs w:val="22"/>
        </w:rPr>
        <w:t>, 100486</w:t>
      </w:r>
      <w:r w:rsidR="00C45B45" w:rsidRPr="00567941">
        <w:rPr>
          <w:rFonts w:ascii="Garamond" w:hAnsi="Garamond"/>
          <w:i/>
          <w:color w:val="000000"/>
          <w:sz w:val="22"/>
          <w:szCs w:val="22"/>
        </w:rPr>
        <w:t xml:space="preserve">. </w:t>
      </w:r>
      <w:r w:rsidR="00C45B45" w:rsidRPr="00567941">
        <w:rPr>
          <w:rFonts w:ascii="Garamond" w:hAnsi="Garamond"/>
          <w:color w:val="000000"/>
          <w:sz w:val="22"/>
          <w:szCs w:val="22"/>
        </w:rPr>
        <w:t xml:space="preserve">https://doi.org/10.1016/j.rssm.2020.100486 </w:t>
      </w:r>
    </w:p>
    <w:p w14:paraId="779F7DD9" w14:textId="77777777" w:rsidR="00BD0403" w:rsidRPr="00567941" w:rsidRDefault="00BD0403" w:rsidP="00BD0403">
      <w:pPr>
        <w:ind w:left="1260" w:hanging="540"/>
        <w:rPr>
          <w:rFonts w:ascii="Garamond" w:hAnsi="Garamond"/>
          <w:sz w:val="22"/>
          <w:szCs w:val="22"/>
        </w:rPr>
      </w:pPr>
    </w:p>
    <w:p w14:paraId="09CB89A3" w14:textId="353E7B34" w:rsidR="000C046A" w:rsidRPr="00567941" w:rsidRDefault="00635F77" w:rsidP="00BD0403">
      <w:pPr>
        <w:ind w:left="1260" w:hanging="540"/>
        <w:rPr>
          <w:rFonts w:ascii="Garamond" w:hAnsi="Garamond"/>
          <w:sz w:val="22"/>
          <w:szCs w:val="22"/>
        </w:rPr>
      </w:pPr>
      <w:r w:rsidRPr="00567941">
        <w:rPr>
          <w:rFonts w:ascii="Garamond" w:hAnsi="Garamond" w:cs="Arial"/>
          <w:sz w:val="22"/>
          <w:szCs w:val="22"/>
        </w:rPr>
        <w:t>163</w:t>
      </w:r>
      <w:r w:rsidR="0045021B" w:rsidRPr="00567941">
        <w:rPr>
          <w:rFonts w:ascii="Garamond" w:hAnsi="Garamond" w:cs="Arial"/>
          <w:sz w:val="22"/>
          <w:szCs w:val="22"/>
        </w:rPr>
        <w:t>.</w:t>
      </w:r>
      <w:r w:rsidR="0045021B" w:rsidRPr="00567941">
        <w:rPr>
          <w:rFonts w:ascii="Garamond" w:hAnsi="Garamond" w:cs="Arial"/>
          <w:sz w:val="22"/>
          <w:szCs w:val="22"/>
        </w:rPr>
        <w:tab/>
      </w:r>
      <w:r w:rsidR="0045021B" w:rsidRPr="00567941">
        <w:rPr>
          <w:rFonts w:ascii="Garamond" w:hAnsi="Garamond"/>
          <w:sz w:val="22"/>
          <w:szCs w:val="22"/>
        </w:rPr>
        <w:t xml:space="preserve">Lindstrom, L., DeGarmo, D., Khurana, A., *Hirano, K., &amp; Leve, L. (2020). Paths 2 the Future: Evidence for the efficacy of a career development intervention for young women with disabilities. </w:t>
      </w:r>
      <w:r w:rsidR="0045021B" w:rsidRPr="00567941">
        <w:rPr>
          <w:rFonts w:ascii="Garamond" w:hAnsi="Garamond"/>
          <w:i/>
          <w:sz w:val="22"/>
          <w:szCs w:val="22"/>
        </w:rPr>
        <w:t>Exceptional Children</w:t>
      </w:r>
      <w:r w:rsidR="00E66263" w:rsidRPr="00567941">
        <w:rPr>
          <w:rFonts w:ascii="Garamond" w:hAnsi="Garamond"/>
          <w:i/>
          <w:sz w:val="22"/>
          <w:szCs w:val="22"/>
        </w:rPr>
        <w:t>, 81</w:t>
      </w:r>
      <w:r w:rsidR="00E66263" w:rsidRPr="00567941">
        <w:rPr>
          <w:rFonts w:ascii="Garamond" w:hAnsi="Garamond"/>
          <w:sz w:val="22"/>
          <w:szCs w:val="22"/>
        </w:rPr>
        <w:t>(1), 54-73</w:t>
      </w:r>
      <w:r w:rsidR="0045021B" w:rsidRPr="00567941">
        <w:rPr>
          <w:rFonts w:ascii="Garamond" w:hAnsi="Garamond"/>
          <w:i/>
          <w:sz w:val="22"/>
          <w:szCs w:val="22"/>
        </w:rPr>
        <w:t>.</w:t>
      </w:r>
      <w:r w:rsidR="0045021B" w:rsidRPr="00567941">
        <w:rPr>
          <w:rFonts w:ascii="Garamond" w:hAnsi="Garamond"/>
          <w:sz w:val="22"/>
          <w:szCs w:val="22"/>
        </w:rPr>
        <w:t xml:space="preserve"> </w:t>
      </w:r>
      <w:r w:rsidR="005B7E4F" w:rsidRPr="00567941">
        <w:rPr>
          <w:rFonts w:ascii="Garamond" w:hAnsi="Garamond"/>
          <w:iCs/>
          <w:sz w:val="22"/>
          <w:szCs w:val="22"/>
        </w:rPr>
        <w:t xml:space="preserve"> https://doi.org/</w:t>
      </w:r>
      <w:r w:rsidR="008E4D45" w:rsidRPr="00567941">
        <w:rPr>
          <w:rFonts w:ascii="Garamond" w:hAnsi="Garamond"/>
          <w:sz w:val="22"/>
          <w:szCs w:val="22"/>
        </w:rPr>
        <w:t>10.1177/0014402920924851</w:t>
      </w:r>
    </w:p>
    <w:p w14:paraId="27AD8E9A" w14:textId="77777777" w:rsidR="0045021B" w:rsidRPr="00567941" w:rsidRDefault="0045021B" w:rsidP="00BD0403">
      <w:pPr>
        <w:ind w:left="1260" w:hanging="540"/>
        <w:rPr>
          <w:rFonts w:ascii="Garamond" w:hAnsi="Garamond" w:cs="Arial"/>
          <w:sz w:val="22"/>
          <w:szCs w:val="22"/>
        </w:rPr>
      </w:pPr>
    </w:p>
    <w:p w14:paraId="3C428C94" w14:textId="137D410A" w:rsidR="000C046A" w:rsidRPr="00567941" w:rsidRDefault="00635F77" w:rsidP="00BD0403">
      <w:pPr>
        <w:ind w:left="1260" w:hanging="540"/>
        <w:rPr>
          <w:rFonts w:ascii="Garamond" w:hAnsi="Garamond" w:cs="Arial"/>
          <w:sz w:val="22"/>
          <w:szCs w:val="22"/>
        </w:rPr>
      </w:pPr>
      <w:r w:rsidRPr="00567941">
        <w:rPr>
          <w:rFonts w:ascii="Garamond" w:hAnsi="Garamond" w:cs="Arial"/>
          <w:sz w:val="22"/>
          <w:szCs w:val="22"/>
        </w:rPr>
        <w:t>162</w:t>
      </w:r>
      <w:r w:rsidR="000C046A" w:rsidRPr="00567941">
        <w:rPr>
          <w:rFonts w:ascii="Garamond" w:hAnsi="Garamond" w:cs="Arial"/>
          <w:sz w:val="22"/>
          <w:szCs w:val="22"/>
        </w:rPr>
        <w:t xml:space="preserve">. </w:t>
      </w:r>
      <w:r w:rsidR="0045021B" w:rsidRPr="00567941">
        <w:rPr>
          <w:rFonts w:ascii="Garamond" w:hAnsi="Garamond" w:cs="Arial"/>
          <w:sz w:val="22"/>
          <w:szCs w:val="22"/>
        </w:rPr>
        <w:tab/>
      </w:r>
      <w:r w:rsidR="000C046A" w:rsidRPr="00567941">
        <w:rPr>
          <w:rFonts w:ascii="Garamond" w:hAnsi="Garamond"/>
          <w:sz w:val="22"/>
          <w:szCs w:val="22"/>
        </w:rPr>
        <w:t>*</w:t>
      </w:r>
      <w:r w:rsidR="000C046A" w:rsidRPr="00567941">
        <w:rPr>
          <w:rFonts w:ascii="Garamond" w:hAnsi="Garamond"/>
          <w:color w:val="000000"/>
          <w:sz w:val="22"/>
          <w:szCs w:val="22"/>
        </w:rPr>
        <w:t>Liu, C., Ji, L., Chow, S., Kang, B., Leve, L. D., Shaw, D. S., Ganiban, J. M., Natsuaki, M. N., Reiss, D., &amp; Neiderhiser, J. M. (2020). Child effects on parental negativity: The role of heritable and prenatal factors</w:t>
      </w:r>
      <w:r w:rsidR="000C046A" w:rsidRPr="00567941">
        <w:rPr>
          <w:rFonts w:ascii="Garamond" w:hAnsi="Garamond"/>
          <w:i/>
          <w:color w:val="000000"/>
          <w:sz w:val="22"/>
          <w:szCs w:val="22"/>
        </w:rPr>
        <w:t>.</w:t>
      </w:r>
      <w:r w:rsidR="000C046A" w:rsidRPr="00567941">
        <w:rPr>
          <w:rFonts w:ascii="Garamond" w:hAnsi="Garamond"/>
          <w:color w:val="000000"/>
          <w:sz w:val="22"/>
          <w:szCs w:val="22"/>
        </w:rPr>
        <w:t xml:space="preserve"> </w:t>
      </w:r>
      <w:r w:rsidR="000C046A" w:rsidRPr="00567941">
        <w:rPr>
          <w:rFonts w:ascii="Garamond" w:hAnsi="Garamond" w:cs="Arial"/>
          <w:i/>
          <w:sz w:val="22"/>
          <w:szCs w:val="22"/>
        </w:rPr>
        <w:t>Child Development</w:t>
      </w:r>
      <w:r w:rsidR="00A97FA6" w:rsidRPr="00567941">
        <w:rPr>
          <w:rFonts w:ascii="Garamond" w:hAnsi="Garamond" w:cs="Arial"/>
          <w:i/>
          <w:sz w:val="22"/>
          <w:szCs w:val="22"/>
        </w:rPr>
        <w:t>, 91,</w:t>
      </w:r>
      <w:r w:rsidR="00601BBD" w:rsidRPr="00567941">
        <w:rPr>
          <w:rFonts w:ascii="Garamond" w:hAnsi="Garamond" w:cs="Arial"/>
          <w:sz w:val="22"/>
          <w:szCs w:val="22"/>
        </w:rPr>
        <w:t xml:space="preserve"> e1064-e1081</w:t>
      </w:r>
      <w:r w:rsidR="000C046A" w:rsidRPr="00567941">
        <w:rPr>
          <w:rFonts w:ascii="Garamond" w:hAnsi="Garamond" w:cs="Arial"/>
          <w:i/>
          <w:sz w:val="22"/>
          <w:szCs w:val="22"/>
        </w:rPr>
        <w:t>.</w:t>
      </w:r>
      <w:r w:rsidR="000C046A" w:rsidRPr="00567941">
        <w:rPr>
          <w:rFonts w:ascii="Garamond" w:hAnsi="Garamond" w:cs="Arial"/>
          <w:sz w:val="22"/>
          <w:szCs w:val="22"/>
        </w:rPr>
        <w:t xml:space="preserve"> </w:t>
      </w:r>
      <w:r w:rsidR="005B7E4F" w:rsidRPr="00567941">
        <w:rPr>
          <w:rFonts w:ascii="Garamond" w:hAnsi="Garamond"/>
          <w:iCs/>
          <w:sz w:val="22"/>
          <w:szCs w:val="22"/>
        </w:rPr>
        <w:t xml:space="preserve"> https://doi.org/</w:t>
      </w:r>
      <w:r w:rsidR="000679FF" w:rsidRPr="00567941">
        <w:rPr>
          <w:rFonts w:ascii="Garamond" w:hAnsi="Garamond"/>
          <w:sz w:val="22"/>
          <w:szCs w:val="22"/>
        </w:rPr>
        <w:t>10.1111/cdev.13404</w:t>
      </w:r>
    </w:p>
    <w:p w14:paraId="46D6C042" w14:textId="77777777" w:rsidR="00A07E3B" w:rsidRPr="00567941" w:rsidRDefault="00A07E3B" w:rsidP="00BD0403">
      <w:pPr>
        <w:ind w:left="1260" w:hanging="540"/>
        <w:rPr>
          <w:rFonts w:ascii="Garamond" w:hAnsi="Garamond" w:cs="Arial"/>
          <w:sz w:val="22"/>
          <w:szCs w:val="22"/>
        </w:rPr>
      </w:pPr>
    </w:p>
    <w:p w14:paraId="7EB63B29" w14:textId="5AF26700" w:rsidR="00A07E3B" w:rsidRPr="00567941" w:rsidRDefault="00635F77" w:rsidP="00A07E3B">
      <w:pPr>
        <w:ind w:left="1260" w:hanging="540"/>
        <w:rPr>
          <w:rFonts w:ascii="Garamond" w:hAnsi="Garamond"/>
          <w:sz w:val="22"/>
          <w:szCs w:val="22"/>
        </w:rPr>
      </w:pPr>
      <w:r w:rsidRPr="00567941">
        <w:rPr>
          <w:rFonts w:ascii="Garamond" w:hAnsi="Garamond" w:cs="Arial"/>
          <w:sz w:val="22"/>
          <w:szCs w:val="22"/>
        </w:rPr>
        <w:t>161</w:t>
      </w:r>
      <w:r w:rsidR="00A07E3B" w:rsidRPr="00567941">
        <w:rPr>
          <w:rFonts w:ascii="Garamond" w:hAnsi="Garamond" w:cs="Arial"/>
          <w:sz w:val="22"/>
          <w:szCs w:val="22"/>
        </w:rPr>
        <w:t>.</w:t>
      </w:r>
      <w:r w:rsidR="00A07E3B" w:rsidRPr="00567941">
        <w:rPr>
          <w:rFonts w:ascii="Garamond" w:hAnsi="Garamond" w:cs="Arial"/>
          <w:sz w:val="22"/>
          <w:szCs w:val="22"/>
        </w:rPr>
        <w:tab/>
      </w:r>
      <w:r w:rsidR="00A07E3B" w:rsidRPr="00567941">
        <w:rPr>
          <w:rFonts w:ascii="Garamond" w:eastAsiaTheme="minorHAnsi" w:hAnsi="Garamond" w:cs="Arial"/>
          <w:sz w:val="22"/>
          <w:szCs w:val="22"/>
        </w:rPr>
        <w:t>*Ramos, A. M., Marceau, K., Neiderhiser, J. M., De Araujo-</w:t>
      </w:r>
      <w:proofErr w:type="spellStart"/>
      <w:r w:rsidR="00A07E3B" w:rsidRPr="00567941">
        <w:rPr>
          <w:rFonts w:ascii="Garamond" w:eastAsiaTheme="minorHAnsi" w:hAnsi="Garamond" w:cs="Arial"/>
          <w:sz w:val="22"/>
          <w:szCs w:val="22"/>
        </w:rPr>
        <w:t>Greecher</w:t>
      </w:r>
      <w:proofErr w:type="spellEnd"/>
      <w:r w:rsidR="00A07E3B" w:rsidRPr="00567941">
        <w:rPr>
          <w:rFonts w:ascii="Garamond" w:eastAsiaTheme="minorHAnsi" w:hAnsi="Garamond" w:cs="Arial"/>
          <w:sz w:val="22"/>
          <w:szCs w:val="22"/>
        </w:rPr>
        <w:t>, M., Natsuaki, M. N., &amp; Leve, L. D. (2020). Maternal consistency in recalling prenatal experiences at 6-months and 8-years postnatal</w:t>
      </w:r>
      <w:r w:rsidR="00A07E3B" w:rsidRPr="00567941">
        <w:rPr>
          <w:rFonts w:ascii="Garamond" w:hAnsi="Garamond"/>
          <w:sz w:val="22"/>
          <w:szCs w:val="22"/>
        </w:rPr>
        <w:t xml:space="preserve">. </w:t>
      </w:r>
      <w:r w:rsidR="00A07E3B" w:rsidRPr="00567941">
        <w:rPr>
          <w:rFonts w:ascii="Garamond" w:hAnsi="Garamond"/>
          <w:i/>
          <w:sz w:val="22"/>
          <w:szCs w:val="22"/>
        </w:rPr>
        <w:t>Journal of Developmental &amp; Behavioral Pediatrics</w:t>
      </w:r>
      <w:r w:rsidR="00601BBD" w:rsidRPr="00567941">
        <w:rPr>
          <w:rFonts w:ascii="Garamond" w:hAnsi="Garamond"/>
          <w:i/>
          <w:sz w:val="22"/>
          <w:szCs w:val="22"/>
        </w:rPr>
        <w:t>, 41, 698-705</w:t>
      </w:r>
      <w:r w:rsidR="00A07E3B" w:rsidRPr="00567941">
        <w:rPr>
          <w:rFonts w:ascii="Garamond" w:hAnsi="Garamond"/>
          <w:i/>
          <w:sz w:val="22"/>
          <w:szCs w:val="22"/>
        </w:rPr>
        <w:t>.</w:t>
      </w:r>
      <w:r w:rsidR="000679FF" w:rsidRPr="00567941">
        <w:rPr>
          <w:rFonts w:ascii="Garamond" w:hAnsi="Garamond"/>
          <w:sz w:val="22"/>
          <w:szCs w:val="22"/>
        </w:rPr>
        <w:t xml:space="preserve"> </w:t>
      </w:r>
      <w:r w:rsidR="005B7E4F" w:rsidRPr="00567941">
        <w:rPr>
          <w:rFonts w:ascii="Garamond" w:hAnsi="Garamond"/>
          <w:iCs/>
          <w:sz w:val="22"/>
          <w:szCs w:val="22"/>
        </w:rPr>
        <w:t xml:space="preserve"> </w:t>
      </w:r>
      <w:r w:rsidR="00B8727D" w:rsidRPr="00567941">
        <w:rPr>
          <w:rFonts w:ascii="Garamond" w:hAnsi="Garamond"/>
          <w:iCs/>
          <w:sz w:val="22"/>
          <w:szCs w:val="22"/>
        </w:rPr>
        <w:t>https://doi.org/</w:t>
      </w:r>
      <w:r w:rsidR="00B8727D" w:rsidRPr="00567941">
        <w:rPr>
          <w:rFonts w:ascii="Garamond" w:hAnsi="Garamond"/>
          <w:sz w:val="22"/>
          <w:szCs w:val="22"/>
        </w:rPr>
        <w:t>10.1097/DBP.0000000000000841. PMCID: PMC7942020</w:t>
      </w:r>
    </w:p>
    <w:p w14:paraId="022046D0" w14:textId="77777777" w:rsidR="00C45B45" w:rsidRPr="00567941" w:rsidRDefault="00C45B45" w:rsidP="003F6616">
      <w:pPr>
        <w:ind w:left="1260" w:hanging="540"/>
        <w:rPr>
          <w:rFonts w:ascii="Garamond" w:hAnsi="Garamond"/>
          <w:color w:val="000000"/>
          <w:sz w:val="22"/>
          <w:szCs w:val="22"/>
        </w:rPr>
      </w:pPr>
    </w:p>
    <w:p w14:paraId="354100B1" w14:textId="5D6482C9" w:rsidR="00C45B45" w:rsidRPr="00567941" w:rsidRDefault="008F7345" w:rsidP="003F6616">
      <w:pPr>
        <w:ind w:left="1260" w:hanging="540"/>
        <w:rPr>
          <w:rFonts w:ascii="Garamond" w:hAnsi="Garamond"/>
          <w:sz w:val="22"/>
          <w:szCs w:val="22"/>
        </w:rPr>
      </w:pPr>
      <w:r w:rsidRPr="00567941">
        <w:rPr>
          <w:rFonts w:ascii="Garamond" w:hAnsi="Garamond"/>
          <w:color w:val="000000"/>
          <w:sz w:val="22"/>
          <w:szCs w:val="22"/>
        </w:rPr>
        <w:t>1</w:t>
      </w:r>
      <w:r w:rsidR="00635F77" w:rsidRPr="00567941">
        <w:rPr>
          <w:rFonts w:ascii="Garamond" w:hAnsi="Garamond"/>
          <w:color w:val="000000"/>
          <w:sz w:val="22"/>
          <w:szCs w:val="22"/>
        </w:rPr>
        <w:t>60</w:t>
      </w:r>
      <w:r w:rsidR="00C45B45" w:rsidRPr="00567941">
        <w:rPr>
          <w:rFonts w:ascii="Garamond" w:hAnsi="Garamond"/>
          <w:color w:val="000000"/>
          <w:sz w:val="22"/>
          <w:szCs w:val="22"/>
        </w:rPr>
        <w:t>.</w:t>
      </w:r>
      <w:r w:rsidR="00C45B45" w:rsidRPr="00567941">
        <w:rPr>
          <w:rFonts w:ascii="Garamond" w:hAnsi="Garamond"/>
          <w:color w:val="000000"/>
          <w:sz w:val="22"/>
          <w:szCs w:val="22"/>
        </w:rPr>
        <w:tab/>
      </w:r>
      <w:r w:rsidR="00C45B45" w:rsidRPr="00567941">
        <w:rPr>
          <w:rFonts w:ascii="Garamond" w:hAnsi="Garamond"/>
          <w:sz w:val="22"/>
          <w:szCs w:val="22"/>
        </w:rPr>
        <w:t xml:space="preserve">Saldana, L., Campbell, M., Leve, L. D., Chamberlain, P. (2020). Long-term economic benefit of Treatment Foster Care Oregon (TFCO) for adolescent females referred to congregate care for delinquency. </w:t>
      </w:r>
      <w:r w:rsidR="00C45B45" w:rsidRPr="00567941">
        <w:rPr>
          <w:rFonts w:ascii="Garamond" w:hAnsi="Garamond"/>
          <w:i/>
          <w:sz w:val="22"/>
          <w:szCs w:val="22"/>
        </w:rPr>
        <w:t>Child Welfare, 97(5)</w:t>
      </w:r>
      <w:r w:rsidR="00486498" w:rsidRPr="00567941">
        <w:rPr>
          <w:rFonts w:ascii="Garamond" w:hAnsi="Garamond"/>
          <w:sz w:val="22"/>
          <w:szCs w:val="22"/>
        </w:rPr>
        <w:t>, 179</w:t>
      </w:r>
      <w:r w:rsidR="00F932F6" w:rsidRPr="00567941">
        <w:rPr>
          <w:rFonts w:ascii="Garamond" w:hAnsi="Garamond"/>
          <w:sz w:val="22"/>
          <w:szCs w:val="22"/>
        </w:rPr>
        <w:t>-</w:t>
      </w:r>
      <w:r w:rsidR="00486498" w:rsidRPr="00567941">
        <w:rPr>
          <w:rFonts w:ascii="Garamond" w:hAnsi="Garamond"/>
          <w:sz w:val="22"/>
          <w:szCs w:val="22"/>
        </w:rPr>
        <w:t>195.</w:t>
      </w:r>
      <w:r w:rsidR="00777B5D" w:rsidRPr="00567941">
        <w:rPr>
          <w:rFonts w:ascii="Garamond" w:hAnsi="Garamond"/>
          <w:sz w:val="22"/>
          <w:szCs w:val="22"/>
        </w:rPr>
        <w:t xml:space="preserve"> PMCID: PMC7717599</w:t>
      </w:r>
    </w:p>
    <w:p w14:paraId="6DFCEF3B" w14:textId="77777777" w:rsidR="008E7CE5" w:rsidRPr="00567941" w:rsidRDefault="008E7CE5" w:rsidP="003F6616">
      <w:pPr>
        <w:ind w:left="1260" w:hanging="540"/>
        <w:rPr>
          <w:rFonts w:ascii="Garamond" w:hAnsi="Garamond"/>
          <w:sz w:val="22"/>
          <w:szCs w:val="22"/>
        </w:rPr>
      </w:pPr>
    </w:p>
    <w:p w14:paraId="544D5CA6" w14:textId="58F94A29" w:rsidR="008E7CE5" w:rsidRPr="00567941" w:rsidRDefault="00635F77" w:rsidP="003F6616">
      <w:pPr>
        <w:ind w:left="1260" w:hanging="540"/>
        <w:rPr>
          <w:rFonts w:ascii="Garamond" w:hAnsi="Garamond"/>
          <w:sz w:val="22"/>
          <w:szCs w:val="22"/>
        </w:rPr>
      </w:pPr>
      <w:r w:rsidRPr="00567941">
        <w:rPr>
          <w:rFonts w:ascii="Garamond" w:hAnsi="Garamond"/>
          <w:color w:val="000000"/>
          <w:sz w:val="22"/>
          <w:szCs w:val="22"/>
        </w:rPr>
        <w:t>159</w:t>
      </w:r>
      <w:r w:rsidR="008E7CE5" w:rsidRPr="00567941">
        <w:rPr>
          <w:rFonts w:ascii="Garamond" w:hAnsi="Garamond"/>
          <w:color w:val="000000"/>
          <w:sz w:val="22"/>
          <w:szCs w:val="22"/>
        </w:rPr>
        <w:t>.</w:t>
      </w:r>
      <w:r w:rsidR="008E7CE5" w:rsidRPr="00567941">
        <w:rPr>
          <w:rFonts w:ascii="Garamond" w:hAnsi="Garamond"/>
          <w:sz w:val="22"/>
          <w:szCs w:val="22"/>
        </w:rPr>
        <w:t xml:space="preserve"> </w:t>
      </w:r>
      <w:r w:rsidR="00BB5E7D" w:rsidRPr="00567941">
        <w:rPr>
          <w:rFonts w:ascii="Garamond" w:hAnsi="Garamond"/>
          <w:sz w:val="22"/>
          <w:szCs w:val="22"/>
        </w:rPr>
        <w:tab/>
      </w:r>
      <w:r w:rsidR="008E7CE5" w:rsidRPr="00567941">
        <w:rPr>
          <w:rFonts w:ascii="Garamond" w:hAnsi="Garamond"/>
          <w:sz w:val="22"/>
          <w:szCs w:val="22"/>
        </w:rPr>
        <w:t xml:space="preserve">Sellers, R., Harold, G. T., Thapar, A., Neiderhiser, J. M., Ganiban, J. M., Reiss, D., Shaw, D. S., </w:t>
      </w:r>
      <w:proofErr w:type="spellStart"/>
      <w:r w:rsidR="008E7CE5" w:rsidRPr="00567941">
        <w:rPr>
          <w:rFonts w:ascii="Garamond" w:hAnsi="Garamond"/>
          <w:sz w:val="22"/>
          <w:szCs w:val="22"/>
        </w:rPr>
        <w:t>Natsuaki</w:t>
      </w:r>
      <w:proofErr w:type="spellEnd"/>
      <w:r w:rsidR="008E7CE5" w:rsidRPr="00567941">
        <w:rPr>
          <w:rFonts w:ascii="Garamond" w:hAnsi="Garamond"/>
          <w:sz w:val="22"/>
          <w:szCs w:val="22"/>
        </w:rPr>
        <w:t xml:space="preserve">, M. N., &amp; Leve, L. D. (2020). Examining the role of genetic risk and longitudinal transmission processes underlying maternal parenting and psychopathology and children’s ADHD symptoms and aggression: Utilizing the advantages of a prospective adoption design. </w:t>
      </w:r>
      <w:r w:rsidR="008E7CE5" w:rsidRPr="00567941">
        <w:rPr>
          <w:rFonts w:ascii="Garamond" w:hAnsi="Garamond"/>
          <w:i/>
          <w:sz w:val="22"/>
          <w:szCs w:val="22"/>
        </w:rPr>
        <w:t>Behavior Genetics</w:t>
      </w:r>
      <w:r w:rsidR="00601BBD" w:rsidRPr="00567941">
        <w:rPr>
          <w:rFonts w:ascii="Garamond" w:hAnsi="Garamond"/>
          <w:i/>
          <w:sz w:val="22"/>
          <w:szCs w:val="22"/>
        </w:rPr>
        <w:t>, 50,</w:t>
      </w:r>
      <w:r w:rsidR="00601BBD" w:rsidRPr="00567941">
        <w:rPr>
          <w:rFonts w:ascii="Garamond" w:hAnsi="Garamond"/>
          <w:sz w:val="22"/>
          <w:szCs w:val="22"/>
        </w:rPr>
        <w:t xml:space="preserve"> 247-262</w:t>
      </w:r>
      <w:r w:rsidR="008E7CE5" w:rsidRPr="00567941">
        <w:rPr>
          <w:rFonts w:ascii="Garamond" w:hAnsi="Garamond"/>
          <w:i/>
          <w:sz w:val="22"/>
          <w:szCs w:val="22"/>
        </w:rPr>
        <w:t>.</w:t>
      </w:r>
      <w:r w:rsidR="008E7CE5" w:rsidRPr="00567941">
        <w:rPr>
          <w:rFonts w:ascii="Garamond" w:hAnsi="Garamond"/>
          <w:sz w:val="22"/>
          <w:szCs w:val="22"/>
        </w:rPr>
        <w:t xml:space="preserve"> </w:t>
      </w:r>
      <w:r w:rsidR="00777B5D" w:rsidRPr="00567941">
        <w:rPr>
          <w:rFonts w:ascii="Garamond" w:hAnsi="Garamond"/>
          <w:iCs/>
          <w:sz w:val="22"/>
          <w:szCs w:val="22"/>
        </w:rPr>
        <w:t xml:space="preserve"> https://doi.org/</w:t>
      </w:r>
      <w:r w:rsidR="000679FF" w:rsidRPr="00567941">
        <w:rPr>
          <w:rFonts w:ascii="Garamond" w:hAnsi="Garamond"/>
          <w:sz w:val="22"/>
          <w:szCs w:val="22"/>
        </w:rPr>
        <w:t>10.1007/s10519-020-1006-y</w:t>
      </w:r>
    </w:p>
    <w:p w14:paraId="01D2AE49" w14:textId="77777777" w:rsidR="008B6F3D" w:rsidRPr="00567941" w:rsidRDefault="008B6F3D" w:rsidP="008B6F3D">
      <w:pPr>
        <w:ind w:left="1260" w:hanging="540"/>
        <w:rPr>
          <w:rFonts w:ascii="Garamond" w:hAnsi="Garamond"/>
          <w:color w:val="000000"/>
          <w:sz w:val="22"/>
          <w:szCs w:val="22"/>
        </w:rPr>
      </w:pPr>
    </w:p>
    <w:p w14:paraId="133EB8B8" w14:textId="6C300EDB" w:rsidR="008B6F3D" w:rsidRPr="00567941" w:rsidRDefault="008B6F3D" w:rsidP="00C35C41">
      <w:pPr>
        <w:ind w:left="1260" w:hanging="540"/>
        <w:rPr>
          <w:rFonts w:ascii="Garamond" w:hAnsi="Garamond"/>
          <w:i/>
          <w:sz w:val="22"/>
          <w:szCs w:val="22"/>
        </w:rPr>
      </w:pPr>
      <w:r w:rsidRPr="00567941">
        <w:rPr>
          <w:rFonts w:ascii="Garamond" w:hAnsi="Garamond"/>
          <w:color w:val="000000"/>
          <w:sz w:val="22"/>
          <w:szCs w:val="22"/>
        </w:rPr>
        <w:t>1</w:t>
      </w:r>
      <w:r w:rsidR="00635F77" w:rsidRPr="00567941">
        <w:rPr>
          <w:rFonts w:ascii="Garamond" w:hAnsi="Garamond"/>
          <w:color w:val="000000"/>
          <w:sz w:val="22"/>
          <w:szCs w:val="22"/>
        </w:rPr>
        <w:t>58</w:t>
      </w:r>
      <w:r w:rsidRPr="00567941">
        <w:rPr>
          <w:rFonts w:ascii="Garamond" w:hAnsi="Garamond"/>
          <w:color w:val="000000"/>
          <w:sz w:val="22"/>
          <w:szCs w:val="22"/>
        </w:rPr>
        <w:t>.</w:t>
      </w:r>
      <w:r w:rsidRPr="00567941">
        <w:rPr>
          <w:rFonts w:ascii="Garamond" w:hAnsi="Garamond"/>
          <w:sz w:val="22"/>
          <w:szCs w:val="22"/>
        </w:rPr>
        <w:tab/>
      </w:r>
      <w:r w:rsidR="0045021B" w:rsidRPr="00567941">
        <w:rPr>
          <w:rFonts w:ascii="Garamond" w:hAnsi="Garamond"/>
          <w:sz w:val="22"/>
          <w:szCs w:val="22"/>
        </w:rPr>
        <w:t>*</w:t>
      </w:r>
      <w:proofErr w:type="spellStart"/>
      <w:r w:rsidR="0045021B" w:rsidRPr="00567941">
        <w:rPr>
          <w:rFonts w:ascii="Garamond" w:hAnsi="Garamond"/>
          <w:sz w:val="22"/>
          <w:szCs w:val="22"/>
        </w:rPr>
        <w:t>Tavalire</w:t>
      </w:r>
      <w:proofErr w:type="spellEnd"/>
      <w:r w:rsidR="0045021B" w:rsidRPr="00567941">
        <w:rPr>
          <w:rFonts w:ascii="Garamond" w:hAnsi="Garamond"/>
          <w:sz w:val="22"/>
          <w:szCs w:val="22"/>
        </w:rPr>
        <w:t xml:space="preserve">, H. F., Budd, E. L., </w:t>
      </w:r>
      <w:proofErr w:type="spellStart"/>
      <w:r w:rsidR="0045021B" w:rsidRPr="00567941">
        <w:rPr>
          <w:rFonts w:ascii="Garamond" w:hAnsi="Garamond"/>
          <w:sz w:val="22"/>
          <w:szCs w:val="22"/>
        </w:rPr>
        <w:t>Natsuaki</w:t>
      </w:r>
      <w:proofErr w:type="spellEnd"/>
      <w:r w:rsidR="0045021B" w:rsidRPr="00567941">
        <w:rPr>
          <w:rFonts w:ascii="Garamond" w:hAnsi="Garamond"/>
          <w:sz w:val="22"/>
          <w:szCs w:val="22"/>
        </w:rPr>
        <w:t>, M. N., Neiderhiser, J. M., Reiss, D., Shaw, D. S., Ganiban, J. M., &amp; Leve, L. D. (2020). Using a sibling adoption design to parse genetic and environmental influences on children's body mass index (BMI).</w:t>
      </w:r>
      <w:r w:rsidR="0045021B" w:rsidRPr="00567941">
        <w:rPr>
          <w:rFonts w:ascii="Garamond" w:hAnsi="Garamond"/>
          <w:i/>
          <w:sz w:val="22"/>
          <w:szCs w:val="22"/>
        </w:rPr>
        <w:t xml:space="preserve"> </w:t>
      </w:r>
      <w:proofErr w:type="spellStart"/>
      <w:r w:rsidR="0045021B" w:rsidRPr="00567941">
        <w:rPr>
          <w:rFonts w:ascii="Garamond" w:hAnsi="Garamond"/>
          <w:i/>
          <w:sz w:val="22"/>
          <w:szCs w:val="22"/>
        </w:rPr>
        <w:t>PLoS</w:t>
      </w:r>
      <w:proofErr w:type="spellEnd"/>
      <w:r w:rsidR="0045021B" w:rsidRPr="00567941">
        <w:rPr>
          <w:rFonts w:ascii="Garamond" w:hAnsi="Garamond"/>
          <w:i/>
          <w:sz w:val="22"/>
          <w:szCs w:val="22"/>
        </w:rPr>
        <w:t xml:space="preserve"> ONE, 15, e0236261.</w:t>
      </w:r>
      <w:r w:rsidR="00444FB7" w:rsidRPr="00567941">
        <w:rPr>
          <w:rFonts w:ascii="Garamond" w:hAnsi="Garamond"/>
          <w:i/>
          <w:sz w:val="22"/>
          <w:szCs w:val="22"/>
        </w:rPr>
        <w:t xml:space="preserve"> </w:t>
      </w:r>
      <w:r w:rsidR="00777B5D" w:rsidRPr="00567941">
        <w:rPr>
          <w:rFonts w:ascii="Garamond" w:hAnsi="Garamond"/>
          <w:iCs/>
          <w:sz w:val="22"/>
          <w:szCs w:val="22"/>
        </w:rPr>
        <w:t>https://doi.org/</w:t>
      </w:r>
      <w:r w:rsidR="00444FB7" w:rsidRPr="00567941">
        <w:rPr>
          <w:rFonts w:ascii="Garamond" w:hAnsi="Garamond"/>
          <w:sz w:val="22"/>
          <w:szCs w:val="22"/>
        </w:rPr>
        <w:t>10.1371/journal.pone.0236261</w:t>
      </w:r>
      <w:r w:rsidR="0045021B" w:rsidRPr="00567941">
        <w:rPr>
          <w:rFonts w:ascii="Garamond" w:hAnsi="Garamond"/>
          <w:sz w:val="22"/>
          <w:szCs w:val="22"/>
        </w:rPr>
        <w:t xml:space="preserve"> </w:t>
      </w:r>
      <w:r w:rsidR="0045021B" w:rsidRPr="00567941">
        <w:rPr>
          <w:rFonts w:ascii="Garamond" w:hAnsi="Garamond"/>
          <w:sz w:val="22"/>
          <w:szCs w:val="22"/>
        </w:rPr>
        <w:tab/>
      </w:r>
    </w:p>
    <w:p w14:paraId="57A8F725" w14:textId="382AE5EC" w:rsidR="0045021B" w:rsidRPr="00567941" w:rsidRDefault="0045021B" w:rsidP="00635F77">
      <w:pPr>
        <w:rPr>
          <w:rFonts w:ascii="Garamond" w:hAnsi="Garamond"/>
          <w:color w:val="000000"/>
          <w:sz w:val="22"/>
          <w:szCs w:val="22"/>
          <w:shd w:val="clear" w:color="auto" w:fill="FFFFFF"/>
        </w:rPr>
      </w:pPr>
    </w:p>
    <w:p w14:paraId="5C16A10D" w14:textId="19E8E281" w:rsidR="002362BE" w:rsidRPr="00567941" w:rsidRDefault="008F7345" w:rsidP="00214CF2">
      <w:pPr>
        <w:ind w:left="1260" w:hanging="540"/>
        <w:rPr>
          <w:rFonts w:ascii="Garamond" w:hAnsi="Garamond"/>
          <w:color w:val="000000"/>
          <w:sz w:val="22"/>
          <w:szCs w:val="22"/>
          <w:shd w:val="clear" w:color="auto" w:fill="FFFFFF"/>
        </w:rPr>
      </w:pPr>
      <w:r w:rsidRPr="00567941">
        <w:rPr>
          <w:rFonts w:ascii="Garamond" w:hAnsi="Garamond"/>
          <w:color w:val="000000"/>
          <w:sz w:val="22"/>
          <w:szCs w:val="22"/>
          <w:shd w:val="clear" w:color="auto" w:fill="FFFFFF"/>
        </w:rPr>
        <w:t>157</w:t>
      </w:r>
      <w:r w:rsidR="004A0D25" w:rsidRPr="00567941">
        <w:rPr>
          <w:rFonts w:ascii="Garamond" w:hAnsi="Garamond"/>
          <w:color w:val="000000"/>
          <w:sz w:val="22"/>
          <w:szCs w:val="22"/>
          <w:shd w:val="clear" w:color="auto" w:fill="FFFFFF"/>
        </w:rPr>
        <w:t xml:space="preserve">. </w:t>
      </w:r>
      <w:r w:rsidR="00BB5E7D" w:rsidRPr="00567941">
        <w:rPr>
          <w:rFonts w:ascii="Garamond" w:hAnsi="Garamond"/>
          <w:color w:val="000000"/>
          <w:sz w:val="22"/>
          <w:szCs w:val="22"/>
          <w:shd w:val="clear" w:color="auto" w:fill="FFFFFF"/>
        </w:rPr>
        <w:tab/>
      </w:r>
      <w:r w:rsidR="00214CF2" w:rsidRPr="00567941">
        <w:rPr>
          <w:rFonts w:ascii="Garamond" w:hAnsi="Garamond"/>
          <w:sz w:val="22"/>
          <w:szCs w:val="22"/>
        </w:rPr>
        <w:t>*</w:t>
      </w:r>
      <w:r w:rsidR="00214CF2" w:rsidRPr="00567941">
        <w:rPr>
          <w:rFonts w:ascii="Garamond" w:hAnsi="Garamond" w:cs="Arial"/>
          <w:sz w:val="22"/>
          <w:szCs w:val="22"/>
        </w:rPr>
        <w:t xml:space="preserve">Ahmadzadeh, Y., Eley, T., Leve, L. D., Shaw, D. S., </w:t>
      </w:r>
      <w:proofErr w:type="spellStart"/>
      <w:r w:rsidR="00214CF2" w:rsidRPr="00567941">
        <w:rPr>
          <w:rFonts w:ascii="Garamond" w:hAnsi="Garamond" w:cs="Arial"/>
          <w:sz w:val="22"/>
          <w:szCs w:val="22"/>
        </w:rPr>
        <w:t>Natsuaki</w:t>
      </w:r>
      <w:proofErr w:type="spellEnd"/>
      <w:r w:rsidR="00214CF2" w:rsidRPr="00567941">
        <w:rPr>
          <w:rFonts w:ascii="Garamond" w:hAnsi="Garamond" w:cs="Arial"/>
          <w:sz w:val="22"/>
          <w:szCs w:val="22"/>
        </w:rPr>
        <w:t xml:space="preserve">, M. N., Neiderhiser, J. M., &amp; McAdams, T. (2019). Anxiety in the family: A genetically informed analysis of associations </w:t>
      </w:r>
      <w:r w:rsidR="00214CF2" w:rsidRPr="00567941">
        <w:rPr>
          <w:rFonts w:ascii="Garamond" w:hAnsi="Garamond" w:cs="Arial"/>
          <w:sz w:val="22"/>
          <w:szCs w:val="22"/>
        </w:rPr>
        <w:lastRenderedPageBreak/>
        <w:t>between mother, father and child anxiety symptoms.</w:t>
      </w:r>
      <w:r w:rsidR="00214CF2" w:rsidRPr="00567941">
        <w:rPr>
          <w:rFonts w:ascii="Garamond" w:hAnsi="Garamond"/>
          <w:sz w:val="22"/>
          <w:szCs w:val="22"/>
        </w:rPr>
        <w:t xml:space="preserve"> </w:t>
      </w:r>
      <w:r w:rsidR="00214CF2" w:rsidRPr="00567941">
        <w:rPr>
          <w:rFonts w:ascii="Garamond" w:hAnsi="Garamond"/>
          <w:i/>
          <w:sz w:val="22"/>
          <w:szCs w:val="22"/>
        </w:rPr>
        <w:t xml:space="preserve">Journal of Child Psychology and Psychiatry, 60, </w:t>
      </w:r>
      <w:r w:rsidR="00214CF2" w:rsidRPr="00567941">
        <w:rPr>
          <w:rFonts w:ascii="Garamond" w:hAnsi="Garamond"/>
          <w:sz w:val="22"/>
          <w:szCs w:val="22"/>
        </w:rPr>
        <w:t xml:space="preserve">1269-1277. </w:t>
      </w:r>
      <w:r w:rsidR="00777B5D" w:rsidRPr="00567941">
        <w:rPr>
          <w:rFonts w:ascii="Garamond" w:hAnsi="Garamond"/>
          <w:iCs/>
          <w:sz w:val="22"/>
          <w:szCs w:val="22"/>
        </w:rPr>
        <w:t xml:space="preserve"> https://doi.org/</w:t>
      </w:r>
      <w:r w:rsidR="00214CF2" w:rsidRPr="00567941">
        <w:rPr>
          <w:rFonts w:ascii="Garamond" w:hAnsi="Garamond"/>
          <w:color w:val="000000"/>
          <w:sz w:val="22"/>
          <w:szCs w:val="22"/>
          <w:shd w:val="clear" w:color="auto" w:fill="FFFFFF"/>
        </w:rPr>
        <w:t xml:space="preserve">10.1111/jcpp.13068. </w:t>
      </w:r>
      <w:r w:rsidR="00F1385C" w:rsidRPr="00567941">
        <w:rPr>
          <w:rFonts w:ascii="Garamond" w:hAnsi="Garamond"/>
          <w:color w:val="000000"/>
          <w:sz w:val="22"/>
          <w:szCs w:val="22"/>
          <w:shd w:val="clear" w:color="auto" w:fill="FFFFFF"/>
        </w:rPr>
        <w:t>PMCID: PMC6856374</w:t>
      </w:r>
    </w:p>
    <w:p w14:paraId="67E40C4D" w14:textId="5E330EFA" w:rsidR="002362BE" w:rsidRPr="00567941" w:rsidRDefault="002362BE" w:rsidP="008F7345">
      <w:pPr>
        <w:rPr>
          <w:rFonts w:ascii="Garamond" w:hAnsi="Garamond"/>
          <w:sz w:val="22"/>
          <w:szCs w:val="22"/>
        </w:rPr>
      </w:pPr>
    </w:p>
    <w:p w14:paraId="1C95FE0D" w14:textId="16462A82" w:rsidR="003F6616" w:rsidRPr="00567941" w:rsidRDefault="00321340" w:rsidP="003F6616">
      <w:pPr>
        <w:ind w:left="1260" w:hanging="540"/>
        <w:rPr>
          <w:rFonts w:ascii="Garamond" w:hAnsi="Garamond"/>
          <w:color w:val="0000FF"/>
          <w:sz w:val="22"/>
          <w:szCs w:val="22"/>
          <w:u w:val="single"/>
        </w:rPr>
      </w:pPr>
      <w:r w:rsidRPr="00567941">
        <w:rPr>
          <w:rFonts w:ascii="Garamond" w:hAnsi="Garamond"/>
          <w:sz w:val="22"/>
          <w:szCs w:val="22"/>
        </w:rPr>
        <w:t>15</w:t>
      </w:r>
      <w:r w:rsidR="00FF1A7F" w:rsidRPr="00567941">
        <w:rPr>
          <w:rFonts w:ascii="Garamond" w:hAnsi="Garamond"/>
          <w:sz w:val="22"/>
          <w:szCs w:val="22"/>
        </w:rPr>
        <w:t>6</w:t>
      </w:r>
      <w:r w:rsidRPr="00567941">
        <w:rPr>
          <w:rFonts w:ascii="Garamond" w:hAnsi="Garamond"/>
          <w:i/>
          <w:sz w:val="22"/>
          <w:szCs w:val="22"/>
        </w:rPr>
        <w:t>.</w:t>
      </w:r>
      <w:r w:rsidRPr="00567941">
        <w:rPr>
          <w:rFonts w:ascii="Garamond" w:hAnsi="Garamond"/>
          <w:i/>
          <w:sz w:val="22"/>
          <w:szCs w:val="22"/>
        </w:rPr>
        <w:tab/>
      </w:r>
      <w:r w:rsidR="003F6616" w:rsidRPr="00567941">
        <w:rPr>
          <w:rFonts w:ascii="Garamond" w:hAnsi="Garamond"/>
          <w:sz w:val="22"/>
          <w:szCs w:val="22"/>
        </w:rPr>
        <w:t xml:space="preserve">*Cioffi, C. C., Leve, L. D., &amp; Seeley, J. R. (2019). Accelerating the pace of science: Improving parenting practices in parents with opioid use disorder. </w:t>
      </w:r>
      <w:r w:rsidR="003F6616" w:rsidRPr="00567941">
        <w:rPr>
          <w:rFonts w:ascii="Garamond" w:hAnsi="Garamond"/>
          <w:i/>
          <w:sz w:val="22"/>
          <w:szCs w:val="22"/>
        </w:rPr>
        <w:t xml:space="preserve">Parenting: Science and Practice, 19, </w:t>
      </w:r>
      <w:r w:rsidR="003F6616" w:rsidRPr="00567941">
        <w:rPr>
          <w:rFonts w:ascii="Garamond" w:hAnsi="Garamond"/>
          <w:sz w:val="22"/>
          <w:szCs w:val="22"/>
        </w:rPr>
        <w:t>244 – 266</w:t>
      </w:r>
      <w:r w:rsidR="003F6616" w:rsidRPr="00567941">
        <w:rPr>
          <w:rFonts w:ascii="Garamond" w:hAnsi="Garamond"/>
          <w:color w:val="000000"/>
          <w:sz w:val="22"/>
          <w:szCs w:val="22"/>
          <w:shd w:val="clear" w:color="auto" w:fill="FFFFFF"/>
        </w:rPr>
        <w:t xml:space="preserve">. </w:t>
      </w:r>
      <w:r w:rsidR="00777B5D" w:rsidRPr="00567941">
        <w:rPr>
          <w:rFonts w:ascii="Garamond" w:hAnsi="Garamond"/>
          <w:iCs/>
          <w:sz w:val="22"/>
          <w:szCs w:val="22"/>
        </w:rPr>
        <w:t xml:space="preserve"> https://doi.org/</w:t>
      </w:r>
      <w:r w:rsidR="00444FB7" w:rsidRPr="00567941">
        <w:rPr>
          <w:rFonts w:ascii="Garamond" w:hAnsi="Garamond"/>
          <w:color w:val="000000"/>
          <w:sz w:val="22"/>
          <w:szCs w:val="22"/>
          <w:shd w:val="clear" w:color="auto" w:fill="FFFFFF"/>
        </w:rPr>
        <w:t>10.1080/15295192.2019.1615801</w:t>
      </w:r>
      <w:r w:rsidR="003F6616" w:rsidRPr="00567941">
        <w:rPr>
          <w:rFonts w:ascii="Garamond" w:hAnsi="Garamond"/>
          <w:sz w:val="22"/>
          <w:szCs w:val="22"/>
        </w:rPr>
        <w:t>. NIHMSID: 1529347</w:t>
      </w:r>
    </w:p>
    <w:p w14:paraId="479189B4" w14:textId="648BBEBF" w:rsidR="00321340" w:rsidRPr="00567941" w:rsidRDefault="00321340" w:rsidP="003F6616">
      <w:pPr>
        <w:rPr>
          <w:rFonts w:ascii="Garamond" w:hAnsi="Garamond"/>
          <w:i/>
          <w:sz w:val="22"/>
          <w:szCs w:val="22"/>
        </w:rPr>
      </w:pPr>
    </w:p>
    <w:p w14:paraId="2060D237" w14:textId="59930566" w:rsidR="003F6616" w:rsidRPr="00567941" w:rsidRDefault="003F6616" w:rsidP="003F6616">
      <w:pPr>
        <w:ind w:left="1260" w:hanging="540"/>
        <w:rPr>
          <w:rFonts w:ascii="Garamond" w:hAnsi="Garamond"/>
          <w:color w:val="000000"/>
          <w:sz w:val="22"/>
          <w:szCs w:val="22"/>
        </w:rPr>
      </w:pPr>
      <w:r w:rsidRPr="00567941">
        <w:rPr>
          <w:rFonts w:ascii="Garamond" w:hAnsi="Garamond"/>
          <w:sz w:val="22"/>
          <w:szCs w:val="22"/>
        </w:rPr>
        <w:t>15</w:t>
      </w:r>
      <w:r w:rsidR="00FF1A7F" w:rsidRPr="00567941">
        <w:rPr>
          <w:rFonts w:ascii="Garamond" w:hAnsi="Garamond"/>
          <w:sz w:val="22"/>
          <w:szCs w:val="22"/>
        </w:rPr>
        <w:t>5</w:t>
      </w:r>
      <w:r w:rsidRPr="00567941">
        <w:rPr>
          <w:rFonts w:ascii="Garamond" w:hAnsi="Garamond"/>
          <w:sz w:val="22"/>
          <w:szCs w:val="22"/>
        </w:rPr>
        <w:t>.</w:t>
      </w:r>
      <w:r w:rsidRPr="00567941">
        <w:rPr>
          <w:rFonts w:ascii="Garamond" w:hAnsi="Garamond"/>
          <w:sz w:val="22"/>
          <w:szCs w:val="22"/>
        </w:rPr>
        <w:tab/>
        <w:t>*</w:t>
      </w:r>
      <w:r w:rsidRPr="00567941">
        <w:rPr>
          <w:rFonts w:ascii="Garamond" w:eastAsia="Calibri" w:hAnsi="Garamond"/>
          <w:color w:val="000000" w:themeColor="text1"/>
          <w:spacing w:val="-4"/>
          <w:sz w:val="22"/>
          <w:szCs w:val="22"/>
        </w:rPr>
        <w:t xml:space="preserve">Hails, K. A., Shaw, D. S., Leve, L. D., Ganiban, J. M., Reiss, D., </w:t>
      </w:r>
      <w:proofErr w:type="spellStart"/>
      <w:r w:rsidRPr="00567941">
        <w:rPr>
          <w:rFonts w:ascii="Garamond" w:eastAsia="Calibri" w:hAnsi="Garamond"/>
          <w:color w:val="000000" w:themeColor="text1"/>
          <w:spacing w:val="-4"/>
          <w:sz w:val="22"/>
          <w:szCs w:val="22"/>
        </w:rPr>
        <w:t>Natsuaki</w:t>
      </w:r>
      <w:proofErr w:type="spellEnd"/>
      <w:r w:rsidRPr="00567941">
        <w:rPr>
          <w:rFonts w:ascii="Garamond" w:eastAsia="Calibri" w:hAnsi="Garamond"/>
          <w:color w:val="000000" w:themeColor="text1"/>
          <w:spacing w:val="-4"/>
          <w:sz w:val="22"/>
          <w:szCs w:val="22"/>
        </w:rPr>
        <w:t xml:space="preserve">, M. N., &amp; Neiderhiser, J. M. (2019). Interaction between adoptive mothers’ and fathers’ depressive symptoms in risk for children’s emerging problem behavior. </w:t>
      </w:r>
      <w:r w:rsidRPr="00567941">
        <w:rPr>
          <w:rFonts w:ascii="Garamond" w:eastAsia="Calibri" w:hAnsi="Garamond"/>
          <w:i/>
          <w:color w:val="000000" w:themeColor="text1"/>
          <w:spacing w:val="-4"/>
          <w:sz w:val="22"/>
          <w:szCs w:val="22"/>
        </w:rPr>
        <w:t>Social Development</w:t>
      </w:r>
      <w:r w:rsidRPr="00567941">
        <w:rPr>
          <w:rFonts w:ascii="Garamond" w:hAnsi="Garamond"/>
          <w:color w:val="000000"/>
          <w:sz w:val="22"/>
          <w:szCs w:val="22"/>
        </w:rPr>
        <w:t xml:space="preserve">, </w:t>
      </w:r>
      <w:r w:rsidRPr="00567941">
        <w:rPr>
          <w:rFonts w:ascii="Garamond" w:hAnsi="Garamond"/>
          <w:i/>
          <w:color w:val="000000"/>
          <w:sz w:val="22"/>
          <w:szCs w:val="22"/>
        </w:rPr>
        <w:t>28</w:t>
      </w:r>
      <w:r w:rsidRPr="00567941">
        <w:rPr>
          <w:rFonts w:ascii="Garamond" w:hAnsi="Garamond"/>
          <w:color w:val="000000"/>
          <w:sz w:val="22"/>
          <w:szCs w:val="22"/>
        </w:rPr>
        <w:t xml:space="preserve">, 725 – 742. </w:t>
      </w:r>
      <w:r w:rsidR="00777B5D" w:rsidRPr="00567941">
        <w:rPr>
          <w:rFonts w:ascii="Garamond" w:hAnsi="Garamond"/>
          <w:iCs/>
          <w:sz w:val="22"/>
          <w:szCs w:val="22"/>
        </w:rPr>
        <w:t xml:space="preserve"> https://doi.org/</w:t>
      </w:r>
      <w:r w:rsidR="008C323A" w:rsidRPr="00567941">
        <w:rPr>
          <w:rFonts w:ascii="Garamond" w:hAnsi="Garamond"/>
          <w:color w:val="000000"/>
          <w:sz w:val="22"/>
          <w:szCs w:val="22"/>
        </w:rPr>
        <w:t>1</w:t>
      </w:r>
      <w:r w:rsidRPr="00567941">
        <w:rPr>
          <w:rFonts w:ascii="Garamond" w:hAnsi="Garamond"/>
          <w:color w:val="000000"/>
          <w:sz w:val="22"/>
          <w:szCs w:val="22"/>
        </w:rPr>
        <w:t>0.1111/sode.12352</w:t>
      </w:r>
    </w:p>
    <w:p w14:paraId="3D6D487F" w14:textId="77777777" w:rsidR="003F6616" w:rsidRPr="00567941" w:rsidRDefault="003F6616" w:rsidP="003F6616">
      <w:pPr>
        <w:ind w:left="1260" w:hanging="540"/>
        <w:rPr>
          <w:rFonts w:ascii="Garamond" w:hAnsi="Garamond"/>
          <w:sz w:val="22"/>
          <w:szCs w:val="22"/>
        </w:rPr>
      </w:pPr>
    </w:p>
    <w:p w14:paraId="2482F2AD" w14:textId="3F2E205A" w:rsidR="003F6616" w:rsidRPr="00567941" w:rsidRDefault="003F6616" w:rsidP="003F6616">
      <w:pPr>
        <w:ind w:left="1260" w:hanging="540"/>
        <w:rPr>
          <w:rFonts w:ascii="Garamond" w:hAnsi="Garamond"/>
          <w:sz w:val="22"/>
          <w:szCs w:val="22"/>
        </w:rPr>
      </w:pPr>
      <w:r w:rsidRPr="00567941">
        <w:rPr>
          <w:rFonts w:ascii="Garamond" w:hAnsi="Garamond"/>
          <w:sz w:val="22"/>
          <w:szCs w:val="22"/>
        </w:rPr>
        <w:t>15</w:t>
      </w:r>
      <w:r w:rsidR="00FF1A7F" w:rsidRPr="00567941">
        <w:rPr>
          <w:rFonts w:ascii="Garamond" w:hAnsi="Garamond"/>
          <w:sz w:val="22"/>
          <w:szCs w:val="22"/>
        </w:rPr>
        <w:t>4</w:t>
      </w:r>
      <w:r w:rsidRPr="00567941">
        <w:rPr>
          <w:rFonts w:ascii="Garamond" w:hAnsi="Garamond"/>
          <w:sz w:val="22"/>
          <w:szCs w:val="22"/>
        </w:rPr>
        <w:t>.</w:t>
      </w:r>
      <w:r w:rsidRPr="00567941">
        <w:rPr>
          <w:rFonts w:ascii="Garamond" w:hAnsi="Garamond"/>
          <w:sz w:val="22"/>
          <w:szCs w:val="22"/>
        </w:rPr>
        <w:tab/>
        <w:t>*Horn, S. R., Leve, L. D., Levitt, P., &amp; Fisher, P. A. (2019</w:t>
      </w:r>
      <w:r w:rsidRPr="00567941">
        <w:rPr>
          <w:rFonts w:ascii="Garamond" w:hAnsi="Garamond"/>
          <w:i/>
          <w:sz w:val="22"/>
          <w:szCs w:val="22"/>
        </w:rPr>
        <w:t xml:space="preserve">). </w:t>
      </w:r>
      <w:r w:rsidRPr="00567941">
        <w:rPr>
          <w:rFonts w:ascii="Garamond" w:eastAsia="ArialUnicodeMS" w:hAnsi="Garamond" w:cs="ArialUnicodeMS"/>
          <w:sz w:val="22"/>
          <w:szCs w:val="22"/>
        </w:rPr>
        <w:t>Childhood adversity, mental health, and oxidative stress: A pilot study</w:t>
      </w:r>
      <w:r w:rsidRPr="00567941">
        <w:rPr>
          <w:rFonts w:ascii="Garamond" w:eastAsia="ArialUnicodeMS" w:hAnsi="Garamond" w:cs="ArialUnicodeMS"/>
          <w:i/>
          <w:sz w:val="22"/>
          <w:szCs w:val="22"/>
        </w:rPr>
        <w:t>. PLOS ONE, 14</w:t>
      </w:r>
      <w:r w:rsidRPr="00567941">
        <w:rPr>
          <w:rFonts w:ascii="Garamond" w:eastAsia="ArialUnicodeMS" w:hAnsi="Garamond" w:cs="ArialUnicodeMS"/>
          <w:sz w:val="22"/>
          <w:szCs w:val="22"/>
        </w:rPr>
        <w:t xml:space="preserve">(4), e0215085. </w:t>
      </w:r>
      <w:r w:rsidR="00777B5D" w:rsidRPr="00567941">
        <w:rPr>
          <w:rFonts w:ascii="Garamond" w:eastAsia="ArialUnicodeMS" w:hAnsi="Garamond" w:cs="ArialUnicodeMS"/>
          <w:sz w:val="22"/>
          <w:szCs w:val="22"/>
        </w:rPr>
        <w:t>https://doi.org/</w:t>
      </w:r>
      <w:r w:rsidR="008C323A" w:rsidRPr="00567941">
        <w:rPr>
          <w:rFonts w:ascii="Garamond" w:eastAsia="ArialUnicodeMS" w:hAnsi="Garamond" w:cs="ArialUnicodeMS"/>
          <w:sz w:val="22"/>
          <w:szCs w:val="22"/>
        </w:rPr>
        <w:t>1</w:t>
      </w:r>
      <w:r w:rsidRPr="00567941">
        <w:rPr>
          <w:rFonts w:ascii="Garamond" w:hAnsi="Garamond"/>
          <w:sz w:val="22"/>
          <w:szCs w:val="22"/>
        </w:rPr>
        <w:t xml:space="preserve">0.1371/journal.pone.0215085.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6485615</w:t>
      </w:r>
    </w:p>
    <w:p w14:paraId="472D660B" w14:textId="77777777" w:rsidR="003F6616" w:rsidRPr="00567941" w:rsidRDefault="003F6616" w:rsidP="00CD3D91">
      <w:pPr>
        <w:ind w:left="1260" w:hanging="540"/>
        <w:rPr>
          <w:rFonts w:ascii="Garamond" w:hAnsi="Garamond"/>
          <w:color w:val="000000"/>
          <w:sz w:val="22"/>
          <w:szCs w:val="22"/>
        </w:rPr>
      </w:pPr>
    </w:p>
    <w:p w14:paraId="3CBC1394" w14:textId="679BE3A6" w:rsidR="00CD3D91" w:rsidRPr="00567941" w:rsidRDefault="00A27A0C" w:rsidP="00CD3D91">
      <w:pPr>
        <w:ind w:left="1260" w:hanging="540"/>
        <w:rPr>
          <w:rFonts w:ascii="Garamond" w:hAnsi="Garamond"/>
          <w:i/>
          <w:color w:val="000000"/>
          <w:sz w:val="22"/>
          <w:szCs w:val="22"/>
        </w:rPr>
      </w:pPr>
      <w:r w:rsidRPr="00567941">
        <w:rPr>
          <w:rFonts w:ascii="Garamond" w:hAnsi="Garamond"/>
          <w:color w:val="000000"/>
          <w:sz w:val="22"/>
          <w:szCs w:val="22"/>
        </w:rPr>
        <w:t>15</w:t>
      </w:r>
      <w:r w:rsidR="00FF1A7F" w:rsidRPr="00567941">
        <w:rPr>
          <w:rFonts w:ascii="Garamond" w:hAnsi="Garamond"/>
          <w:color w:val="000000"/>
          <w:sz w:val="22"/>
          <w:szCs w:val="22"/>
        </w:rPr>
        <w:t>3</w:t>
      </w:r>
      <w:r w:rsidR="00D06199" w:rsidRPr="00567941">
        <w:rPr>
          <w:rFonts w:ascii="Garamond" w:hAnsi="Garamond"/>
          <w:color w:val="000000"/>
          <w:sz w:val="22"/>
          <w:szCs w:val="22"/>
        </w:rPr>
        <w:t>.</w:t>
      </w:r>
      <w:r w:rsidR="00D06199" w:rsidRPr="00567941">
        <w:rPr>
          <w:rFonts w:ascii="Garamond" w:hAnsi="Garamond"/>
          <w:color w:val="000000"/>
          <w:sz w:val="22"/>
          <w:szCs w:val="22"/>
        </w:rPr>
        <w:tab/>
      </w:r>
      <w:r w:rsidR="009D772E" w:rsidRPr="00567941">
        <w:rPr>
          <w:rFonts w:ascii="Garamond" w:hAnsi="Garamond"/>
          <w:color w:val="000000"/>
          <w:sz w:val="22"/>
          <w:szCs w:val="22"/>
        </w:rPr>
        <w:t>*Kovensky, R., Anderson, D., &amp; Leve, L. D. (</w:t>
      </w:r>
      <w:r w:rsidR="00F8587B" w:rsidRPr="00567941">
        <w:rPr>
          <w:rFonts w:ascii="Garamond" w:hAnsi="Garamond"/>
          <w:color w:val="000000"/>
          <w:sz w:val="22"/>
          <w:szCs w:val="22"/>
        </w:rPr>
        <w:t>2019</w:t>
      </w:r>
      <w:r w:rsidR="009D772E" w:rsidRPr="00567941">
        <w:rPr>
          <w:rFonts w:ascii="Garamond" w:hAnsi="Garamond"/>
          <w:color w:val="000000"/>
          <w:sz w:val="22"/>
          <w:szCs w:val="22"/>
        </w:rPr>
        <w:t xml:space="preserve">). </w:t>
      </w:r>
      <w:r w:rsidR="00197653" w:rsidRPr="00567941">
        <w:rPr>
          <w:rFonts w:ascii="Garamond" w:hAnsi="Garamond"/>
          <w:color w:val="000000"/>
          <w:sz w:val="22"/>
          <w:szCs w:val="22"/>
        </w:rPr>
        <w:t>Early adversity and sexual risk in adolescence: Externalizing behaviors as a mediator</w:t>
      </w:r>
      <w:r w:rsidR="009D772E" w:rsidRPr="00567941">
        <w:rPr>
          <w:rFonts w:ascii="Garamond" w:hAnsi="Garamond"/>
          <w:i/>
          <w:color w:val="000000"/>
          <w:sz w:val="22"/>
          <w:szCs w:val="22"/>
        </w:rPr>
        <w:t>.</w:t>
      </w:r>
      <w:r w:rsidR="009D772E" w:rsidRPr="00567941">
        <w:rPr>
          <w:rFonts w:ascii="Garamond" w:hAnsi="Garamond"/>
          <w:color w:val="000000"/>
          <w:sz w:val="22"/>
          <w:szCs w:val="22"/>
        </w:rPr>
        <w:t xml:space="preserve"> </w:t>
      </w:r>
      <w:r w:rsidR="009D772E" w:rsidRPr="00567941">
        <w:rPr>
          <w:rFonts w:ascii="Garamond" w:hAnsi="Garamond"/>
          <w:i/>
          <w:color w:val="000000"/>
          <w:sz w:val="22"/>
          <w:szCs w:val="22"/>
        </w:rPr>
        <w:t xml:space="preserve">Journal of Child </w:t>
      </w:r>
      <w:r w:rsidR="0066402A" w:rsidRPr="00567941">
        <w:rPr>
          <w:rFonts w:ascii="Garamond" w:hAnsi="Garamond"/>
          <w:i/>
          <w:color w:val="000000"/>
          <w:sz w:val="22"/>
          <w:szCs w:val="22"/>
        </w:rPr>
        <w:t>&amp;</w:t>
      </w:r>
      <w:r w:rsidR="00345776" w:rsidRPr="00567941">
        <w:rPr>
          <w:rFonts w:ascii="Garamond" w:hAnsi="Garamond"/>
          <w:i/>
          <w:color w:val="000000"/>
          <w:sz w:val="22"/>
          <w:szCs w:val="22"/>
        </w:rPr>
        <w:t xml:space="preserve"> Adolescent Trauma</w:t>
      </w:r>
      <w:r w:rsidR="009D772E" w:rsidRPr="00567941">
        <w:rPr>
          <w:rFonts w:ascii="Garamond" w:hAnsi="Garamond"/>
          <w:i/>
          <w:color w:val="000000"/>
          <w:sz w:val="22"/>
          <w:szCs w:val="22"/>
        </w:rPr>
        <w:t>.</w:t>
      </w:r>
      <w:r w:rsidR="004D711C" w:rsidRPr="00567941">
        <w:rPr>
          <w:rFonts w:ascii="Garamond" w:hAnsi="Garamond"/>
          <w:i/>
          <w:color w:val="000000"/>
          <w:sz w:val="22"/>
          <w:szCs w:val="22"/>
        </w:rPr>
        <w:t xml:space="preserve"> </w:t>
      </w:r>
      <w:r w:rsidR="00777B5D" w:rsidRPr="00567941">
        <w:rPr>
          <w:rFonts w:ascii="Garamond" w:hAnsi="Garamond"/>
          <w:color w:val="000000"/>
          <w:sz w:val="22"/>
          <w:szCs w:val="22"/>
        </w:rPr>
        <w:t>https://doi.org/</w:t>
      </w:r>
      <w:r w:rsidR="008C323A" w:rsidRPr="00567941">
        <w:rPr>
          <w:rFonts w:ascii="Garamond" w:hAnsi="Garamond"/>
          <w:color w:val="000000"/>
          <w:sz w:val="22"/>
          <w:szCs w:val="22"/>
        </w:rPr>
        <w:t>1</w:t>
      </w:r>
      <w:r w:rsidR="004D711C" w:rsidRPr="00567941">
        <w:rPr>
          <w:rFonts w:ascii="Garamond" w:hAnsi="Garamond"/>
          <w:color w:val="000000"/>
          <w:sz w:val="22"/>
          <w:szCs w:val="22"/>
        </w:rPr>
        <w:t>0.1007/s40653-019-00278-w.</w:t>
      </w:r>
      <w:r w:rsidR="00CD3D91" w:rsidRPr="00567941">
        <w:rPr>
          <w:rFonts w:ascii="Garamond" w:hAnsi="Garamond"/>
          <w:i/>
          <w:color w:val="000000"/>
          <w:sz w:val="22"/>
          <w:szCs w:val="22"/>
        </w:rPr>
        <w:t xml:space="preserve"> </w:t>
      </w:r>
      <w:r w:rsidR="00CD3D91" w:rsidRPr="00567941">
        <w:rPr>
          <w:rFonts w:ascii="Garamond" w:hAnsi="Garamond"/>
          <w:color w:val="000000"/>
          <w:sz w:val="22"/>
          <w:szCs w:val="22"/>
        </w:rPr>
        <w:t>NIHMSID:</w:t>
      </w:r>
      <w:r w:rsidR="00CD3D91" w:rsidRPr="00567941">
        <w:rPr>
          <w:rFonts w:ascii="Garamond" w:hAnsi="Garamond"/>
          <w:i/>
          <w:color w:val="000000"/>
          <w:sz w:val="22"/>
          <w:szCs w:val="22"/>
        </w:rPr>
        <w:t xml:space="preserve"> </w:t>
      </w:r>
      <w:r w:rsidR="00CD3D91" w:rsidRPr="00567941">
        <w:rPr>
          <w:rFonts w:ascii="Garamond" w:hAnsi="Garamond"/>
          <w:color w:val="000000"/>
          <w:sz w:val="22"/>
          <w:szCs w:val="22"/>
        </w:rPr>
        <w:t>1042738</w:t>
      </w:r>
    </w:p>
    <w:p w14:paraId="593157DA" w14:textId="77777777" w:rsidR="009D772E" w:rsidRPr="00567941" w:rsidRDefault="009D772E" w:rsidP="00617CFD">
      <w:pPr>
        <w:ind w:left="1260" w:hanging="540"/>
        <w:rPr>
          <w:rFonts w:ascii="Garamond" w:hAnsi="Garamond"/>
          <w:color w:val="000000"/>
          <w:sz w:val="22"/>
          <w:szCs w:val="22"/>
        </w:rPr>
      </w:pPr>
    </w:p>
    <w:p w14:paraId="4A544A53" w14:textId="62795808" w:rsidR="00D06199" w:rsidRPr="00567941" w:rsidRDefault="00FF1A7F" w:rsidP="00DF5625">
      <w:pPr>
        <w:ind w:left="1260" w:hanging="540"/>
        <w:rPr>
          <w:rFonts w:ascii="Garamond" w:hAnsi="Garamond"/>
          <w:i/>
          <w:color w:val="000000"/>
          <w:sz w:val="22"/>
          <w:szCs w:val="22"/>
        </w:rPr>
      </w:pPr>
      <w:r w:rsidRPr="00567941">
        <w:rPr>
          <w:rFonts w:ascii="Garamond" w:hAnsi="Garamond"/>
          <w:color w:val="000000"/>
          <w:sz w:val="22"/>
          <w:szCs w:val="22"/>
        </w:rPr>
        <w:t>1</w:t>
      </w:r>
      <w:r w:rsidR="007A333B" w:rsidRPr="00567941">
        <w:rPr>
          <w:rFonts w:ascii="Garamond" w:hAnsi="Garamond"/>
          <w:color w:val="000000"/>
          <w:sz w:val="22"/>
          <w:szCs w:val="22"/>
        </w:rPr>
        <w:t>52</w:t>
      </w:r>
      <w:r w:rsidR="009D772E" w:rsidRPr="00567941">
        <w:rPr>
          <w:rFonts w:ascii="Garamond" w:hAnsi="Garamond"/>
          <w:color w:val="000000"/>
          <w:sz w:val="22"/>
          <w:szCs w:val="22"/>
        </w:rPr>
        <w:t xml:space="preserve">. </w:t>
      </w:r>
      <w:r w:rsidR="009D772E" w:rsidRPr="00567941">
        <w:rPr>
          <w:rFonts w:ascii="Garamond" w:hAnsi="Garamond"/>
          <w:color w:val="000000"/>
          <w:sz w:val="22"/>
          <w:szCs w:val="22"/>
        </w:rPr>
        <w:tab/>
      </w:r>
      <w:r w:rsidR="00D06199" w:rsidRPr="00567941">
        <w:rPr>
          <w:rFonts w:ascii="Garamond" w:hAnsi="Garamond"/>
          <w:color w:val="000000"/>
          <w:sz w:val="22"/>
          <w:szCs w:val="22"/>
        </w:rPr>
        <w:t xml:space="preserve">Leve, L. D., </w:t>
      </w:r>
      <w:r w:rsidR="00E30F5A" w:rsidRPr="00567941">
        <w:rPr>
          <w:rFonts w:ascii="Garamond" w:hAnsi="Garamond"/>
          <w:color w:val="000000"/>
          <w:sz w:val="22"/>
          <w:szCs w:val="22"/>
        </w:rPr>
        <w:t>*</w:t>
      </w:r>
      <w:r w:rsidR="00D06199" w:rsidRPr="00567941">
        <w:rPr>
          <w:rFonts w:ascii="Garamond" w:hAnsi="Garamond"/>
          <w:color w:val="000000"/>
          <w:sz w:val="22"/>
          <w:szCs w:val="22"/>
        </w:rPr>
        <w:t xml:space="preserve">Griffin, A. M., Natsuaki, M. N., Harold, G. T., Neiderhiser, J. M., Ganiban, J. M., Shaw, D. S., &amp; Reiss, D. </w:t>
      </w:r>
      <w:r w:rsidR="00F47B56" w:rsidRPr="00567941">
        <w:rPr>
          <w:rFonts w:ascii="Garamond" w:hAnsi="Garamond"/>
          <w:color w:val="000000"/>
          <w:sz w:val="22"/>
          <w:szCs w:val="22"/>
        </w:rPr>
        <w:t>(2019</w:t>
      </w:r>
      <w:r w:rsidR="00D06199" w:rsidRPr="00567941">
        <w:rPr>
          <w:rFonts w:ascii="Garamond" w:hAnsi="Garamond"/>
          <w:color w:val="000000"/>
          <w:sz w:val="22"/>
          <w:szCs w:val="22"/>
        </w:rPr>
        <w:t xml:space="preserve">). Longitudinal examination of pathways to peer problems in middle childhood: A siblings-reared-apart design. </w:t>
      </w:r>
      <w:r w:rsidR="00D06199" w:rsidRPr="00567941">
        <w:rPr>
          <w:rFonts w:ascii="Garamond" w:hAnsi="Garamond"/>
          <w:i/>
          <w:color w:val="000000"/>
          <w:sz w:val="22"/>
          <w:szCs w:val="22"/>
        </w:rPr>
        <w:t>Development and Psychopatholog</w:t>
      </w:r>
      <w:r w:rsidR="00B50E69" w:rsidRPr="00567941">
        <w:rPr>
          <w:rFonts w:ascii="Garamond" w:hAnsi="Garamond"/>
          <w:i/>
          <w:color w:val="000000"/>
          <w:sz w:val="22"/>
          <w:szCs w:val="22"/>
        </w:rPr>
        <w:t xml:space="preserve">y, 31, </w:t>
      </w:r>
      <w:r w:rsidR="00D17495" w:rsidRPr="00567941">
        <w:rPr>
          <w:rFonts w:ascii="Garamond" w:hAnsi="Garamond"/>
          <w:color w:val="000000"/>
          <w:sz w:val="22"/>
          <w:szCs w:val="22"/>
        </w:rPr>
        <w:t>1633-1647</w:t>
      </w:r>
      <w:r w:rsidR="00F47B56" w:rsidRPr="00567941">
        <w:rPr>
          <w:rFonts w:ascii="Garamond" w:hAnsi="Garamond"/>
          <w:color w:val="000000"/>
          <w:sz w:val="22"/>
          <w:szCs w:val="22"/>
        </w:rPr>
        <w:t>.</w:t>
      </w:r>
      <w:r w:rsidR="00F47B56" w:rsidRPr="00567941">
        <w:rPr>
          <w:rFonts w:ascii="Garamond" w:hAnsi="Garamond"/>
          <w:i/>
          <w:color w:val="000000"/>
          <w:sz w:val="22"/>
          <w:szCs w:val="22"/>
        </w:rPr>
        <w:t xml:space="preserve"> </w:t>
      </w:r>
      <w:r w:rsidR="00777B5D" w:rsidRPr="00567941">
        <w:rPr>
          <w:rFonts w:ascii="Garamond" w:hAnsi="Garamond"/>
          <w:sz w:val="22"/>
          <w:szCs w:val="22"/>
        </w:rPr>
        <w:t>https://doi.org/</w:t>
      </w:r>
      <w:r w:rsidR="00484ADF" w:rsidRPr="00567941">
        <w:rPr>
          <w:rFonts w:ascii="Garamond" w:hAnsi="Garamond"/>
          <w:color w:val="000000"/>
          <w:sz w:val="22"/>
          <w:szCs w:val="22"/>
          <w:shd w:val="clear" w:color="auto" w:fill="FFFFFF"/>
        </w:rPr>
        <w:t>10.1017/S0954579419000890</w:t>
      </w:r>
      <w:r w:rsidR="00DB0FD8" w:rsidRPr="00567941">
        <w:rPr>
          <w:rFonts w:ascii="Garamond" w:hAnsi="Garamond"/>
          <w:color w:val="000000"/>
          <w:sz w:val="22"/>
          <w:szCs w:val="22"/>
          <w:shd w:val="clear" w:color="auto" w:fill="FFFFFF"/>
        </w:rPr>
        <w:t>.</w:t>
      </w:r>
      <w:r w:rsidR="00F34A04" w:rsidRPr="00567941">
        <w:rPr>
          <w:rFonts w:ascii="Garamond" w:hAnsi="Garamond"/>
          <w:color w:val="000000"/>
          <w:sz w:val="22"/>
          <w:szCs w:val="22"/>
          <w:shd w:val="clear" w:color="auto" w:fill="FFFFFF"/>
        </w:rPr>
        <w:t xml:space="preserve"> NIHMS</w:t>
      </w:r>
      <w:r w:rsidR="00F34A04" w:rsidRPr="00567941">
        <w:rPr>
          <w:rFonts w:ascii="Garamond" w:hAnsi="Garamond"/>
          <w:color w:val="000000"/>
          <w:sz w:val="22"/>
          <w:szCs w:val="22"/>
        </w:rPr>
        <w:t>ID: 1052969</w:t>
      </w:r>
    </w:p>
    <w:p w14:paraId="6C492D62" w14:textId="6CEDC7A4" w:rsidR="00A27A0C" w:rsidRPr="00567941" w:rsidRDefault="00A27A0C" w:rsidP="00617CFD">
      <w:pPr>
        <w:ind w:left="1260" w:hanging="540"/>
        <w:rPr>
          <w:rFonts w:ascii="Garamond" w:hAnsi="Garamond"/>
          <w:i/>
          <w:color w:val="000000"/>
          <w:sz w:val="22"/>
          <w:szCs w:val="22"/>
        </w:rPr>
      </w:pPr>
    </w:p>
    <w:p w14:paraId="5EF9148F" w14:textId="14A0212F" w:rsidR="003F6616" w:rsidRPr="00567941" w:rsidRDefault="00A27A0C" w:rsidP="00617CFD">
      <w:pPr>
        <w:ind w:left="1260" w:hanging="540"/>
        <w:rPr>
          <w:rFonts w:ascii="Garamond" w:hAnsi="Garamond"/>
          <w:color w:val="000000"/>
          <w:sz w:val="22"/>
          <w:szCs w:val="22"/>
          <w:shd w:val="clear" w:color="auto" w:fill="FFFFFF"/>
        </w:rPr>
      </w:pPr>
      <w:r w:rsidRPr="00567941">
        <w:rPr>
          <w:rFonts w:ascii="Garamond" w:hAnsi="Garamond"/>
          <w:sz w:val="22"/>
          <w:szCs w:val="22"/>
        </w:rPr>
        <w:t>1</w:t>
      </w:r>
      <w:r w:rsidR="00FF1A7F" w:rsidRPr="00567941">
        <w:rPr>
          <w:rFonts w:ascii="Garamond" w:hAnsi="Garamond"/>
          <w:sz w:val="22"/>
          <w:szCs w:val="22"/>
        </w:rPr>
        <w:t>51</w:t>
      </w:r>
      <w:r w:rsidRPr="00567941">
        <w:rPr>
          <w:rFonts w:ascii="Garamond" w:hAnsi="Garamond"/>
          <w:sz w:val="22"/>
          <w:szCs w:val="22"/>
        </w:rPr>
        <w:t>.</w:t>
      </w:r>
      <w:r w:rsidRPr="00567941">
        <w:rPr>
          <w:rFonts w:ascii="Garamond" w:hAnsi="Garamond"/>
          <w:sz w:val="22"/>
          <w:szCs w:val="22"/>
        </w:rPr>
        <w:tab/>
      </w:r>
      <w:r w:rsidR="003F6616" w:rsidRPr="00567941">
        <w:rPr>
          <w:rFonts w:ascii="Garamond" w:hAnsi="Garamond"/>
          <w:sz w:val="22"/>
          <w:szCs w:val="22"/>
        </w:rPr>
        <w:t xml:space="preserve">Leve, L. D., Neiderhiser, J. M., Ganiban, J. M., </w:t>
      </w:r>
      <w:r w:rsidR="00093D29" w:rsidRPr="00567941">
        <w:rPr>
          <w:rFonts w:ascii="Garamond" w:hAnsi="Garamond"/>
          <w:sz w:val="22"/>
          <w:szCs w:val="22"/>
        </w:rPr>
        <w:t>Natsuaki</w:t>
      </w:r>
      <w:r w:rsidR="003F6616" w:rsidRPr="00567941">
        <w:rPr>
          <w:rFonts w:ascii="Garamond" w:hAnsi="Garamond"/>
          <w:sz w:val="22"/>
          <w:szCs w:val="22"/>
        </w:rPr>
        <w:t xml:space="preserve">, </w:t>
      </w:r>
      <w:r w:rsidR="00093D29" w:rsidRPr="00567941">
        <w:rPr>
          <w:rFonts w:ascii="Garamond" w:hAnsi="Garamond"/>
          <w:sz w:val="22"/>
          <w:szCs w:val="22"/>
        </w:rPr>
        <w:t>M</w:t>
      </w:r>
      <w:r w:rsidR="003F6616" w:rsidRPr="00567941">
        <w:rPr>
          <w:rFonts w:ascii="Garamond" w:hAnsi="Garamond"/>
          <w:sz w:val="22"/>
          <w:szCs w:val="22"/>
        </w:rPr>
        <w:t xml:space="preserve">. N., Shaw, D. S., &amp; Reiss, D. (2019). The </w:t>
      </w:r>
      <w:r w:rsidR="0003797F" w:rsidRPr="00567941">
        <w:rPr>
          <w:rFonts w:ascii="Garamond" w:hAnsi="Garamond"/>
          <w:sz w:val="22"/>
          <w:szCs w:val="22"/>
        </w:rPr>
        <w:t>E</w:t>
      </w:r>
      <w:r w:rsidR="003F6616" w:rsidRPr="00567941">
        <w:rPr>
          <w:rFonts w:ascii="Garamond" w:hAnsi="Garamond"/>
          <w:sz w:val="22"/>
          <w:szCs w:val="22"/>
        </w:rPr>
        <w:t xml:space="preserve">arly </w:t>
      </w:r>
      <w:r w:rsidR="0003797F" w:rsidRPr="00567941">
        <w:rPr>
          <w:rFonts w:ascii="Garamond" w:hAnsi="Garamond"/>
          <w:sz w:val="22"/>
          <w:szCs w:val="22"/>
        </w:rPr>
        <w:t>G</w:t>
      </w:r>
      <w:r w:rsidR="003F6616" w:rsidRPr="00567941">
        <w:rPr>
          <w:rFonts w:ascii="Garamond" w:hAnsi="Garamond"/>
          <w:sz w:val="22"/>
          <w:szCs w:val="22"/>
        </w:rPr>
        <w:t xml:space="preserve">rowth and </w:t>
      </w:r>
      <w:r w:rsidR="0003797F" w:rsidRPr="00567941">
        <w:rPr>
          <w:rFonts w:ascii="Garamond" w:hAnsi="Garamond"/>
          <w:sz w:val="22"/>
          <w:szCs w:val="22"/>
        </w:rPr>
        <w:t>D</w:t>
      </w:r>
      <w:r w:rsidR="003F6616" w:rsidRPr="00567941">
        <w:rPr>
          <w:rFonts w:ascii="Garamond" w:hAnsi="Garamond"/>
          <w:sz w:val="22"/>
          <w:szCs w:val="22"/>
        </w:rPr>
        <w:t xml:space="preserve">evelopment </w:t>
      </w:r>
      <w:r w:rsidR="0003797F" w:rsidRPr="00567941">
        <w:rPr>
          <w:rFonts w:ascii="Garamond" w:hAnsi="Garamond"/>
          <w:sz w:val="22"/>
          <w:szCs w:val="22"/>
        </w:rPr>
        <w:t>S</w:t>
      </w:r>
      <w:r w:rsidR="003F6616" w:rsidRPr="00567941">
        <w:rPr>
          <w:rFonts w:ascii="Garamond" w:hAnsi="Garamond"/>
          <w:sz w:val="22"/>
          <w:szCs w:val="22"/>
        </w:rPr>
        <w:t xml:space="preserve">tudy: A dual-family adoption study from birth through adolescence. </w:t>
      </w:r>
      <w:r w:rsidR="003F6616" w:rsidRPr="00567941">
        <w:rPr>
          <w:rFonts w:ascii="Garamond" w:hAnsi="Garamond"/>
          <w:i/>
          <w:sz w:val="22"/>
          <w:szCs w:val="22"/>
        </w:rPr>
        <w:t>Twin Research and Human Genetics</w:t>
      </w:r>
      <w:r w:rsidR="001432F3" w:rsidRPr="00567941">
        <w:rPr>
          <w:rFonts w:ascii="Garamond" w:hAnsi="Garamond"/>
          <w:i/>
          <w:sz w:val="22"/>
          <w:szCs w:val="22"/>
        </w:rPr>
        <w:t>, 22</w:t>
      </w:r>
      <w:r w:rsidR="001432F3" w:rsidRPr="00567941">
        <w:rPr>
          <w:rFonts w:ascii="Garamond" w:hAnsi="Garamond"/>
          <w:sz w:val="22"/>
          <w:szCs w:val="22"/>
        </w:rPr>
        <w:t>, 716</w:t>
      </w:r>
      <w:r w:rsidR="001432F3" w:rsidRPr="00567941">
        <w:rPr>
          <w:rFonts w:ascii="Garamond" w:hAnsi="Garamond"/>
          <w:iCs/>
          <w:color w:val="000000"/>
          <w:sz w:val="22"/>
          <w:szCs w:val="22"/>
        </w:rPr>
        <w:t xml:space="preserve"> - </w:t>
      </w:r>
      <w:r w:rsidR="001432F3" w:rsidRPr="00567941">
        <w:rPr>
          <w:rFonts w:ascii="Garamond" w:hAnsi="Garamond"/>
          <w:sz w:val="22"/>
          <w:szCs w:val="22"/>
        </w:rPr>
        <w:t>727</w:t>
      </w:r>
      <w:r w:rsidR="003F6616" w:rsidRPr="00567941">
        <w:rPr>
          <w:rFonts w:ascii="Garamond" w:hAnsi="Garamond"/>
          <w:i/>
          <w:sz w:val="22"/>
          <w:szCs w:val="22"/>
        </w:rPr>
        <w:t xml:space="preserve">. </w:t>
      </w:r>
      <w:r w:rsidR="00777B5D" w:rsidRPr="00567941">
        <w:rPr>
          <w:rFonts w:ascii="Garamond" w:hAnsi="Garamond"/>
          <w:sz w:val="22"/>
          <w:szCs w:val="22"/>
        </w:rPr>
        <w:t>https://doi.org/</w:t>
      </w:r>
      <w:r w:rsidR="00484ADF" w:rsidRPr="00567941">
        <w:rPr>
          <w:rFonts w:ascii="Garamond" w:hAnsi="Garamond"/>
          <w:color w:val="000000"/>
          <w:sz w:val="22"/>
          <w:szCs w:val="22"/>
          <w:shd w:val="clear" w:color="auto" w:fill="FFFFFF"/>
        </w:rPr>
        <w:t>10.1017/thg.2019.66</w:t>
      </w:r>
      <w:r w:rsidR="00DB0FD8" w:rsidRPr="00567941">
        <w:rPr>
          <w:rFonts w:ascii="Garamond" w:hAnsi="Garamond"/>
          <w:color w:val="000000"/>
          <w:sz w:val="22"/>
          <w:szCs w:val="22"/>
          <w:shd w:val="clear" w:color="auto" w:fill="FFFFFF"/>
        </w:rPr>
        <w:t>.</w:t>
      </w:r>
      <w:r w:rsidR="003F6616" w:rsidRPr="00567941">
        <w:rPr>
          <w:rFonts w:ascii="Garamond" w:hAnsi="Garamond"/>
          <w:color w:val="000000"/>
          <w:sz w:val="22"/>
          <w:szCs w:val="22"/>
          <w:shd w:val="clear" w:color="auto" w:fill="FFFFFF"/>
        </w:rPr>
        <w:t xml:space="preserve"> NIHMSID: 1052963</w:t>
      </w:r>
    </w:p>
    <w:p w14:paraId="6E949504" w14:textId="77777777" w:rsidR="003F6616" w:rsidRPr="00567941" w:rsidRDefault="003F6616" w:rsidP="00617CFD">
      <w:pPr>
        <w:ind w:left="1260" w:hanging="540"/>
        <w:rPr>
          <w:rFonts w:ascii="Garamond" w:hAnsi="Garamond"/>
          <w:color w:val="000000"/>
          <w:sz w:val="22"/>
          <w:szCs w:val="22"/>
          <w:shd w:val="clear" w:color="auto" w:fill="FFFFFF"/>
        </w:rPr>
      </w:pPr>
    </w:p>
    <w:p w14:paraId="19EDCF87" w14:textId="673FF169" w:rsidR="003F6616" w:rsidRPr="00567941" w:rsidRDefault="00FF1A7F" w:rsidP="003F6616">
      <w:pPr>
        <w:ind w:left="1267" w:hanging="547"/>
        <w:rPr>
          <w:rFonts w:ascii="Garamond" w:hAnsi="Garamond" w:cs="HelveticaNeueLTStd-Lt"/>
          <w:sz w:val="22"/>
          <w:szCs w:val="22"/>
        </w:rPr>
      </w:pPr>
      <w:r w:rsidRPr="00567941">
        <w:rPr>
          <w:rFonts w:ascii="Garamond" w:hAnsi="Garamond" w:cs="Tahoma"/>
          <w:color w:val="000000"/>
          <w:sz w:val="22"/>
          <w:szCs w:val="22"/>
          <w:lang w:val="en-GB"/>
        </w:rPr>
        <w:t>150</w:t>
      </w:r>
      <w:r w:rsidR="003F6616" w:rsidRPr="00567941">
        <w:rPr>
          <w:rFonts w:ascii="Garamond" w:hAnsi="Garamond" w:cs="Tahoma"/>
          <w:color w:val="000000"/>
          <w:sz w:val="22"/>
          <w:szCs w:val="22"/>
          <w:lang w:val="en-GB"/>
        </w:rPr>
        <w:t>.</w:t>
      </w:r>
      <w:r w:rsidR="003F6616" w:rsidRPr="00567941">
        <w:rPr>
          <w:rFonts w:ascii="Garamond" w:hAnsi="Garamond" w:cs="Tahoma"/>
          <w:color w:val="000000"/>
          <w:sz w:val="22"/>
          <w:szCs w:val="22"/>
          <w:lang w:val="en-GB"/>
        </w:rPr>
        <w:tab/>
      </w:r>
      <w:r w:rsidR="003F6616" w:rsidRPr="00567941">
        <w:rPr>
          <w:rFonts w:ascii="Garamond" w:hAnsi="Garamond"/>
          <w:color w:val="000000"/>
          <w:sz w:val="22"/>
          <w:szCs w:val="22"/>
        </w:rPr>
        <w:t xml:space="preserve">Marceau, K., *Abel, E., Duncan, R. J., Moore, P. J., Leve, L. D., Reiss, D., Shaw, D. S., </w:t>
      </w:r>
      <w:proofErr w:type="spellStart"/>
      <w:r w:rsidR="003F6616" w:rsidRPr="00567941">
        <w:rPr>
          <w:rFonts w:ascii="Garamond" w:hAnsi="Garamond"/>
          <w:color w:val="000000"/>
          <w:sz w:val="22"/>
          <w:szCs w:val="22"/>
        </w:rPr>
        <w:t>Natsuaki</w:t>
      </w:r>
      <w:proofErr w:type="spellEnd"/>
      <w:r w:rsidR="003F6616" w:rsidRPr="00567941">
        <w:rPr>
          <w:rFonts w:ascii="Garamond" w:hAnsi="Garamond"/>
          <w:color w:val="000000"/>
          <w:sz w:val="22"/>
          <w:szCs w:val="22"/>
        </w:rPr>
        <w:t xml:space="preserve">, M. N., Neiderhiser, J. M., &amp; Ganiban, J. M. (2019). Longitudinal associations of sleep duration, morning and evening cortisol, and BMI during childhood. </w:t>
      </w:r>
      <w:r w:rsidR="003F6616" w:rsidRPr="00567941">
        <w:rPr>
          <w:rFonts w:ascii="Garamond" w:hAnsi="Garamond"/>
          <w:i/>
          <w:iCs/>
          <w:color w:val="000000"/>
          <w:sz w:val="22"/>
          <w:szCs w:val="22"/>
        </w:rPr>
        <w:t>Obesity, 27</w:t>
      </w:r>
      <w:r w:rsidR="003F6616" w:rsidRPr="00567941">
        <w:rPr>
          <w:rFonts w:ascii="Garamond" w:hAnsi="Garamond"/>
          <w:iCs/>
          <w:color w:val="000000"/>
          <w:sz w:val="22"/>
          <w:szCs w:val="22"/>
        </w:rPr>
        <w:t>, 645 - 652</w:t>
      </w:r>
      <w:r w:rsidR="003F6616" w:rsidRPr="00567941">
        <w:rPr>
          <w:rFonts w:ascii="Garamond" w:hAnsi="Garamond"/>
          <w:i/>
          <w:iCs/>
          <w:color w:val="000000"/>
          <w:sz w:val="22"/>
          <w:szCs w:val="22"/>
        </w:rPr>
        <w:t xml:space="preserve">. </w:t>
      </w:r>
      <w:r w:rsidR="00777B5D" w:rsidRPr="00567941">
        <w:rPr>
          <w:rFonts w:ascii="Garamond" w:hAnsi="Garamond" w:cs="HelveticaNeueLTStd-Lt"/>
          <w:sz w:val="22"/>
          <w:szCs w:val="22"/>
        </w:rPr>
        <w:t>https://doi.org/</w:t>
      </w:r>
      <w:r w:rsidR="003F6616" w:rsidRPr="00567941">
        <w:rPr>
          <w:rFonts w:ascii="Garamond" w:hAnsi="Garamond" w:cs="HelveticaNeueLTStd-Lt"/>
          <w:sz w:val="22"/>
          <w:szCs w:val="22"/>
        </w:rPr>
        <w:t xml:space="preserve">10.1002/oby.22420. </w:t>
      </w:r>
      <w:r w:rsidR="003B442A" w:rsidRPr="00567941">
        <w:rPr>
          <w:rFonts w:ascii="Garamond" w:hAnsi="Garamond"/>
          <w:sz w:val="22"/>
          <w:szCs w:val="22"/>
        </w:rPr>
        <w:t>PMCID: PMC</w:t>
      </w:r>
      <w:r w:rsidR="003F6616" w:rsidRPr="00567941">
        <w:rPr>
          <w:rFonts w:ascii="Garamond" w:hAnsi="Garamond"/>
          <w:sz w:val="22"/>
          <w:szCs w:val="22"/>
        </w:rPr>
        <w:t>6462140</w:t>
      </w:r>
    </w:p>
    <w:p w14:paraId="533F3BE5" w14:textId="77777777" w:rsidR="003F6616" w:rsidRPr="00567941" w:rsidRDefault="003F6616" w:rsidP="003F6616">
      <w:pPr>
        <w:ind w:left="1260" w:hanging="540"/>
        <w:rPr>
          <w:rFonts w:ascii="Garamond" w:hAnsi="Garamond"/>
          <w:sz w:val="22"/>
          <w:szCs w:val="22"/>
        </w:rPr>
      </w:pPr>
    </w:p>
    <w:p w14:paraId="7F69BEAF" w14:textId="4CE17506" w:rsidR="00E14E20" w:rsidRPr="00567941" w:rsidRDefault="003F6616" w:rsidP="003F6616">
      <w:pPr>
        <w:ind w:left="1260" w:hanging="540"/>
        <w:rPr>
          <w:rFonts w:ascii="Garamond" w:hAnsi="Garamond"/>
          <w:sz w:val="22"/>
          <w:szCs w:val="22"/>
        </w:rPr>
      </w:pPr>
      <w:r w:rsidRPr="00567941">
        <w:rPr>
          <w:rFonts w:ascii="Garamond" w:hAnsi="Garamond"/>
          <w:sz w:val="22"/>
          <w:szCs w:val="22"/>
        </w:rPr>
        <w:t>14</w:t>
      </w:r>
      <w:r w:rsidR="00FF1A7F" w:rsidRPr="00567941">
        <w:rPr>
          <w:rFonts w:ascii="Garamond" w:hAnsi="Garamond"/>
          <w:sz w:val="22"/>
          <w:szCs w:val="22"/>
        </w:rPr>
        <w:t>9</w:t>
      </w:r>
      <w:r w:rsidRPr="00567941">
        <w:rPr>
          <w:rFonts w:ascii="Garamond" w:hAnsi="Garamond"/>
          <w:sz w:val="22"/>
          <w:szCs w:val="22"/>
        </w:rPr>
        <w:t>.</w:t>
      </w:r>
      <w:r w:rsidRPr="00567941">
        <w:rPr>
          <w:rFonts w:ascii="Garamond" w:hAnsi="Garamond"/>
          <w:sz w:val="22"/>
          <w:szCs w:val="22"/>
        </w:rPr>
        <w:tab/>
        <w:t xml:space="preserve">Marceau, K., *Rolan, E., Leve, L. D., Ganiban, J. M., Reiss, D., Shaw, D. S., </w:t>
      </w:r>
      <w:proofErr w:type="spellStart"/>
      <w:r w:rsidRPr="00567941">
        <w:rPr>
          <w:rFonts w:ascii="Garamond" w:hAnsi="Garamond"/>
          <w:sz w:val="22"/>
          <w:szCs w:val="22"/>
        </w:rPr>
        <w:t>Natsuaki</w:t>
      </w:r>
      <w:proofErr w:type="spellEnd"/>
      <w:r w:rsidRPr="00567941">
        <w:rPr>
          <w:rFonts w:ascii="Garamond" w:hAnsi="Garamond"/>
          <w:sz w:val="22"/>
          <w:szCs w:val="22"/>
        </w:rPr>
        <w:t>, M. N., Egger, H., &amp; Neiderhiser, J. M. (2019). Parenting and prenatal risk as moderators of genetic influences on conduct problems during middle childhood</w:t>
      </w:r>
      <w:r w:rsidRPr="00567941">
        <w:rPr>
          <w:rFonts w:ascii="Garamond" w:hAnsi="Garamond"/>
          <w:color w:val="000000"/>
          <w:sz w:val="22"/>
          <w:szCs w:val="22"/>
        </w:rPr>
        <w:t xml:space="preserve">. </w:t>
      </w:r>
      <w:r w:rsidRPr="00567941">
        <w:rPr>
          <w:rFonts w:ascii="Garamond" w:hAnsi="Garamond"/>
          <w:i/>
          <w:color w:val="000000"/>
          <w:sz w:val="22"/>
          <w:szCs w:val="22"/>
        </w:rPr>
        <w:t>Developmental Psychology, 55</w:t>
      </w:r>
      <w:r w:rsidRPr="00567941">
        <w:rPr>
          <w:rFonts w:ascii="Garamond" w:hAnsi="Garamond"/>
          <w:color w:val="000000"/>
          <w:sz w:val="22"/>
          <w:szCs w:val="22"/>
        </w:rPr>
        <w:t xml:space="preserve">, 1164 - </w:t>
      </w:r>
      <w:r w:rsidRPr="00567941">
        <w:rPr>
          <w:rFonts w:ascii="Garamond" w:hAnsi="Garamond"/>
          <w:color w:val="000000"/>
          <w:sz w:val="22"/>
          <w:szCs w:val="22"/>
          <w:shd w:val="clear" w:color="auto" w:fill="FFFFFF"/>
        </w:rPr>
        <w:t xml:space="preserve">1181. </w:t>
      </w:r>
      <w:r w:rsidR="00777B5D" w:rsidRPr="00567941">
        <w:rPr>
          <w:rFonts w:ascii="Garamond" w:hAnsi="Garamond"/>
          <w:sz w:val="22"/>
          <w:szCs w:val="22"/>
        </w:rPr>
        <w:t>https://doi.org/</w:t>
      </w:r>
      <w:r w:rsidR="00B26683" w:rsidRPr="00567941">
        <w:rPr>
          <w:rFonts w:ascii="Garamond" w:hAnsi="Garamond"/>
          <w:color w:val="000000"/>
          <w:sz w:val="22"/>
          <w:szCs w:val="22"/>
          <w:shd w:val="clear" w:color="auto" w:fill="FFFFFF"/>
        </w:rPr>
        <w:t>10.1037/dev0000701</w:t>
      </w:r>
      <w:r w:rsidRPr="00567941">
        <w:rPr>
          <w:rFonts w:ascii="Garamond" w:hAnsi="Garamond"/>
          <w:color w:val="000000"/>
          <w:sz w:val="22"/>
          <w:szCs w:val="22"/>
          <w:shd w:val="clear" w:color="auto" w:fill="FFFFFF"/>
        </w:rPr>
        <w:t>.</w:t>
      </w:r>
      <w:r w:rsidRPr="00567941">
        <w:rPr>
          <w:rFonts w:ascii="Garamond" w:hAnsi="Garamond"/>
          <w:sz w:val="22"/>
          <w:szCs w:val="22"/>
        </w:rPr>
        <w:t xml:space="preserve"> </w:t>
      </w:r>
      <w:r w:rsidR="003B442A" w:rsidRPr="00567941">
        <w:rPr>
          <w:rFonts w:ascii="Garamond" w:hAnsi="Garamond"/>
          <w:color w:val="000000"/>
          <w:sz w:val="22"/>
          <w:szCs w:val="22"/>
        </w:rPr>
        <w:t>PMCID: PMC</w:t>
      </w:r>
      <w:r w:rsidRPr="00567941">
        <w:rPr>
          <w:rFonts w:ascii="Garamond" w:hAnsi="Garamond"/>
          <w:color w:val="000000"/>
          <w:sz w:val="22"/>
          <w:szCs w:val="22"/>
        </w:rPr>
        <w:t>6533149</w:t>
      </w:r>
    </w:p>
    <w:p w14:paraId="6622F47B" w14:textId="77777777" w:rsidR="00F94AE6" w:rsidRPr="00567941" w:rsidRDefault="00F94AE6" w:rsidP="003F6616">
      <w:pPr>
        <w:rPr>
          <w:rFonts w:ascii="Garamond" w:hAnsi="Garamond"/>
          <w:i/>
          <w:color w:val="000000"/>
          <w:sz w:val="22"/>
          <w:szCs w:val="22"/>
        </w:rPr>
      </w:pPr>
    </w:p>
    <w:p w14:paraId="00639689" w14:textId="12ECC5C5" w:rsidR="00083457" w:rsidRPr="00567941" w:rsidRDefault="00A27A0C" w:rsidP="00973D18">
      <w:pPr>
        <w:ind w:left="1260" w:hanging="540"/>
        <w:rPr>
          <w:rFonts w:ascii="Garamond" w:hAnsi="Garamond"/>
          <w:color w:val="000000"/>
          <w:sz w:val="22"/>
          <w:szCs w:val="22"/>
        </w:rPr>
      </w:pPr>
      <w:r w:rsidRPr="00567941">
        <w:rPr>
          <w:rFonts w:ascii="Garamond" w:hAnsi="Garamond"/>
          <w:sz w:val="22"/>
          <w:szCs w:val="22"/>
        </w:rPr>
        <w:t>14</w:t>
      </w:r>
      <w:r w:rsidR="00FF1A7F" w:rsidRPr="00567941">
        <w:rPr>
          <w:rFonts w:ascii="Garamond" w:hAnsi="Garamond"/>
          <w:sz w:val="22"/>
          <w:szCs w:val="22"/>
        </w:rPr>
        <w:t>8</w:t>
      </w:r>
      <w:r w:rsidR="00083457" w:rsidRPr="00567941">
        <w:rPr>
          <w:rFonts w:ascii="Garamond" w:hAnsi="Garamond"/>
          <w:sz w:val="22"/>
          <w:szCs w:val="22"/>
        </w:rPr>
        <w:t>.</w:t>
      </w:r>
      <w:r w:rsidR="00083457" w:rsidRPr="00567941">
        <w:rPr>
          <w:rFonts w:ascii="Garamond" w:hAnsi="Garamond"/>
          <w:sz w:val="22"/>
          <w:szCs w:val="22"/>
        </w:rPr>
        <w:tab/>
      </w:r>
      <w:proofErr w:type="spellStart"/>
      <w:r w:rsidR="00083457" w:rsidRPr="00567941">
        <w:rPr>
          <w:rFonts w:ascii="Garamond" w:hAnsi="Garamond"/>
          <w:sz w:val="22"/>
          <w:szCs w:val="22"/>
        </w:rPr>
        <w:t>Natsuaki</w:t>
      </w:r>
      <w:proofErr w:type="spellEnd"/>
      <w:r w:rsidR="00083457" w:rsidRPr="00567941">
        <w:rPr>
          <w:rFonts w:ascii="Garamond" w:hAnsi="Garamond"/>
          <w:sz w:val="22"/>
          <w:szCs w:val="22"/>
        </w:rPr>
        <w:t>, M. N., Neiderhiser, J. M., Harold, G. T., Shaw, D. S., Reiss, D., &amp; Leve, L. D. (</w:t>
      </w:r>
      <w:r w:rsidR="00973D18" w:rsidRPr="00567941">
        <w:rPr>
          <w:rFonts w:ascii="Garamond" w:hAnsi="Garamond"/>
          <w:sz w:val="22"/>
          <w:szCs w:val="22"/>
        </w:rPr>
        <w:t>2019)</w:t>
      </w:r>
      <w:r w:rsidR="00083457" w:rsidRPr="00567941">
        <w:rPr>
          <w:rFonts w:ascii="Garamond" w:hAnsi="Garamond"/>
          <w:sz w:val="22"/>
          <w:szCs w:val="22"/>
        </w:rPr>
        <w:t xml:space="preserve">. </w:t>
      </w:r>
      <w:r w:rsidR="00957655" w:rsidRPr="00567941">
        <w:rPr>
          <w:rFonts w:ascii="Garamond" w:hAnsi="Garamond"/>
          <w:sz w:val="22"/>
          <w:szCs w:val="22"/>
        </w:rPr>
        <w:t xml:space="preserve">Siblings reared apart: </w:t>
      </w:r>
      <w:r w:rsidR="00083457" w:rsidRPr="00567941">
        <w:rPr>
          <w:rFonts w:ascii="Garamond" w:hAnsi="Garamond"/>
          <w:sz w:val="22"/>
          <w:szCs w:val="22"/>
        </w:rPr>
        <w:t xml:space="preserve">A sibling comparison study on rearing environment differences. </w:t>
      </w:r>
      <w:r w:rsidR="00083457" w:rsidRPr="00567941">
        <w:rPr>
          <w:rFonts w:ascii="Garamond" w:hAnsi="Garamond"/>
          <w:i/>
          <w:color w:val="000000"/>
          <w:sz w:val="22"/>
          <w:szCs w:val="22"/>
        </w:rPr>
        <w:t>Developmental Psychology</w:t>
      </w:r>
      <w:r w:rsidR="00BD679C" w:rsidRPr="00567941">
        <w:rPr>
          <w:rFonts w:ascii="Garamond" w:hAnsi="Garamond"/>
          <w:i/>
          <w:color w:val="000000"/>
          <w:sz w:val="22"/>
          <w:szCs w:val="22"/>
        </w:rPr>
        <w:t xml:space="preserve">, </w:t>
      </w:r>
      <w:r w:rsidR="00F94AE6" w:rsidRPr="00567941">
        <w:rPr>
          <w:rFonts w:ascii="Garamond" w:hAnsi="Garamond"/>
          <w:i/>
          <w:color w:val="000000"/>
          <w:sz w:val="22"/>
          <w:szCs w:val="22"/>
        </w:rPr>
        <w:t>55</w:t>
      </w:r>
      <w:r w:rsidR="00D867BB" w:rsidRPr="00567941">
        <w:rPr>
          <w:rFonts w:ascii="Garamond" w:hAnsi="Garamond"/>
          <w:color w:val="000000"/>
          <w:sz w:val="22"/>
          <w:szCs w:val="22"/>
        </w:rPr>
        <w:t>, 1182–</w:t>
      </w:r>
      <w:r w:rsidR="00F94AE6" w:rsidRPr="00567941">
        <w:rPr>
          <w:rFonts w:ascii="Garamond" w:hAnsi="Garamond"/>
          <w:color w:val="000000"/>
          <w:sz w:val="22"/>
          <w:szCs w:val="22"/>
        </w:rPr>
        <w:t>1190</w:t>
      </w:r>
      <w:r w:rsidR="00F94AE6" w:rsidRPr="00567941">
        <w:rPr>
          <w:rFonts w:ascii="Garamond" w:hAnsi="Garamond"/>
          <w:color w:val="000000"/>
          <w:sz w:val="22"/>
          <w:szCs w:val="22"/>
          <w:shd w:val="clear" w:color="auto" w:fill="FFFFFF"/>
        </w:rPr>
        <w:t>.</w:t>
      </w:r>
      <w:r w:rsidR="00973D18" w:rsidRPr="00567941">
        <w:rPr>
          <w:rFonts w:ascii="Garamond" w:hAnsi="Garamond"/>
          <w:color w:val="000000"/>
          <w:sz w:val="22"/>
          <w:szCs w:val="22"/>
          <w:shd w:val="clear" w:color="auto" w:fill="FFFFFF"/>
        </w:rPr>
        <w:t xml:space="preserve"> </w:t>
      </w:r>
      <w:r w:rsidR="00777B5D" w:rsidRPr="00567941">
        <w:rPr>
          <w:rFonts w:ascii="Garamond" w:hAnsi="Garamond"/>
          <w:sz w:val="22"/>
          <w:szCs w:val="22"/>
        </w:rPr>
        <w:t>https://doi.org/</w:t>
      </w:r>
      <w:r w:rsidR="00B26683" w:rsidRPr="00567941">
        <w:rPr>
          <w:rFonts w:ascii="Garamond" w:hAnsi="Garamond"/>
          <w:color w:val="000000"/>
          <w:sz w:val="22"/>
          <w:szCs w:val="22"/>
          <w:shd w:val="clear" w:color="auto" w:fill="FFFFFF"/>
        </w:rPr>
        <w:t>10.1037/dev0000710</w:t>
      </w:r>
      <w:r w:rsidR="00F94AE6" w:rsidRPr="00567941">
        <w:rPr>
          <w:rFonts w:ascii="Garamond" w:hAnsi="Garamond"/>
          <w:color w:val="000000"/>
          <w:sz w:val="22"/>
          <w:szCs w:val="22"/>
        </w:rPr>
        <w:t xml:space="preserve">. </w:t>
      </w:r>
      <w:r w:rsidR="005948A8" w:rsidRPr="00567941">
        <w:rPr>
          <w:rFonts w:ascii="Garamond" w:hAnsi="Garamond"/>
          <w:color w:val="000000"/>
          <w:sz w:val="22"/>
          <w:szCs w:val="22"/>
        </w:rPr>
        <w:t>PMCID</w:t>
      </w:r>
      <w:r w:rsidR="003B442A" w:rsidRPr="00567941">
        <w:rPr>
          <w:rFonts w:ascii="Garamond" w:hAnsi="Garamond"/>
          <w:color w:val="000000"/>
          <w:sz w:val="22"/>
          <w:szCs w:val="22"/>
        </w:rPr>
        <w:t>: PMC</w:t>
      </w:r>
      <w:r w:rsidR="00F94AE6" w:rsidRPr="00567941">
        <w:rPr>
          <w:rFonts w:ascii="Garamond" w:hAnsi="Garamond"/>
          <w:color w:val="000000"/>
          <w:sz w:val="22"/>
          <w:szCs w:val="22"/>
        </w:rPr>
        <w:t>6533126.</w:t>
      </w:r>
    </w:p>
    <w:p w14:paraId="3ADA949A" w14:textId="6E83BD3F" w:rsidR="003F6616" w:rsidRPr="00567941" w:rsidRDefault="003F6616" w:rsidP="00973D18">
      <w:pPr>
        <w:ind w:left="1260" w:hanging="540"/>
        <w:rPr>
          <w:rFonts w:ascii="Garamond" w:hAnsi="Garamond"/>
          <w:b/>
          <w:color w:val="000000"/>
          <w:sz w:val="22"/>
          <w:szCs w:val="22"/>
        </w:rPr>
      </w:pPr>
    </w:p>
    <w:p w14:paraId="097CD47C" w14:textId="206BD67C" w:rsidR="00FF1A7F" w:rsidRPr="00567941" w:rsidRDefault="003F6616" w:rsidP="003F6616">
      <w:pPr>
        <w:ind w:left="1260" w:hanging="540"/>
        <w:rPr>
          <w:rFonts w:ascii="Garamond" w:hAnsi="Garamond"/>
          <w:sz w:val="22"/>
          <w:szCs w:val="22"/>
        </w:rPr>
      </w:pPr>
      <w:r w:rsidRPr="00567941">
        <w:rPr>
          <w:rFonts w:ascii="Garamond" w:hAnsi="Garamond"/>
          <w:sz w:val="22"/>
          <w:szCs w:val="22"/>
        </w:rPr>
        <w:t>14</w:t>
      </w:r>
      <w:r w:rsidR="00FF1A7F" w:rsidRPr="00567941">
        <w:rPr>
          <w:rFonts w:ascii="Garamond" w:hAnsi="Garamond"/>
          <w:sz w:val="22"/>
          <w:szCs w:val="22"/>
        </w:rPr>
        <w:t>7</w:t>
      </w:r>
      <w:r w:rsidRPr="00567941">
        <w:rPr>
          <w:rFonts w:ascii="Garamond" w:hAnsi="Garamond"/>
          <w:sz w:val="22"/>
          <w:szCs w:val="22"/>
        </w:rPr>
        <w:t xml:space="preserve">. </w:t>
      </w:r>
      <w:r w:rsidRPr="00567941">
        <w:rPr>
          <w:rFonts w:ascii="Garamond" w:hAnsi="Garamond"/>
          <w:sz w:val="22"/>
          <w:szCs w:val="22"/>
        </w:rPr>
        <w:tab/>
      </w:r>
      <w:r w:rsidR="00FF1A7F" w:rsidRPr="00567941">
        <w:rPr>
          <w:rFonts w:ascii="Garamond" w:hAnsi="Garamond"/>
          <w:sz w:val="22"/>
          <w:szCs w:val="22"/>
        </w:rPr>
        <w:t xml:space="preserve">Sellers, R., Harold, G. T., Smith, A. F., Neiderhiser, J. M., Reiss, D., Shaw, D. S., </w:t>
      </w:r>
      <w:proofErr w:type="spellStart"/>
      <w:r w:rsidR="00FF1A7F" w:rsidRPr="00567941">
        <w:rPr>
          <w:rFonts w:ascii="Garamond" w:hAnsi="Garamond"/>
          <w:sz w:val="22"/>
          <w:szCs w:val="22"/>
        </w:rPr>
        <w:t>Natsuaki</w:t>
      </w:r>
      <w:proofErr w:type="spellEnd"/>
      <w:r w:rsidR="00FF1A7F" w:rsidRPr="00567941">
        <w:rPr>
          <w:rFonts w:ascii="Garamond" w:hAnsi="Garamond"/>
          <w:sz w:val="22"/>
          <w:szCs w:val="22"/>
        </w:rPr>
        <w:t>, M. N., &amp; Leve, L. D. (2019). Disentangling nature from nurture in examining the interplay between parent–child relationships, ADHD, and early academic attainment</w:t>
      </w:r>
      <w:r w:rsidR="00FF1A7F" w:rsidRPr="00567941">
        <w:rPr>
          <w:rFonts w:ascii="Garamond" w:hAnsi="Garamond"/>
          <w:i/>
          <w:sz w:val="22"/>
          <w:szCs w:val="22"/>
        </w:rPr>
        <w:t xml:space="preserve">. Psychological Medicine, </w:t>
      </w:r>
      <w:r w:rsidR="00FF1A7F" w:rsidRPr="00567941">
        <w:rPr>
          <w:rFonts w:ascii="Garamond" w:hAnsi="Garamond"/>
          <w:sz w:val="22"/>
          <w:szCs w:val="22"/>
        </w:rPr>
        <w:t xml:space="preserve">1-8. </w:t>
      </w:r>
      <w:r w:rsidR="00777B5D" w:rsidRPr="00567941">
        <w:rPr>
          <w:rFonts w:ascii="Garamond" w:hAnsi="Garamond"/>
          <w:sz w:val="22"/>
          <w:szCs w:val="22"/>
        </w:rPr>
        <w:t>https://doi.org/</w:t>
      </w:r>
      <w:r w:rsidR="006B07F0" w:rsidRPr="00567941">
        <w:rPr>
          <w:rFonts w:ascii="Garamond" w:hAnsi="Garamond"/>
          <w:sz w:val="22"/>
          <w:szCs w:val="22"/>
        </w:rPr>
        <w:t>10.1017/S0033291719003593</w:t>
      </w:r>
      <w:r w:rsidR="00FF1A7F" w:rsidRPr="00567941">
        <w:rPr>
          <w:rFonts w:ascii="Garamond" w:hAnsi="Garamond"/>
          <w:sz w:val="22"/>
          <w:szCs w:val="22"/>
        </w:rPr>
        <w:t>.</w:t>
      </w:r>
    </w:p>
    <w:p w14:paraId="22AD810C" w14:textId="77777777" w:rsidR="00FF1A7F" w:rsidRPr="00567941" w:rsidRDefault="00FF1A7F" w:rsidP="003F6616">
      <w:pPr>
        <w:ind w:left="1260" w:hanging="540"/>
        <w:rPr>
          <w:rFonts w:ascii="Garamond" w:hAnsi="Garamond"/>
          <w:sz w:val="22"/>
          <w:szCs w:val="22"/>
        </w:rPr>
      </w:pPr>
    </w:p>
    <w:p w14:paraId="4F88D209" w14:textId="57A52794" w:rsidR="003F6616" w:rsidRPr="00567941" w:rsidRDefault="00FF1A7F" w:rsidP="003F6616">
      <w:pPr>
        <w:ind w:left="1260" w:hanging="540"/>
        <w:rPr>
          <w:rFonts w:ascii="Garamond" w:hAnsi="Garamond"/>
          <w:color w:val="000000"/>
          <w:sz w:val="22"/>
          <w:szCs w:val="22"/>
        </w:rPr>
      </w:pPr>
      <w:r w:rsidRPr="00567941">
        <w:rPr>
          <w:rFonts w:ascii="Garamond" w:hAnsi="Garamond"/>
          <w:sz w:val="22"/>
          <w:szCs w:val="22"/>
        </w:rPr>
        <w:t>146.</w:t>
      </w:r>
      <w:r w:rsidRPr="00567941">
        <w:rPr>
          <w:rFonts w:ascii="Garamond" w:hAnsi="Garamond"/>
          <w:sz w:val="22"/>
          <w:szCs w:val="22"/>
        </w:rPr>
        <w:tab/>
      </w:r>
      <w:r w:rsidR="003F6616" w:rsidRPr="00567941">
        <w:rPr>
          <w:rFonts w:ascii="Garamond" w:hAnsi="Garamond" w:cs="Tahoma"/>
          <w:color w:val="000000"/>
          <w:sz w:val="22"/>
          <w:szCs w:val="22"/>
          <w:lang w:val="en-GB"/>
        </w:rPr>
        <w:t>Sellers, R., *Smith, A. F., Leve, L. D., Nixon, E., Cane, T., Cassell, J. A., &amp; Harold, G. T. (2019). Utilising genetically</w:t>
      </w:r>
      <w:r w:rsidR="00C75A92" w:rsidRPr="00567941">
        <w:rPr>
          <w:rFonts w:ascii="Garamond" w:hAnsi="Garamond" w:cs="Tahoma"/>
          <w:color w:val="000000"/>
          <w:sz w:val="22"/>
          <w:szCs w:val="22"/>
          <w:lang w:val="en-GB"/>
        </w:rPr>
        <w:t xml:space="preserve"> </w:t>
      </w:r>
      <w:r w:rsidR="003F6616" w:rsidRPr="00567941">
        <w:rPr>
          <w:rFonts w:ascii="Garamond" w:hAnsi="Garamond" w:cs="Tahoma"/>
          <w:color w:val="000000"/>
          <w:sz w:val="22"/>
          <w:szCs w:val="22"/>
          <w:lang w:val="en-GB"/>
        </w:rPr>
        <w:t xml:space="preserve">informed research designs to better understand family processes </w:t>
      </w:r>
      <w:r w:rsidR="003F6616" w:rsidRPr="00567941">
        <w:rPr>
          <w:rFonts w:ascii="Garamond" w:hAnsi="Garamond" w:cs="Tahoma"/>
          <w:color w:val="000000"/>
          <w:sz w:val="22"/>
          <w:szCs w:val="22"/>
          <w:lang w:val="en-GB"/>
        </w:rPr>
        <w:lastRenderedPageBreak/>
        <w:t xml:space="preserve">and child development: Implications for adoption and foster-care focused interventions. </w:t>
      </w:r>
      <w:r w:rsidR="003F6616" w:rsidRPr="00567941">
        <w:rPr>
          <w:rFonts w:ascii="Garamond" w:hAnsi="Garamond" w:cs="Tahoma"/>
          <w:i/>
          <w:color w:val="000000"/>
          <w:sz w:val="22"/>
          <w:szCs w:val="22"/>
          <w:lang w:val="en-GB"/>
        </w:rPr>
        <w:t>Adoption and Fostering,</w:t>
      </w:r>
      <w:r w:rsidR="003F6616" w:rsidRPr="00567941">
        <w:rPr>
          <w:rFonts w:ascii="Garamond" w:hAnsi="Garamond" w:cs="Tahoma"/>
          <w:color w:val="000000"/>
          <w:sz w:val="22"/>
          <w:szCs w:val="22"/>
          <w:lang w:val="en-GB"/>
        </w:rPr>
        <w:t xml:space="preserve"> </w:t>
      </w:r>
      <w:r w:rsidR="003F6616" w:rsidRPr="00567941">
        <w:rPr>
          <w:rFonts w:ascii="Garamond" w:hAnsi="Garamond" w:cs="Tahoma"/>
          <w:i/>
          <w:color w:val="000000"/>
          <w:sz w:val="22"/>
          <w:szCs w:val="22"/>
          <w:lang w:val="en-GB"/>
        </w:rPr>
        <w:t>43</w:t>
      </w:r>
      <w:r w:rsidR="003F6616" w:rsidRPr="00567941">
        <w:rPr>
          <w:rFonts w:ascii="Garamond" w:hAnsi="Garamond" w:cs="Tahoma"/>
          <w:color w:val="000000"/>
          <w:sz w:val="22"/>
          <w:szCs w:val="22"/>
          <w:lang w:val="en-GB"/>
        </w:rPr>
        <w:t xml:space="preserve">, 351 - 371. </w:t>
      </w:r>
      <w:r w:rsidR="00777B5D" w:rsidRPr="00567941">
        <w:rPr>
          <w:rFonts w:ascii="Garamond" w:hAnsi="Garamond"/>
          <w:sz w:val="22"/>
          <w:szCs w:val="22"/>
        </w:rPr>
        <w:t>https://doi.org/</w:t>
      </w:r>
      <w:r w:rsidR="006B07F0" w:rsidRPr="00567941">
        <w:rPr>
          <w:rFonts w:ascii="Garamond" w:hAnsi="Garamond" w:cs="Tahoma"/>
          <w:color w:val="000000"/>
          <w:sz w:val="22"/>
          <w:szCs w:val="22"/>
          <w:lang w:val="en-GB"/>
        </w:rPr>
        <w:t>10.1177/0308575919866526</w:t>
      </w:r>
      <w:r w:rsidR="000B674A" w:rsidRPr="00567941">
        <w:rPr>
          <w:rFonts w:ascii="Garamond" w:hAnsi="Garamond" w:cs="Tahoma"/>
          <w:color w:val="000000"/>
          <w:sz w:val="22"/>
          <w:szCs w:val="22"/>
          <w:lang w:val="en-GB"/>
        </w:rPr>
        <w:t xml:space="preserve"> </w:t>
      </w:r>
      <w:r w:rsidR="003F6616" w:rsidRPr="00567941">
        <w:rPr>
          <w:rFonts w:ascii="Garamond" w:hAnsi="Garamond" w:cs="Tahoma"/>
          <w:color w:val="000000"/>
          <w:sz w:val="22"/>
          <w:szCs w:val="22"/>
          <w:lang w:val="en-GB"/>
        </w:rPr>
        <w:t>NIHMSID: 987627</w:t>
      </w:r>
    </w:p>
    <w:p w14:paraId="46232D26" w14:textId="260B3902" w:rsidR="007542BD" w:rsidRPr="00567941" w:rsidRDefault="007542BD" w:rsidP="003F6616">
      <w:pPr>
        <w:rPr>
          <w:rFonts w:ascii="Garamond" w:hAnsi="Garamond" w:cs="HelveticaNeueLTStd-Lt"/>
          <w:sz w:val="22"/>
          <w:szCs w:val="22"/>
        </w:rPr>
      </w:pPr>
    </w:p>
    <w:p w14:paraId="5DEEA7F0" w14:textId="05C5034A" w:rsidR="00282DD3" w:rsidRPr="00567941" w:rsidRDefault="007542BD" w:rsidP="007542BD">
      <w:pPr>
        <w:ind w:left="1260" w:hanging="540"/>
        <w:rPr>
          <w:rFonts w:ascii="Garamond" w:hAnsi="Garamond" w:cs="Arial"/>
          <w:sz w:val="22"/>
          <w:szCs w:val="22"/>
        </w:rPr>
      </w:pPr>
      <w:r w:rsidRPr="00567941">
        <w:rPr>
          <w:rFonts w:ascii="Garamond" w:hAnsi="Garamond" w:cs="Arial"/>
          <w:sz w:val="22"/>
          <w:szCs w:val="22"/>
        </w:rPr>
        <w:t>14</w:t>
      </w:r>
      <w:r w:rsidR="00B84A8C" w:rsidRPr="00567941">
        <w:rPr>
          <w:rFonts w:ascii="Garamond" w:hAnsi="Garamond" w:cs="Arial"/>
          <w:sz w:val="22"/>
          <w:szCs w:val="22"/>
        </w:rPr>
        <w:t>5</w:t>
      </w:r>
      <w:r w:rsidRPr="00567941">
        <w:rPr>
          <w:rFonts w:ascii="Garamond" w:hAnsi="Garamond" w:cs="Arial"/>
          <w:sz w:val="22"/>
          <w:szCs w:val="22"/>
        </w:rPr>
        <w:t>.</w:t>
      </w:r>
      <w:r w:rsidRPr="00567941">
        <w:rPr>
          <w:rFonts w:ascii="Garamond" w:hAnsi="Garamond" w:cs="Arial"/>
          <w:sz w:val="22"/>
          <w:szCs w:val="22"/>
        </w:rPr>
        <w:tab/>
      </w:r>
      <w:r w:rsidR="00282DD3" w:rsidRPr="00567941">
        <w:rPr>
          <w:rFonts w:ascii="Garamond" w:hAnsi="Garamond"/>
          <w:sz w:val="22"/>
          <w:szCs w:val="22"/>
        </w:rPr>
        <w:t>*</w:t>
      </w:r>
      <w:proofErr w:type="spellStart"/>
      <w:r w:rsidR="00282DD3" w:rsidRPr="00567941">
        <w:rPr>
          <w:rFonts w:ascii="Garamond" w:hAnsi="Garamond"/>
          <w:sz w:val="22"/>
          <w:szCs w:val="22"/>
        </w:rPr>
        <w:t>Taraban</w:t>
      </w:r>
      <w:proofErr w:type="spellEnd"/>
      <w:r w:rsidR="00282DD3" w:rsidRPr="00567941">
        <w:rPr>
          <w:rFonts w:ascii="Garamond" w:hAnsi="Garamond"/>
          <w:sz w:val="22"/>
          <w:szCs w:val="22"/>
        </w:rPr>
        <w:t xml:space="preserve">, L., Shaw, D. S., Leve, L. D., </w:t>
      </w:r>
      <w:proofErr w:type="spellStart"/>
      <w:r w:rsidR="00282DD3" w:rsidRPr="00567941">
        <w:rPr>
          <w:rFonts w:ascii="Garamond" w:hAnsi="Garamond"/>
          <w:sz w:val="22"/>
          <w:szCs w:val="22"/>
        </w:rPr>
        <w:t>Natsuaki</w:t>
      </w:r>
      <w:proofErr w:type="spellEnd"/>
      <w:r w:rsidR="00282DD3" w:rsidRPr="00567941">
        <w:rPr>
          <w:rFonts w:ascii="Garamond" w:hAnsi="Garamond"/>
          <w:sz w:val="22"/>
          <w:szCs w:val="22"/>
        </w:rPr>
        <w:t xml:space="preserve">, M. N., Ganiban, J. M., Reiss, D., &amp; Neiderhiser, J. M. (2019). Parental depression, overreactive parenting, and early childhood externalizing problems: Moderation by social support. </w:t>
      </w:r>
      <w:r w:rsidR="00282DD3" w:rsidRPr="00567941">
        <w:rPr>
          <w:rFonts w:ascii="Garamond" w:hAnsi="Garamond"/>
          <w:i/>
          <w:sz w:val="22"/>
          <w:szCs w:val="22"/>
        </w:rPr>
        <w:t>Child Development, 90</w:t>
      </w:r>
      <w:r w:rsidR="00282DD3" w:rsidRPr="00567941">
        <w:rPr>
          <w:rFonts w:ascii="Garamond" w:hAnsi="Garamond"/>
          <w:sz w:val="22"/>
          <w:szCs w:val="22"/>
        </w:rPr>
        <w:t xml:space="preserve">, e468 – e485. </w:t>
      </w:r>
      <w:r w:rsidR="00777B5D" w:rsidRPr="00567941">
        <w:rPr>
          <w:rFonts w:ascii="Garamond" w:hAnsi="Garamond"/>
          <w:sz w:val="22"/>
          <w:szCs w:val="22"/>
        </w:rPr>
        <w:t>https://doi.org/</w:t>
      </w:r>
      <w:r w:rsidR="008C323A" w:rsidRPr="00567941">
        <w:rPr>
          <w:rFonts w:ascii="Garamond" w:hAnsi="Garamond" w:cs="AdvTTc999d02f"/>
          <w:sz w:val="22"/>
          <w:szCs w:val="22"/>
        </w:rPr>
        <w:t>1</w:t>
      </w:r>
      <w:r w:rsidR="00282DD3" w:rsidRPr="00567941">
        <w:rPr>
          <w:rFonts w:ascii="Garamond" w:hAnsi="Garamond" w:cs="AdvTTc999d02f"/>
          <w:sz w:val="22"/>
          <w:szCs w:val="22"/>
        </w:rPr>
        <w:t>0.1111/cdev.13027</w:t>
      </w:r>
      <w:r w:rsidR="00F94AE6" w:rsidRPr="00567941">
        <w:rPr>
          <w:rFonts w:ascii="Garamond" w:hAnsi="Garamond" w:cs="AdvTTc999d02f"/>
          <w:sz w:val="22"/>
          <w:szCs w:val="22"/>
        </w:rPr>
        <w:t>.</w:t>
      </w:r>
      <w:r w:rsidR="00282DD3" w:rsidRPr="00567941">
        <w:rPr>
          <w:rFonts w:ascii="Garamond" w:hAnsi="Garamond" w:cs="AdvTTc999d02f"/>
          <w:sz w:val="22"/>
          <w:szCs w:val="22"/>
        </w:rPr>
        <w:t xml:space="preserve"> </w:t>
      </w:r>
      <w:r w:rsidR="003B442A" w:rsidRPr="00567941">
        <w:rPr>
          <w:rFonts w:ascii="Garamond" w:hAnsi="Garamond"/>
          <w:sz w:val="22"/>
          <w:szCs w:val="22"/>
        </w:rPr>
        <w:t>PMCID: PMC</w:t>
      </w:r>
      <w:r w:rsidR="00282DD3" w:rsidRPr="00567941">
        <w:rPr>
          <w:rFonts w:ascii="Garamond" w:hAnsi="Garamond"/>
          <w:sz w:val="22"/>
          <w:szCs w:val="22"/>
        </w:rPr>
        <w:t>6102084</w:t>
      </w:r>
    </w:p>
    <w:p w14:paraId="47C92FB4" w14:textId="77777777" w:rsidR="00282DD3" w:rsidRPr="00567941" w:rsidRDefault="00282DD3" w:rsidP="007542BD">
      <w:pPr>
        <w:ind w:left="1260" w:hanging="540"/>
        <w:rPr>
          <w:rFonts w:ascii="Garamond" w:hAnsi="Garamond" w:cs="Arial"/>
          <w:sz w:val="22"/>
          <w:szCs w:val="22"/>
        </w:rPr>
      </w:pPr>
    </w:p>
    <w:p w14:paraId="0557AD38" w14:textId="31F4DFDB" w:rsidR="007542BD" w:rsidRPr="00567941" w:rsidRDefault="00282DD3" w:rsidP="007542BD">
      <w:pPr>
        <w:ind w:left="1260" w:hanging="540"/>
        <w:rPr>
          <w:rFonts w:ascii="Garamond" w:hAnsi="Garamond" w:cs="Arial"/>
          <w:sz w:val="22"/>
          <w:szCs w:val="22"/>
        </w:rPr>
      </w:pPr>
      <w:r w:rsidRPr="00567941">
        <w:rPr>
          <w:rFonts w:ascii="Garamond" w:hAnsi="Garamond" w:cs="Arial"/>
          <w:sz w:val="22"/>
          <w:szCs w:val="22"/>
        </w:rPr>
        <w:t>14</w:t>
      </w:r>
      <w:r w:rsidR="00B84A8C" w:rsidRPr="00567941">
        <w:rPr>
          <w:rFonts w:ascii="Garamond" w:hAnsi="Garamond" w:cs="Arial"/>
          <w:sz w:val="22"/>
          <w:szCs w:val="22"/>
        </w:rPr>
        <w:t>4</w:t>
      </w:r>
      <w:r w:rsidRPr="00567941">
        <w:rPr>
          <w:rFonts w:ascii="Garamond" w:hAnsi="Garamond" w:cs="Arial"/>
          <w:sz w:val="22"/>
          <w:szCs w:val="22"/>
        </w:rPr>
        <w:t xml:space="preserve">. </w:t>
      </w:r>
      <w:r w:rsidRPr="00567941">
        <w:rPr>
          <w:rFonts w:ascii="Garamond" w:hAnsi="Garamond" w:cs="Arial"/>
          <w:sz w:val="22"/>
          <w:szCs w:val="22"/>
        </w:rPr>
        <w:tab/>
      </w:r>
      <w:r w:rsidR="007542BD" w:rsidRPr="00567941">
        <w:rPr>
          <w:rFonts w:ascii="Garamond" w:hAnsi="Garamond" w:cs="Arial"/>
          <w:sz w:val="22"/>
          <w:szCs w:val="22"/>
        </w:rPr>
        <w:t xml:space="preserve">Trentacosta, C. J., Waller, R., Neiderhiser, J. M., Shaw, D. S., </w:t>
      </w:r>
      <w:proofErr w:type="spellStart"/>
      <w:r w:rsidR="007542BD" w:rsidRPr="00567941">
        <w:rPr>
          <w:rFonts w:ascii="Garamond" w:hAnsi="Garamond" w:cs="Arial"/>
          <w:sz w:val="22"/>
          <w:szCs w:val="22"/>
        </w:rPr>
        <w:t>Natsuaki</w:t>
      </w:r>
      <w:proofErr w:type="spellEnd"/>
      <w:r w:rsidR="007542BD" w:rsidRPr="00567941">
        <w:rPr>
          <w:rFonts w:ascii="Garamond" w:hAnsi="Garamond" w:cs="Arial"/>
          <w:sz w:val="22"/>
          <w:szCs w:val="22"/>
        </w:rPr>
        <w:t xml:space="preserve">, M. N., Ganiban, J. M., Reiss, D., Leve, L. D., &amp; Hyde, L. W. (2019). Callous-unemotional behaviors and harsh parenting: Reciprocal associations across early childhood and moderation by inherited risk. </w:t>
      </w:r>
      <w:r w:rsidR="007542BD" w:rsidRPr="00567941">
        <w:rPr>
          <w:rFonts w:ascii="Garamond" w:hAnsi="Garamond" w:cs="Arial"/>
          <w:i/>
          <w:sz w:val="22"/>
          <w:szCs w:val="22"/>
        </w:rPr>
        <w:t>Journal of Abnormal Child Psychology, 47,</w:t>
      </w:r>
      <w:r w:rsidR="007542BD" w:rsidRPr="00567941">
        <w:rPr>
          <w:rFonts w:ascii="Garamond" w:hAnsi="Garamond" w:cs="Arial"/>
          <w:sz w:val="22"/>
          <w:szCs w:val="22"/>
        </w:rPr>
        <w:t xml:space="preserve"> 811–823. </w:t>
      </w:r>
      <w:r w:rsidR="00777B5D" w:rsidRPr="00567941">
        <w:rPr>
          <w:rFonts w:ascii="Garamond" w:hAnsi="Garamond"/>
          <w:sz w:val="22"/>
          <w:szCs w:val="22"/>
        </w:rPr>
        <w:t>https://doi.org/</w:t>
      </w:r>
      <w:r w:rsidR="006B07F0" w:rsidRPr="00567941">
        <w:rPr>
          <w:rFonts w:ascii="Garamond" w:hAnsi="Garamond" w:cs="Arial"/>
          <w:sz w:val="22"/>
          <w:szCs w:val="22"/>
        </w:rPr>
        <w:t>10.1007/s10802-018-0482-y</w:t>
      </w:r>
      <w:r w:rsidR="000B674A" w:rsidRPr="00567941">
        <w:rPr>
          <w:rFonts w:ascii="Garamond" w:hAnsi="Garamond" w:cs="Arial"/>
          <w:sz w:val="22"/>
          <w:szCs w:val="22"/>
        </w:rPr>
        <w:t xml:space="preserve"> </w:t>
      </w:r>
      <w:r w:rsidR="003B442A" w:rsidRPr="00567941">
        <w:rPr>
          <w:rFonts w:ascii="Garamond" w:hAnsi="Garamond" w:cs="Arial"/>
          <w:sz w:val="22"/>
          <w:szCs w:val="22"/>
        </w:rPr>
        <w:t>PMCID: PMC</w:t>
      </w:r>
      <w:r w:rsidR="00CB06F3" w:rsidRPr="00567941">
        <w:rPr>
          <w:rFonts w:ascii="Garamond" w:hAnsi="Garamond" w:cs="Arial"/>
          <w:sz w:val="22"/>
          <w:szCs w:val="22"/>
        </w:rPr>
        <w:t>6459732</w:t>
      </w:r>
    </w:p>
    <w:p w14:paraId="11131FB0" w14:textId="25B34B40" w:rsidR="00B84A8C" w:rsidRPr="00567941" w:rsidRDefault="00B84A8C" w:rsidP="007542BD">
      <w:pPr>
        <w:ind w:left="1260" w:hanging="540"/>
        <w:rPr>
          <w:rFonts w:ascii="Garamond" w:hAnsi="Garamond"/>
          <w:sz w:val="22"/>
          <w:szCs w:val="22"/>
        </w:rPr>
      </w:pPr>
    </w:p>
    <w:p w14:paraId="240B1F5C" w14:textId="1A3C98D2" w:rsidR="00B84A8C" w:rsidRPr="00567941" w:rsidRDefault="00B84A8C" w:rsidP="00B84A8C">
      <w:pPr>
        <w:ind w:left="1260" w:hanging="540"/>
        <w:rPr>
          <w:rFonts w:ascii="Garamond" w:hAnsi="Garamond" w:cs="Arial"/>
          <w:sz w:val="22"/>
          <w:szCs w:val="22"/>
        </w:rPr>
      </w:pPr>
      <w:r w:rsidRPr="00567941">
        <w:rPr>
          <w:rFonts w:ascii="Garamond" w:hAnsi="Garamond"/>
          <w:sz w:val="22"/>
          <w:szCs w:val="22"/>
        </w:rPr>
        <w:t xml:space="preserve">143. </w:t>
      </w:r>
      <w:r w:rsidRPr="00567941">
        <w:rPr>
          <w:rFonts w:ascii="Garamond" w:hAnsi="Garamond"/>
          <w:sz w:val="22"/>
          <w:szCs w:val="22"/>
        </w:rPr>
        <w:tab/>
        <w:t>Walker, S. C., Duong, M., Hayes, C., Berliner, L., Leve, L. D., Atkins, D. C., Herting, J. R., Bishop, A. S., &amp; Valencia, E. (2019). A tailored cognitive behavioral program for juvenile justice-referred females at risk of substance use and delinquency: A pilot quasi-experimental trial</w:t>
      </w:r>
      <w:r w:rsidRPr="00567941">
        <w:rPr>
          <w:rFonts w:ascii="Garamond" w:hAnsi="Garamond"/>
          <w:i/>
          <w:sz w:val="22"/>
          <w:szCs w:val="22"/>
        </w:rPr>
        <w:t xml:space="preserve">. </w:t>
      </w:r>
      <w:proofErr w:type="spellStart"/>
      <w:r w:rsidRPr="00567941">
        <w:rPr>
          <w:rFonts w:ascii="Garamond" w:hAnsi="Garamond"/>
          <w:i/>
          <w:sz w:val="22"/>
          <w:szCs w:val="22"/>
        </w:rPr>
        <w:t>PLoS</w:t>
      </w:r>
      <w:proofErr w:type="spellEnd"/>
      <w:r w:rsidRPr="00567941">
        <w:rPr>
          <w:rFonts w:ascii="Garamond" w:hAnsi="Garamond"/>
          <w:i/>
          <w:sz w:val="22"/>
          <w:szCs w:val="22"/>
        </w:rPr>
        <w:t xml:space="preserve"> ONE, 14, </w:t>
      </w:r>
      <w:r w:rsidRPr="00567941">
        <w:rPr>
          <w:rFonts w:ascii="Garamond" w:hAnsi="Garamond"/>
          <w:sz w:val="22"/>
          <w:szCs w:val="22"/>
        </w:rPr>
        <w:t>e0224363</w:t>
      </w:r>
      <w:r w:rsidRPr="00567941">
        <w:rPr>
          <w:rFonts w:ascii="Garamond" w:hAnsi="Garamond"/>
          <w:i/>
          <w:sz w:val="22"/>
          <w:szCs w:val="22"/>
        </w:rPr>
        <w:t>.</w:t>
      </w:r>
      <w:r w:rsidRPr="00567941">
        <w:rPr>
          <w:rFonts w:ascii="Garamond" w:hAnsi="Garamond"/>
          <w:sz w:val="22"/>
          <w:szCs w:val="22"/>
        </w:rPr>
        <w:t xml:space="preserve"> </w:t>
      </w:r>
      <w:r w:rsidR="00777B5D" w:rsidRPr="00567941">
        <w:rPr>
          <w:rFonts w:ascii="Garamond" w:hAnsi="Garamond"/>
          <w:sz w:val="22"/>
          <w:szCs w:val="22"/>
        </w:rPr>
        <w:t>https://doi.org/</w:t>
      </w:r>
      <w:r w:rsidR="006B07F0" w:rsidRPr="00567941">
        <w:rPr>
          <w:rFonts w:ascii="Garamond" w:hAnsi="Garamond" w:cs="Arial"/>
          <w:sz w:val="22"/>
          <w:szCs w:val="22"/>
        </w:rPr>
        <w:t>10.1371/journal.pone.0224363</w:t>
      </w:r>
    </w:p>
    <w:p w14:paraId="443D2BD5" w14:textId="77777777" w:rsidR="006D668A" w:rsidRPr="00567941" w:rsidRDefault="006D668A" w:rsidP="00CD4D7C">
      <w:pPr>
        <w:ind w:left="1267" w:hanging="547"/>
        <w:rPr>
          <w:rFonts w:ascii="Garamond" w:hAnsi="Garamond" w:cs="Tahoma"/>
          <w:color w:val="000000"/>
          <w:sz w:val="22"/>
          <w:szCs w:val="22"/>
          <w:lang w:val="en-GB"/>
        </w:rPr>
      </w:pPr>
    </w:p>
    <w:p w14:paraId="47A40B30" w14:textId="11D41933" w:rsidR="006D668A" w:rsidRPr="00567941" w:rsidRDefault="007542BD" w:rsidP="006D668A">
      <w:pPr>
        <w:ind w:left="1260" w:hanging="540"/>
        <w:rPr>
          <w:rFonts w:ascii="Garamond" w:hAnsi="Garamond"/>
          <w:sz w:val="22"/>
          <w:szCs w:val="22"/>
        </w:rPr>
      </w:pPr>
      <w:r w:rsidRPr="00567941">
        <w:rPr>
          <w:rFonts w:ascii="Garamond" w:hAnsi="Garamond"/>
          <w:sz w:val="22"/>
          <w:szCs w:val="22"/>
        </w:rPr>
        <w:t>14</w:t>
      </w:r>
      <w:r w:rsidR="00282DD3" w:rsidRPr="00567941">
        <w:rPr>
          <w:rFonts w:ascii="Garamond" w:hAnsi="Garamond"/>
          <w:sz w:val="22"/>
          <w:szCs w:val="22"/>
        </w:rPr>
        <w:t>2</w:t>
      </w:r>
      <w:r w:rsidR="006D668A" w:rsidRPr="00567941">
        <w:rPr>
          <w:rFonts w:ascii="Garamond" w:hAnsi="Garamond"/>
          <w:sz w:val="22"/>
          <w:szCs w:val="22"/>
        </w:rPr>
        <w:t>.</w:t>
      </w:r>
      <w:r w:rsidR="006D668A" w:rsidRPr="00567941">
        <w:rPr>
          <w:rFonts w:ascii="Garamond" w:hAnsi="Garamond"/>
          <w:sz w:val="22"/>
          <w:szCs w:val="22"/>
        </w:rPr>
        <w:tab/>
        <w:t xml:space="preserve">Bridgett, D. J., Ganiban, J. M., Neiderhiser, J. M., Natsuaki, M. N., Shaw, D. S., Reiss, D., &amp; Leve, L. D. (2018). Contributions of mother’s and father’s parenting to children’s self-regulation: Evidence from an adoption study. </w:t>
      </w:r>
      <w:r w:rsidR="006D668A" w:rsidRPr="00567941">
        <w:rPr>
          <w:rFonts w:ascii="Garamond" w:hAnsi="Garamond"/>
          <w:i/>
          <w:sz w:val="22"/>
          <w:szCs w:val="22"/>
        </w:rPr>
        <w:t>Developmental Science, 21</w:t>
      </w:r>
      <w:r w:rsidR="006D668A" w:rsidRPr="00567941">
        <w:rPr>
          <w:rFonts w:ascii="Garamond" w:hAnsi="Garamond"/>
          <w:sz w:val="22"/>
          <w:szCs w:val="22"/>
        </w:rPr>
        <w:t xml:space="preserve">(6), e12692. </w:t>
      </w:r>
      <w:r w:rsidR="00777B5D" w:rsidRPr="00567941">
        <w:rPr>
          <w:rFonts w:ascii="Garamond" w:hAnsi="Garamond"/>
          <w:sz w:val="22"/>
          <w:szCs w:val="22"/>
        </w:rPr>
        <w:t>https://doi.org/</w:t>
      </w:r>
      <w:r w:rsidR="008C323A" w:rsidRPr="00567941">
        <w:rPr>
          <w:rFonts w:ascii="Garamond" w:hAnsi="Garamond"/>
          <w:sz w:val="22"/>
          <w:szCs w:val="22"/>
        </w:rPr>
        <w:t>1</w:t>
      </w:r>
      <w:r w:rsidR="006D668A" w:rsidRPr="00567941">
        <w:rPr>
          <w:rFonts w:ascii="Garamond" w:hAnsi="Garamond"/>
          <w:sz w:val="22"/>
          <w:szCs w:val="22"/>
        </w:rPr>
        <w:t xml:space="preserve">0.1111/desc.12692. </w:t>
      </w:r>
      <w:r w:rsidR="003B442A" w:rsidRPr="00567941">
        <w:rPr>
          <w:rFonts w:ascii="Garamond" w:hAnsi="Garamond"/>
          <w:sz w:val="22"/>
          <w:szCs w:val="22"/>
        </w:rPr>
        <w:t>PMCID: PMC</w:t>
      </w:r>
      <w:r w:rsidR="00CB06F3" w:rsidRPr="00567941">
        <w:rPr>
          <w:rFonts w:ascii="Garamond" w:hAnsi="Garamond"/>
          <w:sz w:val="22"/>
          <w:szCs w:val="22"/>
        </w:rPr>
        <w:t>6202135</w:t>
      </w:r>
    </w:p>
    <w:p w14:paraId="7B4DF931" w14:textId="77777777" w:rsidR="006D668A" w:rsidRPr="00567941" w:rsidRDefault="006D668A" w:rsidP="006D668A">
      <w:pPr>
        <w:ind w:left="1267" w:hanging="547"/>
        <w:rPr>
          <w:rFonts w:ascii="Garamond" w:hAnsi="Garamond"/>
          <w:sz w:val="22"/>
          <w:szCs w:val="22"/>
        </w:rPr>
      </w:pPr>
    </w:p>
    <w:p w14:paraId="795DB4F3" w14:textId="33E50C61" w:rsidR="006D668A" w:rsidRPr="00567941" w:rsidRDefault="007542BD" w:rsidP="006D668A">
      <w:pPr>
        <w:ind w:left="1267" w:hanging="547"/>
        <w:rPr>
          <w:rFonts w:ascii="Garamond" w:hAnsi="Garamond" w:cs="Arial"/>
          <w:sz w:val="22"/>
          <w:szCs w:val="22"/>
        </w:rPr>
      </w:pPr>
      <w:r w:rsidRPr="00567941">
        <w:rPr>
          <w:rFonts w:ascii="Garamond" w:hAnsi="Garamond"/>
          <w:sz w:val="22"/>
          <w:szCs w:val="22"/>
        </w:rPr>
        <w:t>14</w:t>
      </w:r>
      <w:r w:rsidR="00282DD3" w:rsidRPr="00567941">
        <w:rPr>
          <w:rFonts w:ascii="Garamond" w:hAnsi="Garamond"/>
          <w:sz w:val="22"/>
          <w:szCs w:val="22"/>
        </w:rPr>
        <w:t>1</w:t>
      </w:r>
      <w:r w:rsidR="006D668A" w:rsidRPr="00567941">
        <w:rPr>
          <w:rFonts w:ascii="Garamond" w:hAnsi="Garamond"/>
          <w:sz w:val="22"/>
          <w:szCs w:val="22"/>
        </w:rPr>
        <w:t>.</w:t>
      </w:r>
      <w:r w:rsidR="006D668A" w:rsidRPr="00567941">
        <w:rPr>
          <w:rFonts w:ascii="Garamond" w:hAnsi="Garamond"/>
          <w:sz w:val="22"/>
          <w:szCs w:val="22"/>
        </w:rPr>
        <w:tab/>
        <w:t xml:space="preserve">*Clark, M., Buchanan, R., *Kovensky, R., &amp; Leve, L. D. (2018). Partner influences on young women’s risky drug and sexual behavior. </w:t>
      </w:r>
      <w:r w:rsidR="006D668A" w:rsidRPr="00567941">
        <w:rPr>
          <w:rFonts w:ascii="Garamond" w:hAnsi="Garamond"/>
          <w:i/>
          <w:color w:val="000000"/>
          <w:sz w:val="22"/>
          <w:szCs w:val="22"/>
        </w:rPr>
        <w:t>Reproductive Health, 15,</w:t>
      </w:r>
      <w:r w:rsidR="006D668A" w:rsidRPr="00567941">
        <w:rPr>
          <w:rFonts w:ascii="Garamond" w:hAnsi="Garamond"/>
          <w:color w:val="000000"/>
          <w:sz w:val="22"/>
          <w:szCs w:val="22"/>
        </w:rPr>
        <w:t xml:space="preserve"> 156. </w:t>
      </w:r>
      <w:r w:rsidR="00777B5D" w:rsidRPr="00567941">
        <w:rPr>
          <w:rFonts w:ascii="Garamond" w:hAnsi="Garamond"/>
          <w:sz w:val="22"/>
          <w:szCs w:val="22"/>
        </w:rPr>
        <w:t>https://doi.org/</w:t>
      </w:r>
      <w:r w:rsidR="008C323A" w:rsidRPr="00567941">
        <w:rPr>
          <w:rFonts w:ascii="Garamond" w:hAnsi="Garamond"/>
          <w:sz w:val="22"/>
          <w:szCs w:val="22"/>
        </w:rPr>
        <w:t>1</w:t>
      </w:r>
      <w:r w:rsidR="00CB06F3" w:rsidRPr="00567941">
        <w:rPr>
          <w:rFonts w:ascii="Garamond" w:hAnsi="Garamond"/>
          <w:sz w:val="22"/>
          <w:szCs w:val="22"/>
        </w:rPr>
        <w:t xml:space="preserve">0.1186/s12978-018-0598-0. </w:t>
      </w:r>
      <w:r w:rsidR="003B442A" w:rsidRPr="00567941">
        <w:rPr>
          <w:rFonts w:ascii="Garamond" w:hAnsi="Garamond"/>
          <w:sz w:val="22"/>
          <w:szCs w:val="22"/>
        </w:rPr>
        <w:t>PMCID: PMC</w:t>
      </w:r>
      <w:r w:rsidR="006D668A" w:rsidRPr="00567941">
        <w:rPr>
          <w:rFonts w:ascii="Garamond" w:hAnsi="Garamond"/>
          <w:sz w:val="22"/>
          <w:szCs w:val="22"/>
        </w:rPr>
        <w:t>6139176</w:t>
      </w:r>
    </w:p>
    <w:p w14:paraId="1AF3BAB4" w14:textId="77777777" w:rsidR="006D668A" w:rsidRPr="00567941" w:rsidRDefault="006D668A" w:rsidP="006D668A">
      <w:pPr>
        <w:ind w:left="1267" w:hanging="547"/>
        <w:rPr>
          <w:rFonts w:ascii="Garamond" w:hAnsi="Garamond" w:cs="Arial"/>
          <w:sz w:val="22"/>
          <w:szCs w:val="22"/>
        </w:rPr>
      </w:pPr>
    </w:p>
    <w:p w14:paraId="134E3893" w14:textId="52196BEB" w:rsidR="006D668A" w:rsidRPr="00567941" w:rsidRDefault="007542BD" w:rsidP="006D668A">
      <w:pPr>
        <w:ind w:left="1260" w:hanging="540"/>
        <w:rPr>
          <w:rFonts w:ascii="Garamond" w:hAnsi="Garamond"/>
          <w:sz w:val="22"/>
          <w:szCs w:val="22"/>
        </w:rPr>
      </w:pPr>
      <w:r w:rsidRPr="00567941">
        <w:rPr>
          <w:rFonts w:ascii="Garamond" w:hAnsi="Garamond" w:cs="AdvTTa9c1b374"/>
          <w:sz w:val="22"/>
          <w:szCs w:val="22"/>
        </w:rPr>
        <w:t>14</w:t>
      </w:r>
      <w:r w:rsidR="00282DD3" w:rsidRPr="00567941">
        <w:rPr>
          <w:rFonts w:ascii="Garamond" w:hAnsi="Garamond" w:cs="AdvTTa9c1b374"/>
          <w:sz w:val="22"/>
          <w:szCs w:val="22"/>
        </w:rPr>
        <w:t>0</w:t>
      </w:r>
      <w:r w:rsidR="006D668A" w:rsidRPr="00567941">
        <w:rPr>
          <w:rFonts w:ascii="Garamond" w:hAnsi="Garamond" w:cs="AdvTTa9c1b374"/>
          <w:sz w:val="22"/>
          <w:szCs w:val="22"/>
        </w:rPr>
        <w:t>.</w:t>
      </w:r>
      <w:r w:rsidR="006D668A" w:rsidRPr="00567941">
        <w:rPr>
          <w:rFonts w:ascii="Garamond" w:hAnsi="Garamond" w:cs="AdvTTa9c1b374"/>
          <w:sz w:val="22"/>
          <w:szCs w:val="22"/>
        </w:rPr>
        <w:tab/>
        <w:t xml:space="preserve">*Clark, M., Buchanan, R., &amp; Leve, L. D. (2018). Young women’s perspectives of their adolescent treatment programs: A qualitative study. </w:t>
      </w:r>
      <w:r w:rsidR="006D668A" w:rsidRPr="00567941">
        <w:rPr>
          <w:rFonts w:ascii="Garamond" w:hAnsi="Garamond" w:cs="AdvTTa9c1b374"/>
          <w:i/>
          <w:sz w:val="22"/>
          <w:szCs w:val="22"/>
        </w:rPr>
        <w:t>International Journal of Environmental Research and Public Health, 15</w:t>
      </w:r>
      <w:r w:rsidR="006D668A" w:rsidRPr="00567941">
        <w:rPr>
          <w:rFonts w:ascii="Garamond" w:hAnsi="Garamond" w:cs="AdvTTa9c1b374"/>
          <w:sz w:val="22"/>
          <w:szCs w:val="22"/>
        </w:rPr>
        <w:t xml:space="preserve">(2), 373. </w:t>
      </w:r>
      <w:r w:rsidR="00777B5D" w:rsidRPr="00567941">
        <w:rPr>
          <w:rFonts w:ascii="Garamond" w:hAnsi="Garamond"/>
          <w:sz w:val="22"/>
          <w:szCs w:val="22"/>
        </w:rPr>
        <w:t>https://doi.org/</w:t>
      </w:r>
      <w:r w:rsidR="006D668A" w:rsidRPr="00567941">
        <w:rPr>
          <w:rFonts w:ascii="Garamond" w:hAnsi="Garamond"/>
          <w:sz w:val="22"/>
          <w:szCs w:val="22"/>
        </w:rPr>
        <w:t xml:space="preserve">10.3390/ijerph15020373137. </w:t>
      </w:r>
      <w:r w:rsidR="003B442A" w:rsidRPr="00567941">
        <w:rPr>
          <w:rFonts w:ascii="Garamond" w:hAnsi="Garamond"/>
          <w:sz w:val="22"/>
          <w:szCs w:val="22"/>
        </w:rPr>
        <w:t>PMCID: PMC</w:t>
      </w:r>
      <w:r w:rsidR="006D668A" w:rsidRPr="00567941">
        <w:rPr>
          <w:rFonts w:ascii="Garamond" w:hAnsi="Garamond"/>
          <w:sz w:val="22"/>
          <w:szCs w:val="22"/>
        </w:rPr>
        <w:t>5858442</w:t>
      </w:r>
    </w:p>
    <w:p w14:paraId="3ADD272F" w14:textId="77777777" w:rsidR="006D668A" w:rsidRPr="00567941" w:rsidRDefault="006D668A" w:rsidP="006D668A">
      <w:pPr>
        <w:ind w:left="1267" w:hanging="547"/>
        <w:rPr>
          <w:rFonts w:ascii="Garamond" w:hAnsi="Garamond" w:cs="Arial"/>
          <w:sz w:val="22"/>
          <w:szCs w:val="22"/>
        </w:rPr>
      </w:pPr>
    </w:p>
    <w:p w14:paraId="5135105D" w14:textId="344DFCCD" w:rsidR="006D668A" w:rsidRPr="00567941" w:rsidRDefault="007542BD" w:rsidP="006D668A">
      <w:pPr>
        <w:ind w:left="1267" w:hanging="547"/>
        <w:rPr>
          <w:rFonts w:ascii="Garamond" w:hAnsi="Garamond"/>
          <w:sz w:val="22"/>
          <w:szCs w:val="22"/>
        </w:rPr>
      </w:pPr>
      <w:r w:rsidRPr="00567941">
        <w:rPr>
          <w:rFonts w:ascii="Garamond" w:hAnsi="Garamond"/>
          <w:sz w:val="22"/>
          <w:szCs w:val="22"/>
        </w:rPr>
        <w:t>1</w:t>
      </w:r>
      <w:r w:rsidR="00282DD3" w:rsidRPr="00567941">
        <w:rPr>
          <w:rFonts w:ascii="Garamond" w:hAnsi="Garamond"/>
          <w:sz w:val="22"/>
          <w:szCs w:val="22"/>
        </w:rPr>
        <w:t>39</w:t>
      </w:r>
      <w:r w:rsidR="006D668A" w:rsidRPr="00567941">
        <w:rPr>
          <w:rFonts w:ascii="Garamond" w:hAnsi="Garamond"/>
          <w:sz w:val="22"/>
          <w:szCs w:val="22"/>
        </w:rPr>
        <w:t>.</w:t>
      </w:r>
      <w:r w:rsidR="006D668A" w:rsidRPr="00567941">
        <w:rPr>
          <w:rFonts w:ascii="Garamond" w:hAnsi="Garamond"/>
          <w:sz w:val="22"/>
          <w:szCs w:val="22"/>
        </w:rPr>
        <w:tab/>
        <w:t>Elliot, D. L., Leve, L. D., &amp; Racer, K. H. (2018</w:t>
      </w:r>
      <w:r w:rsidR="006D668A" w:rsidRPr="00567941">
        <w:rPr>
          <w:rFonts w:ascii="Garamond" w:hAnsi="Garamond"/>
          <w:i/>
          <w:sz w:val="22"/>
          <w:szCs w:val="22"/>
        </w:rPr>
        <w:t xml:space="preserve">). </w:t>
      </w:r>
      <w:r w:rsidR="006D668A" w:rsidRPr="00567941">
        <w:rPr>
          <w:rFonts w:ascii="Garamond" w:hAnsi="Garamond"/>
          <w:sz w:val="22"/>
          <w:szCs w:val="22"/>
        </w:rPr>
        <w:t>Incorporating positive youth development into the therapeutic model for incarcerated young women.</w:t>
      </w:r>
      <w:r w:rsidR="006D668A" w:rsidRPr="00567941">
        <w:rPr>
          <w:rFonts w:ascii="Garamond" w:hAnsi="Garamond"/>
          <w:i/>
          <w:sz w:val="22"/>
          <w:szCs w:val="22"/>
        </w:rPr>
        <w:t xml:space="preserve"> Frontiers in Women’s Health, 3</w:t>
      </w:r>
      <w:r w:rsidR="006D668A" w:rsidRPr="00567941">
        <w:rPr>
          <w:rFonts w:ascii="Garamond" w:hAnsi="Garamond"/>
          <w:sz w:val="22"/>
          <w:szCs w:val="22"/>
        </w:rPr>
        <w:t>, 1-7</w:t>
      </w:r>
      <w:r w:rsidR="006D668A" w:rsidRPr="00567941">
        <w:rPr>
          <w:rFonts w:ascii="Garamond" w:hAnsi="Garamond"/>
          <w:i/>
          <w:sz w:val="22"/>
          <w:szCs w:val="22"/>
        </w:rPr>
        <w:t>.</w:t>
      </w:r>
      <w:r w:rsidR="006D668A" w:rsidRPr="00567941">
        <w:rPr>
          <w:rFonts w:ascii="Garamond" w:hAnsi="Garamond"/>
          <w:sz w:val="22"/>
          <w:szCs w:val="22"/>
        </w:rPr>
        <w:t xml:space="preserve"> </w:t>
      </w:r>
      <w:r w:rsidR="00777B5D" w:rsidRPr="00567941">
        <w:rPr>
          <w:rFonts w:ascii="Garamond" w:hAnsi="Garamond"/>
          <w:sz w:val="22"/>
          <w:szCs w:val="22"/>
        </w:rPr>
        <w:t>https://doi.org/</w:t>
      </w:r>
      <w:r w:rsidR="008C323A" w:rsidRPr="00567941">
        <w:rPr>
          <w:rFonts w:ascii="Garamond" w:hAnsi="Garamond"/>
          <w:sz w:val="22"/>
          <w:szCs w:val="22"/>
        </w:rPr>
        <w:t>1</w:t>
      </w:r>
      <w:r w:rsidR="006D668A" w:rsidRPr="00567941">
        <w:rPr>
          <w:rFonts w:ascii="Garamond" w:hAnsi="Garamond"/>
          <w:sz w:val="22"/>
          <w:szCs w:val="22"/>
        </w:rPr>
        <w:t>0.15761/FWH.1000135</w:t>
      </w:r>
    </w:p>
    <w:p w14:paraId="7BC194E6" w14:textId="77777777" w:rsidR="006D668A" w:rsidRPr="00567941" w:rsidRDefault="006D668A" w:rsidP="006D668A">
      <w:pPr>
        <w:ind w:left="720"/>
        <w:rPr>
          <w:rFonts w:ascii="Garamond" w:hAnsi="Garamond" w:cs="Tahoma"/>
          <w:color w:val="000000"/>
          <w:sz w:val="22"/>
          <w:szCs w:val="22"/>
        </w:rPr>
      </w:pPr>
    </w:p>
    <w:p w14:paraId="4C7A48F2" w14:textId="15DD82E8" w:rsidR="006D668A" w:rsidRPr="00567941" w:rsidRDefault="006D668A" w:rsidP="006D668A">
      <w:pPr>
        <w:ind w:left="1267" w:hanging="547"/>
        <w:rPr>
          <w:rFonts w:ascii="Garamond" w:hAnsi="Garamond" w:cs="GillSansStd"/>
          <w:sz w:val="22"/>
          <w:szCs w:val="22"/>
        </w:rPr>
      </w:pPr>
      <w:r w:rsidRPr="00567941">
        <w:rPr>
          <w:rFonts w:ascii="Garamond" w:hAnsi="Garamond"/>
          <w:sz w:val="22"/>
          <w:szCs w:val="22"/>
        </w:rPr>
        <w:t>1</w:t>
      </w:r>
      <w:r w:rsidR="007542BD" w:rsidRPr="00567941">
        <w:rPr>
          <w:rFonts w:ascii="Garamond" w:hAnsi="Garamond"/>
          <w:sz w:val="22"/>
          <w:szCs w:val="22"/>
        </w:rPr>
        <w:t>3</w:t>
      </w:r>
      <w:r w:rsidR="00282DD3" w:rsidRPr="00567941">
        <w:rPr>
          <w:rFonts w:ascii="Garamond" w:hAnsi="Garamond"/>
          <w:sz w:val="22"/>
          <w:szCs w:val="22"/>
        </w:rPr>
        <w:t>8</w:t>
      </w:r>
      <w:r w:rsidRPr="00567941">
        <w:rPr>
          <w:rFonts w:ascii="Garamond" w:hAnsi="Garamond"/>
          <w:sz w:val="22"/>
          <w:szCs w:val="22"/>
        </w:rPr>
        <w:t>.</w:t>
      </w:r>
      <w:r w:rsidRPr="00567941">
        <w:rPr>
          <w:rFonts w:ascii="Garamond" w:hAnsi="Garamond"/>
          <w:sz w:val="22"/>
          <w:szCs w:val="22"/>
        </w:rPr>
        <w:tab/>
        <w:t xml:space="preserve">*Hirano, K. A., Shanley, C., Garbacz, S. A., Rowe, D., A. &amp; Lindstrom, L. L., &amp; Leve, L. D. (2018). Validating a model of motivational factors influencing involvement for parents of transition-age youth with disabilities. </w:t>
      </w:r>
      <w:r w:rsidRPr="00567941">
        <w:rPr>
          <w:rFonts w:ascii="Garamond" w:hAnsi="Garamond"/>
          <w:i/>
          <w:sz w:val="22"/>
          <w:szCs w:val="22"/>
        </w:rPr>
        <w:t>Remedial and Special Education, 39</w:t>
      </w:r>
      <w:r w:rsidRPr="00567941">
        <w:rPr>
          <w:rFonts w:ascii="Garamond" w:hAnsi="Garamond"/>
          <w:sz w:val="22"/>
          <w:szCs w:val="22"/>
        </w:rPr>
        <w:t xml:space="preserve">, 15-26. </w:t>
      </w:r>
      <w:r w:rsidR="00777B5D" w:rsidRPr="00567941">
        <w:rPr>
          <w:rFonts w:ascii="Garamond" w:hAnsi="Garamond"/>
          <w:sz w:val="22"/>
          <w:szCs w:val="22"/>
        </w:rPr>
        <w:t>https://doi.org/</w:t>
      </w:r>
      <w:r w:rsidR="008C323A" w:rsidRPr="00567941">
        <w:rPr>
          <w:rFonts w:ascii="Garamond" w:hAnsi="Garamond" w:cs="GillSansStd"/>
          <w:sz w:val="22"/>
          <w:szCs w:val="22"/>
        </w:rPr>
        <w:t>1</w:t>
      </w:r>
      <w:r w:rsidRPr="00567941">
        <w:rPr>
          <w:rFonts w:ascii="Garamond" w:hAnsi="Garamond" w:cs="GillSansStd"/>
          <w:sz w:val="22"/>
          <w:szCs w:val="22"/>
        </w:rPr>
        <w:t>0.1177/0741932517715913</w:t>
      </w:r>
    </w:p>
    <w:p w14:paraId="0A4D3C77" w14:textId="77777777" w:rsidR="006D668A" w:rsidRPr="00567941" w:rsidRDefault="006D668A" w:rsidP="006D668A">
      <w:pPr>
        <w:ind w:left="1267" w:hanging="547"/>
        <w:rPr>
          <w:rFonts w:ascii="Garamond" w:hAnsi="Garamond" w:cs="Tahoma"/>
          <w:color w:val="000000"/>
          <w:sz w:val="22"/>
          <w:szCs w:val="22"/>
        </w:rPr>
      </w:pPr>
    </w:p>
    <w:p w14:paraId="50155ED2" w14:textId="3AE87AC7" w:rsidR="006D668A" w:rsidRPr="00567941" w:rsidRDefault="007542BD" w:rsidP="006D668A">
      <w:pPr>
        <w:ind w:left="1260" w:hanging="540"/>
        <w:rPr>
          <w:rFonts w:ascii="Garamond" w:hAnsi="Garamond"/>
          <w:i/>
          <w:sz w:val="22"/>
          <w:szCs w:val="22"/>
        </w:rPr>
      </w:pPr>
      <w:r w:rsidRPr="00567941">
        <w:rPr>
          <w:rFonts w:ascii="Garamond" w:hAnsi="Garamond"/>
          <w:sz w:val="22"/>
          <w:szCs w:val="22"/>
        </w:rPr>
        <w:t>13</w:t>
      </w:r>
      <w:r w:rsidR="00282DD3" w:rsidRPr="00567941">
        <w:rPr>
          <w:rFonts w:ascii="Garamond" w:hAnsi="Garamond"/>
          <w:sz w:val="22"/>
          <w:szCs w:val="22"/>
        </w:rPr>
        <w:t>7</w:t>
      </w:r>
      <w:r w:rsidR="006D668A" w:rsidRPr="00567941">
        <w:rPr>
          <w:rFonts w:ascii="Garamond" w:hAnsi="Garamond"/>
          <w:sz w:val="22"/>
          <w:szCs w:val="22"/>
        </w:rPr>
        <w:t>.</w:t>
      </w:r>
      <w:r w:rsidR="006D668A" w:rsidRPr="00567941">
        <w:rPr>
          <w:rFonts w:ascii="Garamond" w:hAnsi="Garamond"/>
          <w:sz w:val="22"/>
          <w:szCs w:val="22"/>
        </w:rPr>
        <w:tab/>
        <w:t xml:space="preserve">Leve, L. D., Neiderhiser, J. M., Harold, G. T., </w:t>
      </w:r>
      <w:proofErr w:type="spellStart"/>
      <w:r w:rsidR="006D668A" w:rsidRPr="00567941">
        <w:rPr>
          <w:rFonts w:ascii="Garamond" w:hAnsi="Garamond"/>
          <w:sz w:val="22"/>
          <w:szCs w:val="22"/>
        </w:rPr>
        <w:t>Natsuaki</w:t>
      </w:r>
      <w:proofErr w:type="spellEnd"/>
      <w:r w:rsidR="006D668A" w:rsidRPr="00567941">
        <w:rPr>
          <w:rFonts w:ascii="Garamond" w:hAnsi="Garamond"/>
          <w:sz w:val="22"/>
          <w:szCs w:val="22"/>
        </w:rPr>
        <w:t xml:space="preserve">, M. N., Bohannan, B. J. M, &amp; </w:t>
      </w:r>
      <w:proofErr w:type="spellStart"/>
      <w:r w:rsidR="006D668A" w:rsidRPr="00567941">
        <w:rPr>
          <w:rFonts w:ascii="Garamond" w:hAnsi="Garamond"/>
          <w:sz w:val="22"/>
          <w:szCs w:val="22"/>
        </w:rPr>
        <w:t>Cresko</w:t>
      </w:r>
      <w:proofErr w:type="spellEnd"/>
      <w:r w:rsidR="006D668A" w:rsidRPr="00567941">
        <w:rPr>
          <w:rFonts w:ascii="Garamond" w:hAnsi="Garamond"/>
          <w:sz w:val="22"/>
          <w:szCs w:val="22"/>
        </w:rPr>
        <w:t xml:space="preserve">, W. A. (2018). Naturalistic experimental designs as tools for understanding the role of genes and the environment in prevention research. </w:t>
      </w:r>
      <w:r w:rsidR="006D668A" w:rsidRPr="00567941">
        <w:rPr>
          <w:rFonts w:ascii="Garamond" w:hAnsi="Garamond"/>
          <w:i/>
          <w:sz w:val="22"/>
          <w:szCs w:val="22"/>
        </w:rPr>
        <w:t>Prevention Science, 19</w:t>
      </w:r>
      <w:r w:rsidR="006D668A" w:rsidRPr="00567941">
        <w:rPr>
          <w:rFonts w:ascii="Garamond" w:hAnsi="Garamond"/>
          <w:sz w:val="22"/>
          <w:szCs w:val="22"/>
        </w:rPr>
        <w:t xml:space="preserve">(1), 68–78. </w:t>
      </w:r>
      <w:r w:rsidR="00777B5D" w:rsidRPr="00567941">
        <w:rPr>
          <w:rFonts w:ascii="Garamond" w:hAnsi="Garamond"/>
          <w:sz w:val="22"/>
          <w:szCs w:val="22"/>
        </w:rPr>
        <w:t>https://doi.org/</w:t>
      </w:r>
      <w:r w:rsidR="008C323A" w:rsidRPr="00567941">
        <w:rPr>
          <w:rFonts w:ascii="Garamond" w:hAnsi="Garamond" w:cs="MgplvwAdvTT3713a231"/>
          <w:color w:val="131413"/>
          <w:sz w:val="22"/>
          <w:szCs w:val="22"/>
        </w:rPr>
        <w:t>1</w:t>
      </w:r>
      <w:r w:rsidR="006D668A" w:rsidRPr="00567941">
        <w:rPr>
          <w:rFonts w:ascii="Garamond" w:hAnsi="Garamond" w:cs="MgplvwAdvTT3713a231"/>
          <w:color w:val="131413"/>
          <w:sz w:val="22"/>
          <w:szCs w:val="22"/>
        </w:rPr>
        <w:t>0.1007/s11121-017-0746-8</w:t>
      </w:r>
      <w:r w:rsidR="00F94AE6" w:rsidRPr="00567941">
        <w:rPr>
          <w:rFonts w:ascii="Garamond" w:hAnsi="Garamond" w:cs="MgplvwAdvTT3713a231"/>
          <w:color w:val="131413"/>
          <w:sz w:val="22"/>
          <w:szCs w:val="22"/>
        </w:rPr>
        <w:t>.</w:t>
      </w:r>
      <w:r w:rsidR="006D668A" w:rsidRPr="00567941">
        <w:rPr>
          <w:rFonts w:ascii="Garamond" w:hAnsi="Garamond" w:cs="MgplvwAdvTT3713a231"/>
          <w:color w:val="131413"/>
          <w:sz w:val="22"/>
          <w:szCs w:val="22"/>
        </w:rPr>
        <w:t xml:space="preserve"> </w:t>
      </w:r>
      <w:r w:rsidR="003B442A" w:rsidRPr="00567941">
        <w:rPr>
          <w:rFonts w:ascii="Garamond" w:hAnsi="Garamond"/>
          <w:color w:val="000000"/>
          <w:sz w:val="22"/>
          <w:szCs w:val="22"/>
        </w:rPr>
        <w:t>PMCID: PMC</w:t>
      </w:r>
      <w:r w:rsidR="006D668A" w:rsidRPr="00567941">
        <w:rPr>
          <w:rFonts w:ascii="Garamond" w:hAnsi="Garamond"/>
          <w:color w:val="000000"/>
          <w:sz w:val="22"/>
          <w:szCs w:val="22"/>
        </w:rPr>
        <w:t>5511771</w:t>
      </w:r>
    </w:p>
    <w:p w14:paraId="5EE383F7" w14:textId="77777777" w:rsidR="006D668A" w:rsidRPr="00567941" w:rsidRDefault="006D668A" w:rsidP="006D668A">
      <w:pPr>
        <w:ind w:left="1267" w:hanging="547"/>
        <w:rPr>
          <w:rFonts w:ascii="Garamond" w:hAnsi="Garamond"/>
          <w:sz w:val="22"/>
          <w:szCs w:val="22"/>
        </w:rPr>
      </w:pPr>
    </w:p>
    <w:p w14:paraId="594A873A" w14:textId="230570CF" w:rsidR="006D668A" w:rsidRPr="00567941" w:rsidRDefault="007542BD" w:rsidP="006D668A">
      <w:pPr>
        <w:ind w:left="1267" w:hanging="547"/>
        <w:rPr>
          <w:rFonts w:ascii="Garamond" w:hAnsi="Garamond" w:cs="AdvTTa9c1b374"/>
          <w:sz w:val="22"/>
          <w:szCs w:val="22"/>
        </w:rPr>
      </w:pPr>
      <w:r w:rsidRPr="00567941">
        <w:rPr>
          <w:rFonts w:ascii="Garamond" w:hAnsi="Garamond"/>
          <w:sz w:val="22"/>
          <w:szCs w:val="22"/>
        </w:rPr>
        <w:t>13</w:t>
      </w:r>
      <w:r w:rsidR="00282DD3" w:rsidRPr="00567941">
        <w:rPr>
          <w:rFonts w:ascii="Garamond" w:hAnsi="Garamond"/>
          <w:sz w:val="22"/>
          <w:szCs w:val="22"/>
        </w:rPr>
        <w:t>6</w:t>
      </w:r>
      <w:r w:rsidR="006D668A" w:rsidRPr="00567941">
        <w:rPr>
          <w:rFonts w:ascii="Garamond" w:hAnsi="Garamond"/>
          <w:sz w:val="22"/>
          <w:szCs w:val="22"/>
        </w:rPr>
        <w:t>.</w:t>
      </w:r>
      <w:r w:rsidR="006D668A" w:rsidRPr="00567941">
        <w:rPr>
          <w:rFonts w:ascii="Garamond" w:hAnsi="Garamond"/>
          <w:sz w:val="22"/>
          <w:szCs w:val="22"/>
        </w:rPr>
        <w:tab/>
        <w:t xml:space="preserve">Lipscomb, S., *Becker, D. R., Laurent, H., Neiderhiser, J. M., Shaw, D. S., </w:t>
      </w:r>
      <w:proofErr w:type="spellStart"/>
      <w:r w:rsidR="006D668A" w:rsidRPr="00567941">
        <w:rPr>
          <w:rFonts w:ascii="Garamond" w:hAnsi="Garamond"/>
          <w:sz w:val="22"/>
          <w:szCs w:val="22"/>
        </w:rPr>
        <w:t>Natsuaki</w:t>
      </w:r>
      <w:proofErr w:type="spellEnd"/>
      <w:r w:rsidR="006D668A" w:rsidRPr="00567941">
        <w:rPr>
          <w:rFonts w:ascii="Garamond" w:hAnsi="Garamond"/>
          <w:sz w:val="22"/>
          <w:szCs w:val="22"/>
        </w:rPr>
        <w:t xml:space="preserve">, M. N., Reiss, D., Fisher, P. A., &amp; Leve, L. D. (2018). Examining morning HPA axis activity as a moderator of hostile, over-reactive parenting on children’s skills for success in school. </w:t>
      </w:r>
      <w:r w:rsidR="006D668A" w:rsidRPr="00567941">
        <w:rPr>
          <w:rFonts w:ascii="Garamond" w:hAnsi="Garamond"/>
          <w:i/>
          <w:sz w:val="22"/>
          <w:szCs w:val="22"/>
        </w:rPr>
        <w:t>Infant and Child Development, 27</w:t>
      </w:r>
      <w:r w:rsidR="006D668A" w:rsidRPr="00567941">
        <w:rPr>
          <w:rFonts w:ascii="Garamond" w:hAnsi="Garamond"/>
          <w:sz w:val="22"/>
          <w:szCs w:val="22"/>
        </w:rPr>
        <w:t>(4), e2083.</w:t>
      </w:r>
      <w:r w:rsidR="006D668A" w:rsidRPr="00567941">
        <w:rPr>
          <w:rFonts w:ascii="Garamond" w:hAnsi="Garamond"/>
          <w:i/>
          <w:sz w:val="22"/>
          <w:szCs w:val="22"/>
        </w:rPr>
        <w:t xml:space="preserve"> </w:t>
      </w:r>
      <w:r w:rsidR="00777B5D" w:rsidRPr="00567941">
        <w:rPr>
          <w:rFonts w:ascii="Garamond" w:hAnsi="Garamond"/>
          <w:sz w:val="22"/>
          <w:szCs w:val="22"/>
        </w:rPr>
        <w:t>https://doi.org/</w:t>
      </w:r>
      <w:r w:rsidR="008C323A" w:rsidRPr="00567941">
        <w:rPr>
          <w:rFonts w:ascii="Garamond" w:hAnsi="Garamond" w:cs="AdvTTa9c1b374"/>
          <w:sz w:val="22"/>
          <w:szCs w:val="22"/>
        </w:rPr>
        <w:t>1</w:t>
      </w:r>
      <w:r w:rsidR="006D668A" w:rsidRPr="00567941">
        <w:rPr>
          <w:rFonts w:ascii="Garamond" w:hAnsi="Garamond" w:cs="AdvTTa9c1b374"/>
          <w:sz w:val="22"/>
          <w:szCs w:val="22"/>
        </w:rPr>
        <w:t>0.1002/icd.2083</w:t>
      </w:r>
      <w:r w:rsidR="00F94AE6" w:rsidRPr="00567941">
        <w:rPr>
          <w:rFonts w:ascii="Garamond" w:hAnsi="Garamond" w:cs="AdvTTa9c1b374"/>
          <w:sz w:val="22"/>
          <w:szCs w:val="22"/>
        </w:rPr>
        <w:t>.</w:t>
      </w:r>
      <w:r w:rsidR="0009220B" w:rsidRPr="00567941">
        <w:rPr>
          <w:rFonts w:ascii="Garamond" w:hAnsi="Garamond" w:cs="AdvTTa9c1b374"/>
          <w:sz w:val="22"/>
          <w:szCs w:val="22"/>
        </w:rPr>
        <w:t xml:space="preserve"> </w:t>
      </w:r>
      <w:r w:rsidR="003B442A" w:rsidRPr="00567941">
        <w:rPr>
          <w:rFonts w:ascii="Garamond" w:hAnsi="Garamond"/>
          <w:sz w:val="22"/>
          <w:szCs w:val="22"/>
        </w:rPr>
        <w:t>PMCID: PMC</w:t>
      </w:r>
      <w:r w:rsidR="0009220B" w:rsidRPr="00567941">
        <w:rPr>
          <w:rFonts w:ascii="Garamond" w:hAnsi="Garamond"/>
          <w:sz w:val="22"/>
          <w:szCs w:val="22"/>
        </w:rPr>
        <w:t>6107075</w:t>
      </w:r>
    </w:p>
    <w:p w14:paraId="1B329683" w14:textId="77777777" w:rsidR="006D668A" w:rsidRPr="00567941" w:rsidRDefault="006D668A" w:rsidP="006D668A">
      <w:pPr>
        <w:ind w:left="1267" w:hanging="547"/>
        <w:rPr>
          <w:rFonts w:ascii="Garamond" w:hAnsi="Garamond" w:cs="Tahoma"/>
          <w:i/>
          <w:color w:val="000000"/>
          <w:sz w:val="22"/>
          <w:szCs w:val="22"/>
        </w:rPr>
      </w:pPr>
    </w:p>
    <w:p w14:paraId="7EC4DC47" w14:textId="07C6BEED" w:rsidR="006D668A" w:rsidRPr="00567941" w:rsidRDefault="007542BD" w:rsidP="006D668A">
      <w:pPr>
        <w:ind w:left="1267" w:hanging="547"/>
        <w:rPr>
          <w:rFonts w:ascii="Garamond" w:hAnsi="Garamond" w:cs="DejaVuLGCSans"/>
          <w:sz w:val="22"/>
          <w:szCs w:val="22"/>
        </w:rPr>
      </w:pPr>
      <w:r w:rsidRPr="00567941">
        <w:rPr>
          <w:rFonts w:ascii="Garamond" w:hAnsi="Garamond"/>
          <w:sz w:val="22"/>
          <w:szCs w:val="22"/>
        </w:rPr>
        <w:t>13</w:t>
      </w:r>
      <w:r w:rsidR="00282DD3" w:rsidRPr="00567941">
        <w:rPr>
          <w:rFonts w:ascii="Garamond" w:hAnsi="Garamond"/>
          <w:sz w:val="22"/>
          <w:szCs w:val="22"/>
        </w:rPr>
        <w:t>5</w:t>
      </w:r>
      <w:r w:rsidR="006D668A" w:rsidRPr="00567941">
        <w:rPr>
          <w:rFonts w:ascii="Garamond" w:hAnsi="Garamond"/>
          <w:sz w:val="22"/>
          <w:szCs w:val="22"/>
        </w:rPr>
        <w:t>.</w:t>
      </w:r>
      <w:r w:rsidR="006D668A" w:rsidRPr="00567941">
        <w:rPr>
          <w:rFonts w:ascii="Garamond" w:hAnsi="Garamond"/>
          <w:sz w:val="22"/>
          <w:szCs w:val="22"/>
        </w:rPr>
        <w:tab/>
        <w:t>*Liu, C., Moore, G. A., Beekman, C., Pérez-Edgar, K. E., Leve, L. D., Shaw, D. S., Ganiban, J. M., Natsuaki, M. N., Reiss, D., &amp; Neiderhiser, J. M. (2018). Developmental patterns of anger from infancy to middle childhood predict problem behaviors at age 8.</w:t>
      </w:r>
      <w:r w:rsidR="006D668A" w:rsidRPr="00567941">
        <w:rPr>
          <w:rFonts w:ascii="Garamond" w:hAnsi="Garamond"/>
          <w:i/>
          <w:sz w:val="22"/>
          <w:szCs w:val="22"/>
        </w:rPr>
        <w:t xml:space="preserve"> Developmental Psychology, 54</w:t>
      </w:r>
      <w:r w:rsidR="006D668A" w:rsidRPr="00567941">
        <w:rPr>
          <w:rFonts w:ascii="Garamond" w:hAnsi="Garamond"/>
          <w:sz w:val="22"/>
          <w:szCs w:val="22"/>
        </w:rPr>
        <w:t>(11), 2090–2100.</w:t>
      </w:r>
      <w:r w:rsidR="006D668A" w:rsidRPr="00567941">
        <w:rPr>
          <w:rFonts w:ascii="Garamond" w:hAnsi="Garamond"/>
          <w:i/>
          <w:sz w:val="22"/>
          <w:szCs w:val="22"/>
        </w:rPr>
        <w:t xml:space="preserve"> </w:t>
      </w:r>
      <w:r w:rsidR="00777B5D" w:rsidRPr="00567941">
        <w:rPr>
          <w:rFonts w:ascii="Garamond" w:hAnsi="Garamond"/>
          <w:sz w:val="22"/>
          <w:szCs w:val="22"/>
        </w:rPr>
        <w:t>https://doi.org/</w:t>
      </w:r>
      <w:r w:rsidR="006D668A" w:rsidRPr="00567941">
        <w:rPr>
          <w:rFonts w:ascii="Garamond" w:hAnsi="Garamond" w:cs="DejaVuLGCSans"/>
          <w:sz w:val="22"/>
          <w:szCs w:val="22"/>
        </w:rPr>
        <w:t>10.1037/dev0000589</w:t>
      </w:r>
      <w:r w:rsidR="00F94AE6" w:rsidRPr="00567941">
        <w:rPr>
          <w:rFonts w:ascii="Garamond" w:hAnsi="Garamond" w:cs="DejaVuLGCSans"/>
          <w:sz w:val="22"/>
          <w:szCs w:val="22"/>
        </w:rPr>
        <w:t>.</w:t>
      </w:r>
      <w:r w:rsidR="00FD3E8A" w:rsidRPr="00567941">
        <w:rPr>
          <w:rFonts w:ascii="Garamond" w:hAnsi="Garamond" w:cs="DejaVuLGCSans"/>
          <w:sz w:val="22"/>
          <w:szCs w:val="22"/>
        </w:rPr>
        <w:t xml:space="preserve"> </w:t>
      </w:r>
      <w:r w:rsidR="003B442A" w:rsidRPr="00567941">
        <w:rPr>
          <w:rFonts w:ascii="Garamond" w:hAnsi="Garamond"/>
          <w:sz w:val="22"/>
          <w:szCs w:val="22"/>
        </w:rPr>
        <w:t>PMCID: PMC</w:t>
      </w:r>
      <w:r w:rsidR="00FD3E8A" w:rsidRPr="00567941">
        <w:rPr>
          <w:rFonts w:ascii="Garamond" w:hAnsi="Garamond"/>
          <w:sz w:val="22"/>
          <w:szCs w:val="22"/>
        </w:rPr>
        <w:t>6264907</w:t>
      </w:r>
    </w:p>
    <w:p w14:paraId="614394F0" w14:textId="77777777" w:rsidR="006D668A" w:rsidRPr="00567941" w:rsidRDefault="006D668A" w:rsidP="006D668A">
      <w:pPr>
        <w:ind w:left="1267" w:hanging="547"/>
        <w:rPr>
          <w:rFonts w:ascii="Garamond" w:hAnsi="Garamond" w:cs="Tahoma"/>
          <w:i/>
          <w:color w:val="000000"/>
          <w:sz w:val="22"/>
          <w:szCs w:val="22"/>
        </w:rPr>
      </w:pPr>
    </w:p>
    <w:p w14:paraId="55FA7F38" w14:textId="16926545" w:rsidR="006D668A" w:rsidRPr="00567941" w:rsidRDefault="007542BD" w:rsidP="00282DD3">
      <w:pPr>
        <w:ind w:left="1260" w:hanging="540"/>
        <w:rPr>
          <w:rFonts w:ascii="Garamond" w:hAnsi="Garamond"/>
          <w:sz w:val="22"/>
          <w:szCs w:val="22"/>
        </w:rPr>
      </w:pPr>
      <w:r w:rsidRPr="00567941">
        <w:rPr>
          <w:rFonts w:ascii="Garamond" w:hAnsi="Garamond"/>
          <w:sz w:val="22"/>
          <w:szCs w:val="22"/>
        </w:rPr>
        <w:t>13</w:t>
      </w:r>
      <w:r w:rsidR="00282DD3" w:rsidRPr="00567941">
        <w:rPr>
          <w:rFonts w:ascii="Garamond" w:hAnsi="Garamond"/>
          <w:sz w:val="22"/>
          <w:szCs w:val="22"/>
        </w:rPr>
        <w:t>4</w:t>
      </w:r>
      <w:r w:rsidR="006D668A" w:rsidRPr="00567941">
        <w:rPr>
          <w:rFonts w:ascii="Garamond" w:hAnsi="Garamond"/>
          <w:sz w:val="22"/>
          <w:szCs w:val="22"/>
        </w:rPr>
        <w:t>.</w:t>
      </w:r>
      <w:r w:rsidR="006D668A" w:rsidRPr="00567941">
        <w:rPr>
          <w:rFonts w:ascii="Garamond" w:hAnsi="Garamond"/>
          <w:sz w:val="22"/>
          <w:szCs w:val="22"/>
        </w:rPr>
        <w:tab/>
        <w:t xml:space="preserve">Massey, S. H., Mroczek, D. K., Reiss, D., Miller, E. S., Jakubowski, J. A., Graham, E. K., Shisler, S. M., McCallum, M., Huestis, M. A., Ganiban, J. M., Shaw, D. S., Leve, L. D., Eiden, R. D., Stroud, L. R., &amp; Neiderhiser, J. M. (2018). Addictive drug-specific and sex-specific risks associated with co-use of marijuana and tobacco during pregnancy: Evidence from 3 recent developmental cohorts (2003–2015). </w:t>
      </w:r>
      <w:r w:rsidR="006D668A" w:rsidRPr="00567941">
        <w:rPr>
          <w:rFonts w:ascii="Garamond" w:hAnsi="Garamond"/>
          <w:i/>
          <w:sz w:val="22"/>
          <w:szCs w:val="22"/>
        </w:rPr>
        <w:t xml:space="preserve">Neurotoxicology and Teratology, 68, </w:t>
      </w:r>
      <w:r w:rsidR="006D668A" w:rsidRPr="00567941">
        <w:rPr>
          <w:rFonts w:ascii="Garamond" w:hAnsi="Garamond"/>
          <w:sz w:val="22"/>
          <w:szCs w:val="22"/>
        </w:rPr>
        <w:t xml:space="preserve">97–106. </w:t>
      </w:r>
      <w:r w:rsidR="00777B5D" w:rsidRPr="00567941">
        <w:rPr>
          <w:rFonts w:ascii="Garamond" w:hAnsi="Garamond"/>
          <w:sz w:val="22"/>
          <w:szCs w:val="22"/>
        </w:rPr>
        <w:t>https://doi.org/</w:t>
      </w:r>
      <w:r w:rsidR="008C323A" w:rsidRPr="00567941">
        <w:rPr>
          <w:rFonts w:ascii="Garamond" w:hAnsi="Garamond"/>
          <w:sz w:val="22"/>
          <w:szCs w:val="22"/>
        </w:rPr>
        <w:t>1</w:t>
      </w:r>
      <w:r w:rsidR="006D668A" w:rsidRPr="00567941">
        <w:rPr>
          <w:rFonts w:ascii="Garamond" w:hAnsi="Garamond"/>
          <w:sz w:val="22"/>
          <w:szCs w:val="22"/>
        </w:rPr>
        <w:t>0.1016/j.ntt.2018.06.002</w:t>
      </w:r>
      <w:r w:rsidR="00F94AE6" w:rsidRPr="00567941">
        <w:rPr>
          <w:rFonts w:ascii="Garamond" w:hAnsi="Garamond"/>
          <w:sz w:val="22"/>
          <w:szCs w:val="22"/>
        </w:rPr>
        <w:t>.</w:t>
      </w:r>
      <w:r w:rsidR="00FD3E8A" w:rsidRPr="00567941">
        <w:rPr>
          <w:rFonts w:ascii="Garamond" w:hAnsi="Garamond"/>
          <w:sz w:val="22"/>
          <w:szCs w:val="22"/>
        </w:rPr>
        <w:t xml:space="preserve"> </w:t>
      </w:r>
      <w:r w:rsidR="003B442A" w:rsidRPr="00567941">
        <w:rPr>
          <w:rFonts w:ascii="Garamond" w:hAnsi="Garamond"/>
          <w:sz w:val="22"/>
          <w:szCs w:val="22"/>
        </w:rPr>
        <w:t>PMCID: PMC</w:t>
      </w:r>
      <w:r w:rsidR="00FD3E8A" w:rsidRPr="00567941">
        <w:rPr>
          <w:rFonts w:ascii="Garamond" w:hAnsi="Garamond"/>
          <w:sz w:val="22"/>
          <w:szCs w:val="22"/>
        </w:rPr>
        <w:t>6116514</w:t>
      </w:r>
    </w:p>
    <w:p w14:paraId="006BC78F" w14:textId="77777777" w:rsidR="00E96C38" w:rsidRPr="00567941" w:rsidRDefault="00E96C38" w:rsidP="006D668A">
      <w:pPr>
        <w:ind w:left="1267" w:hanging="547"/>
        <w:rPr>
          <w:rFonts w:ascii="Garamond" w:hAnsi="Garamond" w:cs="GillSansStd"/>
          <w:sz w:val="22"/>
          <w:szCs w:val="22"/>
        </w:rPr>
      </w:pPr>
    </w:p>
    <w:p w14:paraId="319B7830" w14:textId="08C61AEB" w:rsidR="00E96C38" w:rsidRPr="00567941" w:rsidRDefault="00E96C38" w:rsidP="00E96C38">
      <w:pPr>
        <w:ind w:left="1260" w:hanging="540"/>
        <w:rPr>
          <w:rFonts w:ascii="Garamond" w:hAnsi="Garamond" w:cs="GillSansStd"/>
          <w:sz w:val="22"/>
          <w:szCs w:val="22"/>
        </w:rPr>
      </w:pPr>
      <w:r w:rsidRPr="00567941">
        <w:rPr>
          <w:rFonts w:ascii="Garamond" w:hAnsi="Garamond" w:cs="GillSansStd"/>
          <w:sz w:val="22"/>
          <w:szCs w:val="22"/>
        </w:rPr>
        <w:t>133.</w:t>
      </w:r>
      <w:r w:rsidRPr="00567941">
        <w:rPr>
          <w:rFonts w:ascii="Garamond" w:hAnsi="Garamond" w:cs="GillSansStd"/>
          <w:sz w:val="22"/>
          <w:szCs w:val="22"/>
        </w:rPr>
        <w:tab/>
      </w:r>
      <w:r w:rsidRPr="00567941">
        <w:rPr>
          <w:rFonts w:ascii="Garamond" w:hAnsi="Garamond"/>
          <w:sz w:val="22"/>
          <w:szCs w:val="22"/>
        </w:rPr>
        <w:t xml:space="preserve">Harold, G. T., Leve, L. D., &amp; *Sellers, R. (2017). How can genetically informed research help inform the next generation of interparental and parenting interventions? </w:t>
      </w:r>
      <w:r w:rsidRPr="00567941">
        <w:rPr>
          <w:rFonts w:ascii="Garamond" w:hAnsi="Garamond"/>
          <w:i/>
          <w:sz w:val="22"/>
          <w:szCs w:val="22"/>
        </w:rPr>
        <w:t>Child Development, 88</w:t>
      </w:r>
      <w:r w:rsidRPr="00567941">
        <w:rPr>
          <w:rFonts w:ascii="Garamond" w:hAnsi="Garamond"/>
          <w:sz w:val="22"/>
          <w:szCs w:val="22"/>
        </w:rPr>
        <w:t>(2), 446–458</w:t>
      </w:r>
      <w:r w:rsidRPr="00567941">
        <w:rPr>
          <w:rFonts w:ascii="Garamond" w:hAnsi="Garamond"/>
          <w:i/>
          <w:sz w:val="22"/>
          <w:szCs w:val="22"/>
        </w:rPr>
        <w:t>.</w:t>
      </w:r>
      <w:r w:rsidRPr="00567941">
        <w:rPr>
          <w:rFonts w:ascii="Garamond" w:hAnsi="Garamond"/>
          <w:sz w:val="22"/>
          <w:szCs w:val="22"/>
        </w:rPr>
        <w:t xml:space="preserve"> </w:t>
      </w:r>
      <w:r w:rsidR="00777B5D" w:rsidRPr="00567941">
        <w:rPr>
          <w:rFonts w:ascii="Garamond" w:hAnsi="Garamond"/>
          <w:sz w:val="22"/>
          <w:szCs w:val="22"/>
        </w:rPr>
        <w:t>https://doi.org/</w:t>
      </w:r>
      <w:r w:rsidR="008C323A" w:rsidRPr="00567941">
        <w:rPr>
          <w:rFonts w:ascii="Garamond" w:hAnsi="Garamond" w:cs="AdvTTc999d02f"/>
          <w:sz w:val="22"/>
          <w:szCs w:val="22"/>
        </w:rPr>
        <w:t>1</w:t>
      </w:r>
      <w:r w:rsidRPr="00567941">
        <w:rPr>
          <w:rFonts w:ascii="Garamond" w:hAnsi="Garamond" w:cs="AdvTTc999d02f"/>
          <w:sz w:val="22"/>
          <w:szCs w:val="22"/>
        </w:rPr>
        <w:t>0.1111/cdev.12742</w:t>
      </w:r>
      <w:r w:rsidR="00F94AE6" w:rsidRPr="00567941">
        <w:rPr>
          <w:rFonts w:ascii="Garamond" w:hAnsi="Garamond" w:cs="AdvTTc999d02f"/>
          <w:sz w:val="22"/>
          <w:szCs w:val="22"/>
        </w:rPr>
        <w:t>.</w:t>
      </w:r>
      <w:r w:rsidRPr="00567941">
        <w:rPr>
          <w:rFonts w:ascii="Garamond" w:hAnsi="Garamond" w:cs="AdvTTc999d02f"/>
          <w:sz w:val="22"/>
          <w:szCs w:val="22"/>
        </w:rPr>
        <w:t xml:space="preserve"> </w:t>
      </w:r>
      <w:r w:rsidR="003B442A" w:rsidRPr="00567941">
        <w:rPr>
          <w:rFonts w:ascii="Garamond" w:hAnsi="Garamond" w:cs="AdvTTc999d02f"/>
          <w:sz w:val="22"/>
          <w:szCs w:val="22"/>
        </w:rPr>
        <w:t>PMCID: PMC</w:t>
      </w:r>
      <w:r w:rsidRPr="00567941">
        <w:rPr>
          <w:rFonts w:ascii="Garamond" w:hAnsi="Garamond" w:cs="AdvTTc999d02f"/>
          <w:sz w:val="22"/>
          <w:szCs w:val="22"/>
        </w:rPr>
        <w:t>5567989</w:t>
      </w:r>
    </w:p>
    <w:p w14:paraId="59A350E8" w14:textId="77777777" w:rsidR="001D7F65" w:rsidRPr="00567941" w:rsidRDefault="001D7F65" w:rsidP="001D7F65">
      <w:pPr>
        <w:pStyle w:val="ListParagraph"/>
        <w:ind w:left="1170"/>
        <w:rPr>
          <w:rFonts w:ascii="Garamond" w:hAnsi="Garamond" w:cs="Arial"/>
          <w:sz w:val="22"/>
          <w:szCs w:val="22"/>
        </w:rPr>
      </w:pPr>
    </w:p>
    <w:p w14:paraId="6FD80AFC" w14:textId="71802015" w:rsidR="001D7F65" w:rsidRPr="00567941" w:rsidRDefault="00F05245" w:rsidP="007B11D3">
      <w:pPr>
        <w:ind w:left="1260" w:hanging="540"/>
        <w:rPr>
          <w:rFonts w:ascii="Garamond" w:hAnsi="Garamond" w:cs="AdvTTc999d02f"/>
          <w:sz w:val="22"/>
          <w:szCs w:val="22"/>
        </w:rPr>
      </w:pPr>
      <w:r w:rsidRPr="00567941">
        <w:rPr>
          <w:rFonts w:ascii="Garamond" w:hAnsi="Garamond"/>
          <w:sz w:val="22"/>
          <w:szCs w:val="22"/>
        </w:rPr>
        <w:t>132</w:t>
      </w:r>
      <w:r w:rsidR="0054077D" w:rsidRPr="00567941">
        <w:rPr>
          <w:rFonts w:ascii="Garamond" w:hAnsi="Garamond"/>
          <w:sz w:val="22"/>
          <w:szCs w:val="22"/>
        </w:rPr>
        <w:t>.</w:t>
      </w:r>
      <w:r w:rsidR="0054077D" w:rsidRPr="00567941">
        <w:rPr>
          <w:rFonts w:ascii="Garamond" w:hAnsi="Garamond"/>
          <w:sz w:val="22"/>
          <w:szCs w:val="22"/>
        </w:rPr>
        <w:tab/>
      </w:r>
      <w:r w:rsidR="00493C17" w:rsidRPr="00567941">
        <w:rPr>
          <w:rFonts w:ascii="Garamond" w:hAnsi="Garamond"/>
          <w:sz w:val="22"/>
          <w:szCs w:val="22"/>
        </w:rPr>
        <w:t>*</w:t>
      </w:r>
      <w:r w:rsidR="001055CD" w:rsidRPr="00567941">
        <w:rPr>
          <w:rFonts w:ascii="Garamond" w:hAnsi="Garamond"/>
          <w:sz w:val="22"/>
          <w:szCs w:val="22"/>
        </w:rPr>
        <w:t xml:space="preserve">Klahr, A. M., Burt, S. A., Leve, L. D., Shaw, D. S., Ganiban, J. M., Reiss, D., &amp; Neiderhiser, J. M. (2017). </w:t>
      </w:r>
      <w:r w:rsidR="001055CD" w:rsidRPr="00567941">
        <w:rPr>
          <w:rStyle w:val="apple-style-span"/>
          <w:rFonts w:ascii="Garamond" w:hAnsi="Garamond"/>
          <w:sz w:val="22"/>
          <w:szCs w:val="22"/>
        </w:rPr>
        <w:t xml:space="preserve">Birth and adoptive parent antisocial behavior and parenting: A study of evocative gene–environment correlation. </w:t>
      </w:r>
      <w:r w:rsidR="001055CD" w:rsidRPr="00567941">
        <w:rPr>
          <w:rFonts w:ascii="Garamond" w:hAnsi="Garamond"/>
          <w:i/>
          <w:sz w:val="22"/>
          <w:szCs w:val="22"/>
        </w:rPr>
        <w:t>Child Development, 88</w:t>
      </w:r>
      <w:r w:rsidR="001055CD" w:rsidRPr="00567941">
        <w:rPr>
          <w:rFonts w:ascii="Garamond" w:hAnsi="Garamond"/>
          <w:sz w:val="22"/>
          <w:szCs w:val="22"/>
        </w:rPr>
        <w:t>(2), 505–513.</w:t>
      </w:r>
      <w:r w:rsidR="001055CD" w:rsidRPr="00567941">
        <w:rPr>
          <w:rFonts w:ascii="Garamond" w:hAnsi="Garamond"/>
          <w:i/>
          <w:sz w:val="22"/>
          <w:szCs w:val="22"/>
        </w:rPr>
        <w:t xml:space="preserve"> </w:t>
      </w:r>
      <w:r w:rsidR="00777B5D" w:rsidRPr="00567941">
        <w:rPr>
          <w:rFonts w:ascii="Garamond" w:hAnsi="Garamond"/>
          <w:sz w:val="22"/>
          <w:szCs w:val="22"/>
        </w:rPr>
        <w:t>https://doi.org/</w:t>
      </w:r>
      <w:r w:rsidR="000462F6" w:rsidRPr="00567941">
        <w:rPr>
          <w:rFonts w:ascii="Garamond" w:hAnsi="Garamond"/>
          <w:sz w:val="22"/>
          <w:szCs w:val="22"/>
        </w:rPr>
        <w:t>10.1111/cdev.12619</w:t>
      </w:r>
      <w:r w:rsidR="001055CD" w:rsidRPr="00567941">
        <w:rPr>
          <w:rFonts w:ascii="Garamond" w:hAnsi="Garamond"/>
          <w:sz w:val="22"/>
          <w:szCs w:val="22"/>
        </w:rPr>
        <w:t xml:space="preserve">. </w:t>
      </w:r>
      <w:r w:rsidR="003B442A" w:rsidRPr="00567941">
        <w:rPr>
          <w:rFonts w:ascii="Garamond" w:hAnsi="Garamond"/>
          <w:sz w:val="22"/>
          <w:szCs w:val="22"/>
        </w:rPr>
        <w:t>PMCID: PMC</w:t>
      </w:r>
      <w:r w:rsidR="001055CD" w:rsidRPr="00567941">
        <w:rPr>
          <w:rFonts w:ascii="Garamond" w:hAnsi="Garamond"/>
          <w:sz w:val="22"/>
          <w:szCs w:val="22"/>
        </w:rPr>
        <w:t xml:space="preserve">5749403 </w:t>
      </w:r>
    </w:p>
    <w:p w14:paraId="3AE79FF5" w14:textId="77777777" w:rsidR="007F3260" w:rsidRPr="00567941" w:rsidRDefault="007F3260" w:rsidP="00790F8C">
      <w:pPr>
        <w:ind w:left="1200" w:hanging="480"/>
        <w:rPr>
          <w:rFonts w:ascii="Garamond" w:hAnsi="Garamond" w:cs="AdvTTc999d02f"/>
          <w:sz w:val="22"/>
          <w:szCs w:val="22"/>
        </w:rPr>
      </w:pPr>
    </w:p>
    <w:p w14:paraId="3A4E85D0" w14:textId="5B5BB6B2" w:rsidR="007F3260" w:rsidRPr="00567941" w:rsidRDefault="007F3260" w:rsidP="00F05245">
      <w:pPr>
        <w:pStyle w:val="ListParagraph"/>
        <w:numPr>
          <w:ilvl w:val="0"/>
          <w:numId w:val="428"/>
        </w:numPr>
        <w:tabs>
          <w:tab w:val="left" w:pos="4050"/>
        </w:tabs>
        <w:ind w:left="1260" w:hanging="540"/>
        <w:rPr>
          <w:rFonts w:ascii="Garamond" w:hAnsi="Garamond"/>
          <w:sz w:val="22"/>
          <w:szCs w:val="22"/>
        </w:rPr>
      </w:pPr>
      <w:r w:rsidRPr="00567941">
        <w:rPr>
          <w:rFonts w:ascii="Garamond" w:hAnsi="Garamond"/>
          <w:sz w:val="22"/>
          <w:szCs w:val="22"/>
        </w:rPr>
        <w:t>*</w:t>
      </w:r>
      <w:r w:rsidR="001055CD" w:rsidRPr="00567941">
        <w:rPr>
          <w:rFonts w:ascii="Garamond" w:hAnsi="Garamond"/>
          <w:sz w:val="22"/>
          <w:szCs w:val="22"/>
        </w:rPr>
        <w:t xml:space="preserve">Perez Grabow, A., Khurana, A., </w:t>
      </w:r>
      <w:proofErr w:type="spellStart"/>
      <w:r w:rsidR="001055CD" w:rsidRPr="00567941">
        <w:rPr>
          <w:rFonts w:ascii="Garamond" w:hAnsi="Garamond"/>
          <w:sz w:val="22"/>
          <w:szCs w:val="22"/>
        </w:rPr>
        <w:t>Natsuaki</w:t>
      </w:r>
      <w:proofErr w:type="spellEnd"/>
      <w:r w:rsidR="001055CD" w:rsidRPr="00567941">
        <w:rPr>
          <w:rFonts w:ascii="Garamond" w:hAnsi="Garamond"/>
          <w:sz w:val="22"/>
          <w:szCs w:val="22"/>
        </w:rPr>
        <w:t xml:space="preserve">, M. N., Neiderhiser, J. M., Harold, G. T., Shaw, D. S., Ganiban, J. M., Reiss, D., &amp; Leve, L. D. (2017). Using an adoption–biological family design to examine associations between maternal trauma, maternal depressive symptoms, and child internalizing and externalizing behaviors. </w:t>
      </w:r>
      <w:r w:rsidR="001055CD" w:rsidRPr="00567941">
        <w:rPr>
          <w:rFonts w:ascii="Garamond" w:hAnsi="Garamond"/>
          <w:i/>
          <w:sz w:val="22"/>
          <w:szCs w:val="22"/>
        </w:rPr>
        <w:t xml:space="preserve">Development and Psychopathology, 29, </w:t>
      </w:r>
      <w:r w:rsidR="001055CD" w:rsidRPr="00567941">
        <w:rPr>
          <w:rFonts w:ascii="Garamond" w:hAnsi="Garamond"/>
          <w:sz w:val="22"/>
          <w:szCs w:val="22"/>
        </w:rPr>
        <w:t>1707–1720</w:t>
      </w:r>
      <w:r w:rsidR="001055CD" w:rsidRPr="00567941">
        <w:rPr>
          <w:rFonts w:ascii="Garamond" w:hAnsi="Garamond"/>
          <w:i/>
          <w:sz w:val="22"/>
          <w:szCs w:val="22"/>
        </w:rPr>
        <w:t xml:space="preserve">. </w:t>
      </w:r>
      <w:r w:rsidR="00777B5D" w:rsidRPr="00567941">
        <w:rPr>
          <w:rFonts w:ascii="Garamond" w:hAnsi="Garamond"/>
          <w:iCs/>
          <w:sz w:val="22"/>
          <w:szCs w:val="22"/>
        </w:rPr>
        <w:t>https://doi.org/</w:t>
      </w:r>
      <w:r w:rsidR="000462F6" w:rsidRPr="00567941">
        <w:rPr>
          <w:rFonts w:ascii="Garamond" w:hAnsi="Garamond"/>
          <w:iCs/>
          <w:sz w:val="22"/>
          <w:szCs w:val="22"/>
        </w:rPr>
        <w:t xml:space="preserve">10.1017/S0954579417001341. </w:t>
      </w:r>
      <w:r w:rsidR="003B442A" w:rsidRPr="00567941">
        <w:rPr>
          <w:rFonts w:ascii="Garamond" w:hAnsi="Garamond"/>
          <w:sz w:val="22"/>
          <w:szCs w:val="22"/>
        </w:rPr>
        <w:t>PMCID: PMC</w:t>
      </w:r>
      <w:r w:rsidR="001055CD" w:rsidRPr="00567941">
        <w:rPr>
          <w:rFonts w:ascii="Garamond" w:hAnsi="Garamond"/>
          <w:sz w:val="22"/>
          <w:szCs w:val="22"/>
        </w:rPr>
        <w:t>5726295</w:t>
      </w:r>
    </w:p>
    <w:p w14:paraId="27C6F306" w14:textId="38898EC2" w:rsidR="00F7228D" w:rsidRPr="00567941" w:rsidRDefault="00F7228D" w:rsidP="00F05245">
      <w:pPr>
        <w:ind w:left="720"/>
        <w:rPr>
          <w:rFonts w:ascii="Garamond" w:hAnsi="Garamond"/>
          <w:sz w:val="22"/>
          <w:szCs w:val="22"/>
        </w:rPr>
      </w:pPr>
    </w:p>
    <w:p w14:paraId="0D9C5233" w14:textId="3024A1B2" w:rsidR="00790F8C" w:rsidRPr="00567941" w:rsidRDefault="007F3260" w:rsidP="00C75A92">
      <w:pPr>
        <w:ind w:left="1260" w:hanging="540"/>
        <w:rPr>
          <w:rFonts w:ascii="Garamond" w:hAnsi="Garamond" w:cs="Arial"/>
          <w:sz w:val="22"/>
          <w:szCs w:val="22"/>
        </w:rPr>
      </w:pPr>
      <w:r w:rsidRPr="00567941">
        <w:rPr>
          <w:rFonts w:ascii="Garamond" w:hAnsi="Garamond" w:cs="Arial"/>
          <w:color w:val="000000"/>
          <w:sz w:val="22"/>
          <w:szCs w:val="22"/>
        </w:rPr>
        <w:t>130</w:t>
      </w:r>
      <w:r w:rsidR="00790F8C" w:rsidRPr="00567941">
        <w:rPr>
          <w:rFonts w:ascii="Garamond" w:hAnsi="Garamond" w:cs="Arial"/>
          <w:color w:val="000000"/>
          <w:sz w:val="22"/>
          <w:szCs w:val="22"/>
        </w:rPr>
        <w:t>.</w:t>
      </w:r>
      <w:r w:rsidR="00790F8C" w:rsidRPr="00567941">
        <w:rPr>
          <w:rFonts w:ascii="Garamond" w:hAnsi="Garamond" w:cs="Arial"/>
          <w:color w:val="000000"/>
          <w:sz w:val="22"/>
          <w:szCs w:val="22"/>
        </w:rPr>
        <w:tab/>
        <w:t>*</w:t>
      </w:r>
      <w:proofErr w:type="spellStart"/>
      <w:r w:rsidR="00790F8C" w:rsidRPr="00567941">
        <w:rPr>
          <w:rFonts w:ascii="Garamond" w:hAnsi="Garamond" w:cs="Arial"/>
          <w:color w:val="000000"/>
          <w:sz w:val="22"/>
          <w:szCs w:val="22"/>
        </w:rPr>
        <w:t>Taraban</w:t>
      </w:r>
      <w:proofErr w:type="spellEnd"/>
      <w:r w:rsidR="00790F8C" w:rsidRPr="00567941">
        <w:rPr>
          <w:rFonts w:ascii="Garamond" w:hAnsi="Garamond" w:cs="Arial"/>
          <w:color w:val="000000"/>
          <w:sz w:val="22"/>
          <w:szCs w:val="22"/>
        </w:rPr>
        <w:t xml:space="preserve">, L., Shaw, D. S., Leve, L. D., Wilson, M. N., Dishion, T. J., </w:t>
      </w:r>
      <w:proofErr w:type="spellStart"/>
      <w:r w:rsidR="00790F8C" w:rsidRPr="00567941">
        <w:rPr>
          <w:rFonts w:ascii="Garamond" w:hAnsi="Garamond" w:cs="Arial"/>
          <w:color w:val="000000"/>
          <w:sz w:val="22"/>
          <w:szCs w:val="22"/>
        </w:rPr>
        <w:t>Natsuaki</w:t>
      </w:r>
      <w:proofErr w:type="spellEnd"/>
      <w:r w:rsidR="00790F8C" w:rsidRPr="00567941">
        <w:rPr>
          <w:rFonts w:ascii="Garamond" w:hAnsi="Garamond" w:cs="Arial"/>
          <w:color w:val="000000"/>
          <w:sz w:val="22"/>
          <w:szCs w:val="22"/>
        </w:rPr>
        <w:t xml:space="preserve">, M. N., Neiderhiser, J. M., &amp; Reiss, D. (2017). Maternal depression and parenting in early childhood: Contextual influence of marital </w:t>
      </w:r>
      <w:r w:rsidR="00790F8C" w:rsidRPr="00567941">
        <w:rPr>
          <w:rFonts w:ascii="Garamond" w:hAnsi="Garamond" w:cs="Arial"/>
          <w:sz w:val="22"/>
          <w:szCs w:val="22"/>
        </w:rPr>
        <w:t xml:space="preserve">quality and asocial support in two samples. </w:t>
      </w:r>
      <w:r w:rsidR="00790F8C" w:rsidRPr="00567941">
        <w:rPr>
          <w:rFonts w:ascii="Garamond" w:hAnsi="Garamond" w:cs="Arial"/>
          <w:i/>
          <w:sz w:val="22"/>
          <w:szCs w:val="22"/>
        </w:rPr>
        <w:t>Developmental Psychology, 53</w:t>
      </w:r>
      <w:r w:rsidR="00790F8C" w:rsidRPr="00567941">
        <w:rPr>
          <w:rFonts w:ascii="Garamond" w:hAnsi="Garamond" w:cs="Arial"/>
          <w:sz w:val="22"/>
          <w:szCs w:val="22"/>
        </w:rPr>
        <w:t>(3), 436</w:t>
      </w:r>
      <w:r w:rsidR="00790F8C" w:rsidRPr="00567941">
        <w:rPr>
          <w:rFonts w:ascii="Garamond" w:hAnsi="Garamond"/>
          <w:sz w:val="22"/>
          <w:szCs w:val="22"/>
        </w:rPr>
        <w:t>–</w:t>
      </w:r>
      <w:r w:rsidR="00790F8C" w:rsidRPr="00567941">
        <w:rPr>
          <w:rFonts w:ascii="Garamond" w:hAnsi="Garamond" w:cs="Arial"/>
          <w:sz w:val="22"/>
          <w:szCs w:val="22"/>
        </w:rPr>
        <w:t>449.</w:t>
      </w:r>
      <w:r w:rsidR="004465C4" w:rsidRPr="00567941">
        <w:rPr>
          <w:rFonts w:ascii="Garamond" w:hAnsi="Garamond" w:cs="Arial"/>
          <w:sz w:val="22"/>
          <w:szCs w:val="22"/>
        </w:rPr>
        <w:t xml:space="preserve"> </w:t>
      </w:r>
      <w:r w:rsidR="00777B5D" w:rsidRPr="00567941">
        <w:rPr>
          <w:rFonts w:ascii="Garamond" w:hAnsi="Garamond"/>
          <w:iCs/>
          <w:sz w:val="22"/>
          <w:szCs w:val="22"/>
        </w:rPr>
        <w:t>https://doi.org/</w:t>
      </w:r>
      <w:r w:rsidR="008C323A" w:rsidRPr="00567941">
        <w:rPr>
          <w:rFonts w:ascii="Garamond" w:hAnsi="Garamond" w:cs="Arial"/>
          <w:sz w:val="22"/>
          <w:szCs w:val="22"/>
        </w:rPr>
        <w:t>1</w:t>
      </w:r>
      <w:r w:rsidR="001A0F10" w:rsidRPr="00567941">
        <w:rPr>
          <w:rFonts w:ascii="Garamond" w:hAnsi="Garamond"/>
          <w:sz w:val="22"/>
          <w:szCs w:val="22"/>
        </w:rPr>
        <w:t>0.1037/dev0000261.</w:t>
      </w:r>
      <w:r w:rsidR="001A0F10" w:rsidRPr="00567941">
        <w:rPr>
          <w:rFonts w:ascii="Garamond" w:hAnsi="Garamond" w:cs="Arial"/>
          <w:sz w:val="22"/>
          <w:szCs w:val="22"/>
        </w:rPr>
        <w:t xml:space="preserve"> </w:t>
      </w:r>
      <w:r w:rsidR="003B442A" w:rsidRPr="00567941">
        <w:rPr>
          <w:rFonts w:ascii="Garamond" w:hAnsi="Garamond" w:cs="Arial"/>
          <w:sz w:val="22"/>
          <w:szCs w:val="22"/>
        </w:rPr>
        <w:t>PMCID: PMC</w:t>
      </w:r>
      <w:r w:rsidR="004465C4" w:rsidRPr="00567941">
        <w:rPr>
          <w:rFonts w:ascii="Garamond" w:hAnsi="Garamond" w:cs="Arial"/>
          <w:sz w:val="22"/>
          <w:szCs w:val="22"/>
        </w:rPr>
        <w:t>5325036</w:t>
      </w:r>
    </w:p>
    <w:p w14:paraId="7DC418AB" w14:textId="77777777" w:rsidR="00790F8C" w:rsidRPr="00567941" w:rsidRDefault="00790F8C" w:rsidP="00790F8C">
      <w:pPr>
        <w:ind w:left="1200" w:hanging="480"/>
        <w:rPr>
          <w:rFonts w:ascii="Garamond" w:hAnsi="Garamond" w:cs="MgplvwAdvTT3713a231"/>
          <w:color w:val="131413"/>
          <w:sz w:val="22"/>
          <w:szCs w:val="22"/>
        </w:rPr>
      </w:pPr>
    </w:p>
    <w:p w14:paraId="501886A4" w14:textId="48509377" w:rsidR="00F7228D" w:rsidRPr="00567941" w:rsidRDefault="007F3260" w:rsidP="007B11D3">
      <w:pPr>
        <w:ind w:left="1260" w:hanging="540"/>
        <w:rPr>
          <w:rFonts w:ascii="Garamond" w:hAnsi="Garamond"/>
          <w:sz w:val="22"/>
          <w:szCs w:val="22"/>
        </w:rPr>
      </w:pPr>
      <w:r w:rsidRPr="00567941">
        <w:rPr>
          <w:rFonts w:ascii="Garamond" w:hAnsi="Garamond" w:cs="MgplvwAdvTT3713a231"/>
          <w:color w:val="131413"/>
          <w:sz w:val="22"/>
          <w:szCs w:val="22"/>
        </w:rPr>
        <w:t>129</w:t>
      </w:r>
      <w:r w:rsidR="00F7228D" w:rsidRPr="00567941">
        <w:rPr>
          <w:rFonts w:ascii="Garamond" w:hAnsi="Garamond" w:cs="MgplvwAdvTT3713a231"/>
          <w:color w:val="131413"/>
          <w:sz w:val="22"/>
          <w:szCs w:val="22"/>
        </w:rPr>
        <w:t>.</w:t>
      </w:r>
      <w:r w:rsidR="00F7228D" w:rsidRPr="00567941">
        <w:rPr>
          <w:rFonts w:ascii="Garamond" w:hAnsi="Garamond" w:cs="MgplvwAdvTT3713a231"/>
          <w:color w:val="131413"/>
          <w:sz w:val="22"/>
          <w:szCs w:val="22"/>
        </w:rPr>
        <w:tab/>
      </w:r>
      <w:r w:rsidR="00F7228D" w:rsidRPr="00567941">
        <w:rPr>
          <w:rFonts w:ascii="Garamond" w:hAnsi="Garamond"/>
          <w:sz w:val="22"/>
          <w:szCs w:val="22"/>
        </w:rPr>
        <w:t>Waller, R., Shaw, D. S., Neiderhiser, J. M., Ganiban, J. M., Natsuaki, M. N., Reiss,</w:t>
      </w:r>
      <w:r w:rsidR="00D26EF6" w:rsidRPr="00567941">
        <w:rPr>
          <w:rFonts w:ascii="Garamond" w:hAnsi="Garamond"/>
          <w:sz w:val="22"/>
          <w:szCs w:val="22"/>
        </w:rPr>
        <w:t xml:space="preserve"> D., Trentacosta, C. J., Leve, L</w:t>
      </w:r>
      <w:r w:rsidR="00F7228D" w:rsidRPr="00567941">
        <w:rPr>
          <w:rFonts w:ascii="Garamond" w:hAnsi="Garamond"/>
          <w:sz w:val="22"/>
          <w:szCs w:val="22"/>
        </w:rPr>
        <w:t xml:space="preserve">. D., &amp; Hyde, L. W. (2017). Toward an understanding of the role of the environment in the development of early callous behavior. </w:t>
      </w:r>
      <w:r w:rsidR="00F7228D" w:rsidRPr="00567941">
        <w:rPr>
          <w:rFonts w:ascii="Garamond" w:hAnsi="Garamond"/>
          <w:i/>
          <w:sz w:val="22"/>
          <w:szCs w:val="22"/>
        </w:rPr>
        <w:t>Journal of Personality, 85</w:t>
      </w:r>
      <w:r w:rsidR="00F7228D" w:rsidRPr="00567941">
        <w:rPr>
          <w:rFonts w:ascii="Garamond" w:hAnsi="Garamond"/>
          <w:sz w:val="22"/>
          <w:szCs w:val="22"/>
        </w:rPr>
        <w:t xml:space="preserve">(1), 90–103. </w:t>
      </w:r>
      <w:r w:rsidR="00777B5D" w:rsidRPr="00567941">
        <w:rPr>
          <w:rFonts w:ascii="Garamond" w:hAnsi="Garamond"/>
          <w:iCs/>
          <w:sz w:val="22"/>
          <w:szCs w:val="22"/>
        </w:rPr>
        <w:t>https://doi.org/</w:t>
      </w:r>
      <w:r w:rsidR="008C323A" w:rsidRPr="00567941">
        <w:rPr>
          <w:rFonts w:ascii="Garamond" w:hAnsi="Garamond" w:cs="AdvGillSans"/>
          <w:color w:val="231F20"/>
          <w:sz w:val="22"/>
          <w:szCs w:val="22"/>
        </w:rPr>
        <w:t>1</w:t>
      </w:r>
      <w:r w:rsidR="00F7228D" w:rsidRPr="00567941">
        <w:rPr>
          <w:rFonts w:ascii="Garamond" w:hAnsi="Garamond" w:cs="AdvGillSans"/>
          <w:color w:val="231F20"/>
          <w:sz w:val="22"/>
          <w:szCs w:val="22"/>
        </w:rPr>
        <w:t>0.1111/jopy.12221</w:t>
      </w:r>
      <w:r w:rsidR="00F94AE6" w:rsidRPr="00567941">
        <w:rPr>
          <w:rFonts w:ascii="Garamond" w:hAnsi="Garamond" w:cs="AdvGillSans"/>
          <w:color w:val="231F20"/>
          <w:sz w:val="22"/>
          <w:szCs w:val="22"/>
        </w:rPr>
        <w:t>.</w:t>
      </w:r>
      <w:r w:rsidR="00226F1B" w:rsidRPr="00567941">
        <w:rPr>
          <w:rFonts w:ascii="Garamond" w:hAnsi="Garamond" w:cs="AdvGillSans"/>
          <w:color w:val="231F20"/>
          <w:sz w:val="22"/>
          <w:szCs w:val="22"/>
        </w:rPr>
        <w:t xml:space="preserve"> </w:t>
      </w:r>
      <w:r w:rsidR="003B442A" w:rsidRPr="00567941">
        <w:rPr>
          <w:rFonts w:ascii="Garamond" w:hAnsi="Garamond"/>
          <w:sz w:val="22"/>
          <w:szCs w:val="22"/>
        </w:rPr>
        <w:t>PMCID: PMC</w:t>
      </w:r>
      <w:r w:rsidR="00226F1B" w:rsidRPr="00567941">
        <w:rPr>
          <w:rFonts w:ascii="Garamond" w:hAnsi="Garamond"/>
          <w:sz w:val="22"/>
          <w:szCs w:val="22"/>
        </w:rPr>
        <w:t>4761338</w:t>
      </w:r>
    </w:p>
    <w:p w14:paraId="16660047" w14:textId="62256820" w:rsidR="00F7228D" w:rsidRPr="00567941" w:rsidRDefault="00F7228D" w:rsidP="00F7228D">
      <w:pPr>
        <w:ind w:left="1170" w:hanging="450"/>
        <w:rPr>
          <w:rFonts w:ascii="Garamond" w:hAnsi="Garamond"/>
          <w:sz w:val="22"/>
          <w:szCs w:val="22"/>
        </w:rPr>
      </w:pPr>
    </w:p>
    <w:p w14:paraId="4D18EAF0" w14:textId="72BA7090" w:rsidR="00175FE2" w:rsidRPr="00567941" w:rsidRDefault="00356597" w:rsidP="007B11D3">
      <w:pPr>
        <w:pStyle w:val="ListParagraph"/>
        <w:numPr>
          <w:ilvl w:val="0"/>
          <w:numId w:val="409"/>
        </w:numPr>
        <w:ind w:left="1260" w:hanging="540"/>
        <w:rPr>
          <w:rFonts w:ascii="Garamond" w:hAnsi="Garamond"/>
          <w:sz w:val="22"/>
          <w:szCs w:val="22"/>
        </w:rPr>
      </w:pPr>
      <w:r w:rsidRPr="00567941">
        <w:rPr>
          <w:rFonts w:ascii="Garamond" w:hAnsi="Garamond"/>
          <w:sz w:val="22"/>
          <w:szCs w:val="22"/>
        </w:rPr>
        <w:t xml:space="preserve">Brooker, R., *Alto, K., Marceau, K., Najjar, R., Leve, L., Ganiban, J. M., Shaw, D. S., Reiss, D., &amp; Neiderhiser, J. M. (2016). Early inherited risk for anxiety moderates the association between father’s child-centered parenting and early social inhibition. </w:t>
      </w:r>
      <w:r w:rsidRPr="00567941">
        <w:rPr>
          <w:rFonts w:ascii="Garamond" w:hAnsi="Garamond"/>
          <w:i/>
          <w:sz w:val="22"/>
          <w:szCs w:val="22"/>
        </w:rPr>
        <w:t>Journal of Developmental Origins of Health and Disease</w:t>
      </w:r>
      <w:r w:rsidR="006A2FDA" w:rsidRPr="00567941">
        <w:rPr>
          <w:rFonts w:ascii="Garamond" w:hAnsi="Garamond"/>
          <w:i/>
          <w:sz w:val="22"/>
          <w:szCs w:val="22"/>
        </w:rPr>
        <w:t>, 7</w:t>
      </w:r>
      <w:r w:rsidR="006A2FDA" w:rsidRPr="00567941">
        <w:rPr>
          <w:rFonts w:ascii="Garamond" w:hAnsi="Garamond"/>
          <w:sz w:val="22"/>
          <w:szCs w:val="22"/>
        </w:rPr>
        <w:t>(6), 602–615.</w:t>
      </w:r>
      <w:r w:rsidRPr="00567941">
        <w:rPr>
          <w:rFonts w:ascii="Garamond" w:hAnsi="Garamond"/>
          <w:sz w:val="22"/>
          <w:szCs w:val="22"/>
        </w:rPr>
        <w:t xml:space="preserve"> </w:t>
      </w:r>
      <w:r w:rsidR="00777B5D" w:rsidRPr="00567941">
        <w:rPr>
          <w:rFonts w:ascii="Garamond" w:hAnsi="Garamond"/>
          <w:iCs/>
          <w:sz w:val="22"/>
          <w:szCs w:val="22"/>
        </w:rPr>
        <w:t>https://doi.org/</w:t>
      </w:r>
      <w:r w:rsidR="008C323A" w:rsidRPr="00567941">
        <w:rPr>
          <w:rFonts w:ascii="Garamond" w:hAnsi="Garamond"/>
          <w:sz w:val="22"/>
          <w:szCs w:val="22"/>
        </w:rPr>
        <w:t>1</w:t>
      </w:r>
      <w:r w:rsidRPr="00567941">
        <w:rPr>
          <w:rFonts w:ascii="Garamond" w:hAnsi="Garamond"/>
          <w:sz w:val="22"/>
          <w:szCs w:val="22"/>
        </w:rPr>
        <w:t xml:space="preserve">0.1017/S204017441600043X. </w:t>
      </w:r>
      <w:r w:rsidR="003B442A" w:rsidRPr="00567941">
        <w:rPr>
          <w:rFonts w:ascii="Garamond" w:hAnsi="Garamond"/>
          <w:sz w:val="22"/>
          <w:szCs w:val="22"/>
        </w:rPr>
        <w:t>PMCID: PMC</w:t>
      </w:r>
      <w:r w:rsidRPr="00567941">
        <w:rPr>
          <w:rFonts w:ascii="Garamond" w:hAnsi="Garamond"/>
          <w:sz w:val="22"/>
          <w:szCs w:val="22"/>
        </w:rPr>
        <w:t>5102788</w:t>
      </w:r>
    </w:p>
    <w:p w14:paraId="6D48E5F2" w14:textId="77777777" w:rsidR="007340E0" w:rsidRPr="00567941" w:rsidRDefault="007340E0" w:rsidP="00C605F8">
      <w:pPr>
        <w:ind w:left="720"/>
        <w:rPr>
          <w:rFonts w:ascii="Garamond" w:hAnsi="Garamond" w:cs="Arial"/>
          <w:i/>
          <w:iCs/>
          <w:sz w:val="22"/>
          <w:szCs w:val="22"/>
        </w:rPr>
      </w:pPr>
    </w:p>
    <w:p w14:paraId="60A9E2F1" w14:textId="6138F398" w:rsidR="00E55D71" w:rsidRPr="00567941" w:rsidRDefault="00E55D71" w:rsidP="007B11D3">
      <w:pPr>
        <w:pStyle w:val="ListParagraph"/>
        <w:numPr>
          <w:ilvl w:val="0"/>
          <w:numId w:val="407"/>
        </w:numPr>
        <w:ind w:left="1260" w:hanging="540"/>
        <w:rPr>
          <w:rFonts w:ascii="Garamond" w:hAnsi="Garamond"/>
          <w:sz w:val="22"/>
          <w:szCs w:val="22"/>
        </w:rPr>
      </w:pPr>
      <w:r w:rsidRPr="00567941">
        <w:rPr>
          <w:rFonts w:ascii="Garamond" w:hAnsi="Garamond"/>
          <w:sz w:val="22"/>
          <w:szCs w:val="22"/>
        </w:rPr>
        <w:t xml:space="preserve">Hyde, L., *Waller, R., Trentacosta, C., </w:t>
      </w:r>
      <w:r w:rsidR="000B323B" w:rsidRPr="00567941">
        <w:rPr>
          <w:rFonts w:ascii="Garamond" w:hAnsi="Garamond"/>
          <w:sz w:val="22"/>
          <w:szCs w:val="22"/>
        </w:rPr>
        <w:t>Shaw, D. S.</w:t>
      </w:r>
      <w:r w:rsidRPr="00567941">
        <w:rPr>
          <w:rFonts w:ascii="Garamond" w:hAnsi="Garamond"/>
          <w:sz w:val="22"/>
          <w:szCs w:val="22"/>
        </w:rPr>
        <w:t xml:space="preserve">, </w:t>
      </w:r>
      <w:r w:rsidR="0015541B" w:rsidRPr="00567941">
        <w:rPr>
          <w:rFonts w:ascii="Garamond" w:hAnsi="Garamond"/>
          <w:sz w:val="22"/>
          <w:szCs w:val="22"/>
        </w:rPr>
        <w:t>Neiderhiser, J. M.</w:t>
      </w:r>
      <w:r w:rsidRPr="00567941">
        <w:rPr>
          <w:rFonts w:ascii="Garamond" w:hAnsi="Garamond"/>
          <w:sz w:val="22"/>
          <w:szCs w:val="22"/>
        </w:rPr>
        <w:t xml:space="preserve">, </w:t>
      </w:r>
      <w:r w:rsidR="006873AE" w:rsidRPr="00567941">
        <w:rPr>
          <w:rFonts w:ascii="Garamond" w:hAnsi="Garamond"/>
          <w:sz w:val="22"/>
          <w:szCs w:val="22"/>
        </w:rPr>
        <w:t>Ganiban, J. M.</w:t>
      </w:r>
      <w:r w:rsidRPr="00567941">
        <w:rPr>
          <w:rFonts w:ascii="Garamond" w:hAnsi="Garamond"/>
          <w:sz w:val="22"/>
          <w:szCs w:val="22"/>
        </w:rPr>
        <w:t xml:space="preserve">, Reiss, D., &amp; Leve, L. D. (2016). Heritable </w:t>
      </w:r>
      <w:r w:rsidR="005803EA" w:rsidRPr="00567941">
        <w:rPr>
          <w:rFonts w:ascii="Garamond" w:hAnsi="Garamond"/>
          <w:sz w:val="22"/>
          <w:szCs w:val="22"/>
        </w:rPr>
        <w:t xml:space="preserve">and non-heritable </w:t>
      </w:r>
      <w:r w:rsidR="003357CB" w:rsidRPr="00567941">
        <w:rPr>
          <w:rFonts w:ascii="Garamond" w:hAnsi="Garamond"/>
          <w:sz w:val="22"/>
          <w:szCs w:val="22"/>
        </w:rPr>
        <w:t>pathways to early callous–</w:t>
      </w:r>
      <w:r w:rsidRPr="00567941">
        <w:rPr>
          <w:rFonts w:ascii="Garamond" w:hAnsi="Garamond"/>
          <w:sz w:val="22"/>
          <w:szCs w:val="22"/>
        </w:rPr>
        <w:t xml:space="preserve">unemotional behaviors. </w:t>
      </w:r>
      <w:r w:rsidRPr="00567941">
        <w:rPr>
          <w:rFonts w:ascii="Garamond" w:hAnsi="Garamond"/>
          <w:i/>
          <w:sz w:val="22"/>
          <w:szCs w:val="22"/>
        </w:rPr>
        <w:t xml:space="preserve">American Journal of Psychiatry, 173, </w:t>
      </w:r>
      <w:r w:rsidRPr="00567941">
        <w:rPr>
          <w:rFonts w:ascii="Garamond" w:hAnsi="Garamond"/>
          <w:sz w:val="22"/>
          <w:szCs w:val="22"/>
        </w:rPr>
        <w:t xml:space="preserve">903–910. </w:t>
      </w:r>
      <w:r w:rsidR="00777B5D" w:rsidRPr="00567941">
        <w:rPr>
          <w:rFonts w:ascii="Garamond" w:hAnsi="Garamond"/>
          <w:iCs/>
          <w:sz w:val="22"/>
          <w:szCs w:val="22"/>
        </w:rPr>
        <w:t>https://doi.org/</w:t>
      </w:r>
      <w:r w:rsidR="008C323A" w:rsidRPr="00567941">
        <w:rPr>
          <w:rFonts w:ascii="Garamond" w:hAnsi="Garamond" w:cs="AdvOTd168d80a.I"/>
          <w:sz w:val="22"/>
          <w:szCs w:val="22"/>
        </w:rPr>
        <w:t>1</w:t>
      </w:r>
      <w:r w:rsidRPr="00567941">
        <w:rPr>
          <w:rFonts w:ascii="Garamond" w:hAnsi="Garamond" w:cs="AdvOTd168d80a.I"/>
          <w:sz w:val="22"/>
          <w:szCs w:val="22"/>
        </w:rPr>
        <w:t xml:space="preserve">0.1176/appi.ajp.2016.15111381. </w:t>
      </w:r>
      <w:r w:rsidR="003B442A" w:rsidRPr="00567941">
        <w:rPr>
          <w:rFonts w:ascii="Garamond" w:hAnsi="Garamond"/>
          <w:sz w:val="22"/>
          <w:szCs w:val="22"/>
        </w:rPr>
        <w:t>PMCID: PMC</w:t>
      </w:r>
      <w:r w:rsidRPr="00567941">
        <w:rPr>
          <w:rFonts w:ascii="Garamond" w:hAnsi="Garamond"/>
          <w:sz w:val="22"/>
          <w:szCs w:val="22"/>
        </w:rPr>
        <w:t>5008992</w:t>
      </w:r>
    </w:p>
    <w:p w14:paraId="26ABF895" w14:textId="77777777" w:rsidR="003B7E00" w:rsidRPr="00567941" w:rsidRDefault="003B7E00" w:rsidP="00C605F8">
      <w:pPr>
        <w:ind w:left="720"/>
        <w:rPr>
          <w:rFonts w:ascii="Garamond" w:hAnsi="Garamond"/>
          <w:sz w:val="22"/>
          <w:szCs w:val="22"/>
        </w:rPr>
      </w:pPr>
    </w:p>
    <w:p w14:paraId="387A9847" w14:textId="70184CB4" w:rsidR="002C2A78" w:rsidRPr="00567941" w:rsidRDefault="002C2A78" w:rsidP="007B11D3">
      <w:pPr>
        <w:pStyle w:val="ListParagraph"/>
        <w:numPr>
          <w:ilvl w:val="0"/>
          <w:numId w:val="399"/>
        </w:numPr>
        <w:ind w:left="1260" w:hanging="540"/>
        <w:rPr>
          <w:rFonts w:ascii="Garamond" w:hAnsi="Garamond"/>
          <w:sz w:val="22"/>
          <w:szCs w:val="22"/>
        </w:rPr>
      </w:pPr>
      <w:r w:rsidRPr="00567941">
        <w:rPr>
          <w:rFonts w:ascii="Garamond" w:hAnsi="Garamond"/>
          <w:sz w:val="22"/>
          <w:szCs w:val="22"/>
        </w:rPr>
        <w:t xml:space="preserve">Laurent, H. K., Harold, G. T., Leve, L. D., Shelton, K. H., &amp; van </w:t>
      </w:r>
      <w:proofErr w:type="spellStart"/>
      <w:r w:rsidRPr="00567941">
        <w:rPr>
          <w:rFonts w:ascii="Garamond" w:hAnsi="Garamond"/>
          <w:sz w:val="22"/>
          <w:szCs w:val="22"/>
        </w:rPr>
        <w:t>Goozen</w:t>
      </w:r>
      <w:proofErr w:type="spellEnd"/>
      <w:r w:rsidRPr="00567941">
        <w:rPr>
          <w:rFonts w:ascii="Garamond" w:hAnsi="Garamond"/>
          <w:sz w:val="22"/>
          <w:szCs w:val="22"/>
        </w:rPr>
        <w:t xml:space="preserve">, S. H. M. (2016). Understanding the unfolding of stress regulation in infants. </w:t>
      </w:r>
      <w:r w:rsidRPr="00567941">
        <w:rPr>
          <w:rFonts w:ascii="Garamond" w:hAnsi="Garamond"/>
          <w:i/>
          <w:sz w:val="22"/>
          <w:szCs w:val="22"/>
        </w:rPr>
        <w:t>Development and Psychopathology</w:t>
      </w:r>
      <w:r w:rsidR="00701CE4" w:rsidRPr="00567941">
        <w:rPr>
          <w:rFonts w:ascii="Garamond" w:hAnsi="Garamond"/>
          <w:i/>
          <w:sz w:val="22"/>
          <w:szCs w:val="22"/>
        </w:rPr>
        <w:t xml:space="preserve">, 28, </w:t>
      </w:r>
      <w:r w:rsidR="00701CE4" w:rsidRPr="00567941">
        <w:rPr>
          <w:rFonts w:ascii="Garamond" w:hAnsi="Garamond"/>
          <w:sz w:val="22"/>
          <w:szCs w:val="22"/>
        </w:rPr>
        <w:t>1431-1440</w:t>
      </w:r>
      <w:r w:rsidR="00701CE4" w:rsidRPr="00567941">
        <w:rPr>
          <w:rFonts w:ascii="Garamond" w:hAnsi="Garamond"/>
          <w:i/>
          <w:sz w:val="22"/>
          <w:szCs w:val="22"/>
        </w:rPr>
        <w:t xml:space="preserve">. </w:t>
      </w:r>
      <w:r w:rsidR="00777B5D" w:rsidRPr="00567941">
        <w:rPr>
          <w:rFonts w:ascii="Garamond" w:hAnsi="Garamond"/>
          <w:iCs/>
          <w:sz w:val="22"/>
          <w:szCs w:val="22"/>
        </w:rPr>
        <w:t>https://doi.org/</w:t>
      </w:r>
      <w:r w:rsidRPr="00567941">
        <w:rPr>
          <w:rFonts w:ascii="Garamond" w:hAnsi="Garamond" w:cs="AdvOTf9433e2d"/>
          <w:sz w:val="22"/>
          <w:szCs w:val="22"/>
        </w:rPr>
        <w:t>10.1017/S0954579416000171</w:t>
      </w:r>
      <w:r w:rsidR="00F94AE6" w:rsidRPr="00567941">
        <w:rPr>
          <w:rFonts w:ascii="Garamond" w:hAnsi="Garamond" w:cs="AdvOTf9433e2d"/>
          <w:sz w:val="22"/>
          <w:szCs w:val="22"/>
        </w:rPr>
        <w:t>.</w:t>
      </w:r>
      <w:r w:rsidR="00151B86" w:rsidRPr="00567941">
        <w:rPr>
          <w:rFonts w:ascii="Garamond" w:hAnsi="Garamond" w:cs="AdvOTf9433e2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0D29CC" w:rsidRPr="00567941">
        <w:rPr>
          <w:rFonts w:ascii="Garamond" w:hAnsi="Garamond"/>
          <w:sz w:val="22"/>
          <w:szCs w:val="22"/>
        </w:rPr>
        <w:t>5301455</w:t>
      </w:r>
    </w:p>
    <w:p w14:paraId="47016077" w14:textId="77777777" w:rsidR="00FB121B" w:rsidRPr="00567941" w:rsidRDefault="00FB121B" w:rsidP="00C605F8">
      <w:pPr>
        <w:pStyle w:val="ListParagraph"/>
        <w:rPr>
          <w:rFonts w:ascii="Garamond" w:hAnsi="Garamond"/>
          <w:sz w:val="22"/>
          <w:szCs w:val="22"/>
        </w:rPr>
      </w:pPr>
    </w:p>
    <w:p w14:paraId="1ADE9644" w14:textId="0CF18F70" w:rsidR="00FB121B" w:rsidRPr="00567941" w:rsidRDefault="00356597" w:rsidP="007465F5">
      <w:pPr>
        <w:pStyle w:val="ListParagraph"/>
        <w:numPr>
          <w:ilvl w:val="0"/>
          <w:numId w:val="398"/>
        </w:numPr>
        <w:ind w:left="1260" w:hanging="540"/>
        <w:rPr>
          <w:rFonts w:ascii="Garamond" w:hAnsi="Garamond"/>
          <w:sz w:val="22"/>
          <w:szCs w:val="22"/>
        </w:rPr>
      </w:pPr>
      <w:r w:rsidRPr="00567941">
        <w:rPr>
          <w:rFonts w:ascii="Garamond" w:hAnsi="Garamond"/>
          <w:sz w:val="22"/>
          <w:szCs w:val="22"/>
        </w:rPr>
        <w:t xml:space="preserve">*Mammen, M. A., Moore, G. A., Scaramella, L. V., Reiss, D., Shaw, D. S., Leve, L. D., &amp; Neiderhiser, J. M. (2016). Infant patterns of reactivity to tactile stimulation during parent–child interaction. </w:t>
      </w:r>
      <w:r w:rsidRPr="00567941">
        <w:rPr>
          <w:rFonts w:ascii="Garamond" w:hAnsi="Garamond"/>
          <w:i/>
          <w:sz w:val="22"/>
          <w:szCs w:val="22"/>
        </w:rPr>
        <w:t>Infant Behavior Development</w:t>
      </w:r>
      <w:r w:rsidRPr="00567941">
        <w:rPr>
          <w:rFonts w:ascii="Garamond" w:hAnsi="Garamond"/>
          <w:sz w:val="22"/>
          <w:szCs w:val="22"/>
        </w:rPr>
        <w:t xml:space="preserve">, </w:t>
      </w:r>
      <w:r w:rsidRPr="00567941">
        <w:rPr>
          <w:rFonts w:ascii="Garamond" w:hAnsi="Garamond"/>
          <w:i/>
          <w:sz w:val="22"/>
          <w:szCs w:val="22"/>
        </w:rPr>
        <w:t>44</w:t>
      </w:r>
      <w:r w:rsidRPr="00567941">
        <w:rPr>
          <w:rFonts w:ascii="Garamond" w:hAnsi="Garamond"/>
          <w:sz w:val="22"/>
          <w:szCs w:val="22"/>
        </w:rPr>
        <w:t>,</w:t>
      </w:r>
      <w:r w:rsidRPr="00567941">
        <w:rPr>
          <w:rFonts w:ascii="Garamond" w:hAnsi="Garamond"/>
          <w:i/>
          <w:sz w:val="22"/>
          <w:szCs w:val="22"/>
        </w:rPr>
        <w:t xml:space="preserve"> </w:t>
      </w:r>
      <w:r w:rsidRPr="00567941">
        <w:rPr>
          <w:rFonts w:ascii="Garamond" w:hAnsi="Garamond"/>
          <w:sz w:val="22"/>
          <w:szCs w:val="22"/>
        </w:rPr>
        <w:t xml:space="preserve">121–132. </w:t>
      </w:r>
      <w:r w:rsidR="00961AF4" w:rsidRPr="00567941">
        <w:rPr>
          <w:rFonts w:ascii="Garamond" w:hAnsi="Garamond"/>
          <w:iCs/>
          <w:sz w:val="22"/>
          <w:szCs w:val="22"/>
        </w:rPr>
        <w:t xml:space="preserve"> </w:t>
      </w:r>
      <w:r w:rsidR="00777B5D" w:rsidRPr="00567941">
        <w:rPr>
          <w:rFonts w:ascii="Garamond" w:hAnsi="Garamond"/>
          <w:iCs/>
          <w:sz w:val="22"/>
          <w:szCs w:val="22"/>
        </w:rPr>
        <w:t>https://doi.org/</w:t>
      </w:r>
      <w:r w:rsidR="00961AF4" w:rsidRPr="00567941">
        <w:rPr>
          <w:rFonts w:ascii="Garamond" w:hAnsi="Garamond"/>
          <w:sz w:val="22"/>
          <w:szCs w:val="22"/>
        </w:rPr>
        <w:t>10.1016/j.infbeh.2016.06.004</w:t>
      </w:r>
      <w:r w:rsidR="00F94AE6" w:rsidRPr="00567941">
        <w:rPr>
          <w:rStyle w:val="Hyperlink"/>
          <w:rFonts w:ascii="Garamond" w:hAnsi="Garamond" w:cs="Arial"/>
          <w:color w:val="auto"/>
          <w:sz w:val="22"/>
          <w:szCs w:val="22"/>
          <w:u w:val="none"/>
          <w:bdr w:val="none" w:sz="0" w:space="0" w:color="auto" w:frame="1"/>
          <w:shd w:val="clear" w:color="auto" w:fill="FFFFFF"/>
        </w:rPr>
        <w:t>.</w:t>
      </w:r>
      <w:r w:rsidRPr="00567941">
        <w:rPr>
          <w:rStyle w:val="Hyperlink"/>
          <w:rFonts w:ascii="Garamond" w:hAnsi="Garamond" w:cs="Arial"/>
          <w:color w:val="auto"/>
          <w:sz w:val="22"/>
          <w:szCs w:val="22"/>
          <w:u w:val="none"/>
          <w:bdr w:val="none" w:sz="0" w:space="0" w:color="auto" w:frame="1"/>
          <w:shd w:val="clear" w:color="auto" w:fill="FFFFFF"/>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5125942</w:t>
      </w:r>
    </w:p>
    <w:p w14:paraId="593A334C" w14:textId="77777777" w:rsidR="00FB121B" w:rsidRPr="00567941" w:rsidRDefault="00FB121B" w:rsidP="00C605F8">
      <w:pPr>
        <w:pStyle w:val="ListParagraph"/>
        <w:rPr>
          <w:rFonts w:ascii="Garamond" w:hAnsi="Garamond"/>
          <w:sz w:val="22"/>
          <w:szCs w:val="22"/>
        </w:rPr>
      </w:pPr>
    </w:p>
    <w:p w14:paraId="56A0983F" w14:textId="06732FAD" w:rsidR="00836A22" w:rsidRPr="00567941" w:rsidRDefault="00836A22" w:rsidP="007B11D3">
      <w:pPr>
        <w:pStyle w:val="ListParagraph"/>
        <w:numPr>
          <w:ilvl w:val="0"/>
          <w:numId w:val="406"/>
        </w:numPr>
        <w:ind w:left="1260" w:hanging="540"/>
        <w:rPr>
          <w:rFonts w:ascii="Garamond" w:hAnsi="Garamond" w:cs="Arial"/>
          <w:sz w:val="22"/>
          <w:szCs w:val="22"/>
        </w:rPr>
      </w:pPr>
      <w:r w:rsidRPr="00567941">
        <w:rPr>
          <w:rFonts w:ascii="Garamond" w:hAnsi="Garamond"/>
          <w:sz w:val="22"/>
          <w:szCs w:val="22"/>
        </w:rPr>
        <w:t>*</w:t>
      </w:r>
      <w:r w:rsidRPr="00567941">
        <w:rPr>
          <w:rFonts w:ascii="Garamond" w:hAnsi="Garamond" w:cs="Arial"/>
          <w:sz w:val="22"/>
          <w:szCs w:val="22"/>
        </w:rPr>
        <w:t xml:space="preserve">Marceau, K., </w:t>
      </w:r>
      <w:r w:rsidR="006F60BA" w:rsidRPr="00567941">
        <w:rPr>
          <w:rFonts w:ascii="Garamond" w:hAnsi="Garamond" w:cs="Arial"/>
          <w:sz w:val="22"/>
          <w:szCs w:val="22"/>
        </w:rPr>
        <w:t>*</w:t>
      </w:r>
      <w:r w:rsidRPr="00567941">
        <w:rPr>
          <w:rFonts w:ascii="Garamond" w:hAnsi="Garamond" w:cs="Arial"/>
          <w:sz w:val="22"/>
          <w:szCs w:val="22"/>
        </w:rPr>
        <w:t>De Araujo-</w:t>
      </w:r>
      <w:proofErr w:type="spellStart"/>
      <w:r w:rsidRPr="00567941">
        <w:rPr>
          <w:rFonts w:ascii="Garamond" w:hAnsi="Garamond" w:cs="Arial"/>
          <w:sz w:val="22"/>
          <w:szCs w:val="22"/>
        </w:rPr>
        <w:t>Greecher</w:t>
      </w:r>
      <w:proofErr w:type="spellEnd"/>
      <w:r w:rsidRPr="00567941">
        <w:rPr>
          <w:rFonts w:ascii="Garamond" w:hAnsi="Garamond" w:cs="Arial"/>
          <w:sz w:val="22"/>
          <w:szCs w:val="22"/>
        </w:rPr>
        <w:t xml:space="preserve">, M., Miller, E. S., Massey, S. H., Mayes, L. C., Ganiban, J. M., Reiss, D., Shaw, D. S., Leve, L. D., &amp; Neiderhiser, J. M. (2016). The perinatal risk index: Early risks experienced by domestic adoptees in the United States. </w:t>
      </w:r>
      <w:r w:rsidRPr="00567941">
        <w:rPr>
          <w:rFonts w:ascii="Garamond" w:hAnsi="Garamond" w:cs="Arial"/>
          <w:i/>
          <w:sz w:val="22"/>
          <w:szCs w:val="22"/>
        </w:rPr>
        <w:t>PLOS One, 11</w:t>
      </w:r>
      <w:r w:rsidRPr="00567941">
        <w:rPr>
          <w:rFonts w:ascii="Garamond" w:hAnsi="Garamond" w:cs="Arial"/>
          <w:sz w:val="22"/>
          <w:szCs w:val="22"/>
        </w:rPr>
        <w:t xml:space="preserve">(3): e0150486. </w:t>
      </w:r>
      <w:r w:rsidR="00777B5D" w:rsidRPr="00567941">
        <w:rPr>
          <w:rFonts w:ascii="Garamond" w:hAnsi="Garamond"/>
          <w:iCs/>
          <w:sz w:val="22"/>
          <w:szCs w:val="22"/>
        </w:rPr>
        <w:t>https://doi.org/</w:t>
      </w:r>
      <w:r w:rsidR="008C323A" w:rsidRPr="00567941">
        <w:rPr>
          <w:rFonts w:ascii="Garamond" w:hAnsi="Garamond" w:cs="Arial"/>
          <w:sz w:val="22"/>
          <w:szCs w:val="22"/>
        </w:rPr>
        <w:t>1</w:t>
      </w:r>
      <w:r w:rsidRPr="00567941">
        <w:rPr>
          <w:rFonts w:ascii="Garamond" w:hAnsi="Garamond" w:cs="Arial"/>
          <w:sz w:val="22"/>
          <w:szCs w:val="22"/>
        </w:rPr>
        <w:t>0.1371/journal.pone.0150486</w:t>
      </w:r>
      <w:r w:rsidR="00D82C07" w:rsidRPr="00567941">
        <w:rPr>
          <w:rFonts w:ascii="Garamond" w:hAnsi="Garamond" w:cs="Arial"/>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D82C07" w:rsidRPr="00567941">
        <w:rPr>
          <w:rFonts w:ascii="Garamond" w:hAnsi="Garamond"/>
          <w:sz w:val="22"/>
          <w:szCs w:val="22"/>
        </w:rPr>
        <w:t>4807102</w:t>
      </w:r>
    </w:p>
    <w:p w14:paraId="47C1585D" w14:textId="77777777" w:rsidR="007F27E6" w:rsidRPr="00567941" w:rsidRDefault="007F27E6" w:rsidP="00C605F8">
      <w:pPr>
        <w:spacing w:after="60"/>
        <w:ind w:left="720"/>
        <w:rPr>
          <w:rFonts w:ascii="Garamond" w:eastAsia="Calibri" w:hAnsi="Garamond"/>
          <w:i/>
          <w:sz w:val="22"/>
          <w:szCs w:val="22"/>
        </w:rPr>
      </w:pPr>
    </w:p>
    <w:p w14:paraId="58B452E2" w14:textId="5DB6D7D3" w:rsidR="007D173C" w:rsidRPr="00567941" w:rsidRDefault="006F00CA" w:rsidP="005D4E23">
      <w:pPr>
        <w:spacing w:after="60"/>
        <w:ind w:left="1260" w:hanging="540"/>
        <w:rPr>
          <w:rFonts w:ascii="Garamond" w:hAnsi="Garamond"/>
          <w:sz w:val="22"/>
          <w:szCs w:val="22"/>
        </w:rPr>
      </w:pPr>
      <w:r w:rsidRPr="00567941">
        <w:rPr>
          <w:rFonts w:ascii="Garamond" w:hAnsi="Garamond" w:cs="Arial"/>
          <w:color w:val="000000"/>
          <w:sz w:val="22"/>
          <w:szCs w:val="22"/>
        </w:rPr>
        <w:t>123</w:t>
      </w:r>
      <w:r w:rsidR="00CA6C55" w:rsidRPr="00567941">
        <w:rPr>
          <w:rFonts w:ascii="Garamond" w:hAnsi="Garamond" w:cs="Arial"/>
          <w:color w:val="000000"/>
          <w:sz w:val="22"/>
          <w:szCs w:val="22"/>
        </w:rPr>
        <w:t>.</w:t>
      </w:r>
      <w:r w:rsidR="00CA6C55" w:rsidRPr="00567941">
        <w:rPr>
          <w:rFonts w:ascii="Garamond" w:hAnsi="Garamond" w:cs="Arial"/>
          <w:color w:val="000000"/>
          <w:sz w:val="22"/>
          <w:szCs w:val="22"/>
        </w:rPr>
        <w:tab/>
      </w:r>
      <w:r w:rsidR="007D173C" w:rsidRPr="00567941">
        <w:rPr>
          <w:rFonts w:ascii="Garamond" w:hAnsi="Garamond"/>
          <w:color w:val="000000"/>
          <w:sz w:val="22"/>
          <w:szCs w:val="22"/>
        </w:rPr>
        <w:t xml:space="preserve">Massey, S. H., Reiss, D., Neiderhiser, J. M., Leve, L. D., Shaw, D. S., &amp; Ganiban, J. M. (2016). Maternal personality traits associated with patterns of prenatal smoking and exposure: </w:t>
      </w:r>
      <w:r w:rsidR="007D173C" w:rsidRPr="00567941">
        <w:rPr>
          <w:rFonts w:ascii="Garamond" w:hAnsi="Garamond"/>
          <w:sz w:val="22"/>
          <w:szCs w:val="22"/>
        </w:rPr>
        <w:t xml:space="preserve">Implications for etiologic and prevention research. </w:t>
      </w:r>
      <w:r w:rsidR="007D173C" w:rsidRPr="00567941">
        <w:rPr>
          <w:rFonts w:ascii="Garamond" w:hAnsi="Garamond"/>
          <w:i/>
          <w:sz w:val="22"/>
          <w:szCs w:val="22"/>
        </w:rPr>
        <w:t>Neurotoxicology and Teratology, 53</w:t>
      </w:r>
      <w:r w:rsidR="007D173C" w:rsidRPr="00567941">
        <w:rPr>
          <w:rFonts w:ascii="Garamond" w:hAnsi="Garamond"/>
          <w:sz w:val="22"/>
          <w:szCs w:val="22"/>
        </w:rPr>
        <w:t xml:space="preserve">, 48–54. </w:t>
      </w:r>
      <w:r w:rsidR="00777B5D" w:rsidRPr="00567941">
        <w:rPr>
          <w:rFonts w:ascii="Garamond" w:hAnsi="Garamond"/>
          <w:iCs/>
          <w:sz w:val="22"/>
          <w:szCs w:val="22"/>
        </w:rPr>
        <w:t>https://doi.org/</w:t>
      </w:r>
      <w:r w:rsidR="008C323A" w:rsidRPr="00567941">
        <w:rPr>
          <w:rFonts w:ascii="Garamond" w:hAnsi="Garamond"/>
          <w:sz w:val="22"/>
          <w:szCs w:val="22"/>
        </w:rPr>
        <w:t>1</w:t>
      </w:r>
      <w:r w:rsidR="007D173C" w:rsidRPr="00567941">
        <w:rPr>
          <w:rFonts w:ascii="Garamond" w:hAnsi="Garamond"/>
          <w:sz w:val="22"/>
          <w:szCs w:val="22"/>
        </w:rPr>
        <w:t>0.1016/j.ntt.</w:t>
      </w:r>
      <w:r w:rsidR="007D173C" w:rsidRPr="00567941">
        <w:rPr>
          <w:rStyle w:val="highlight"/>
          <w:rFonts w:ascii="Garamond" w:hAnsi="Garamond"/>
          <w:sz w:val="22"/>
          <w:szCs w:val="22"/>
        </w:rPr>
        <w:t>2015</w:t>
      </w:r>
      <w:r w:rsidR="007D173C" w:rsidRPr="00567941">
        <w:rPr>
          <w:rFonts w:ascii="Garamond" w:hAnsi="Garamond"/>
          <w:sz w:val="22"/>
          <w:szCs w:val="22"/>
        </w:rPr>
        <w:t xml:space="preserve">.11.010. </w:t>
      </w:r>
      <w:r w:rsidR="005948A8" w:rsidRPr="00567941">
        <w:rPr>
          <w:rFonts w:ascii="Garamond" w:hAnsi="Garamond"/>
          <w:sz w:val="22"/>
          <w:szCs w:val="22"/>
        </w:rPr>
        <w:t>PMCID</w:t>
      </w:r>
      <w:r w:rsidR="003B442A" w:rsidRPr="00567941">
        <w:rPr>
          <w:rFonts w:ascii="Garamond" w:hAnsi="Garamond"/>
          <w:sz w:val="22"/>
          <w:szCs w:val="22"/>
        </w:rPr>
        <w:t>: PMC</w:t>
      </w:r>
      <w:r w:rsidR="007D173C" w:rsidRPr="00567941">
        <w:rPr>
          <w:rFonts w:ascii="Garamond" w:hAnsi="Garamond"/>
          <w:sz w:val="22"/>
          <w:szCs w:val="22"/>
        </w:rPr>
        <w:t>4703540</w:t>
      </w:r>
    </w:p>
    <w:p w14:paraId="0DDE22C2" w14:textId="77777777" w:rsidR="007D173C" w:rsidRPr="00567941" w:rsidRDefault="007D173C" w:rsidP="007D173C">
      <w:pPr>
        <w:spacing w:after="60"/>
        <w:ind w:left="1170" w:hanging="450"/>
        <w:rPr>
          <w:rFonts w:ascii="Garamond" w:hAnsi="Garamond" w:cs="Arial"/>
          <w:color w:val="000000"/>
          <w:sz w:val="22"/>
          <w:szCs w:val="22"/>
        </w:rPr>
      </w:pPr>
    </w:p>
    <w:p w14:paraId="5F67CC0A" w14:textId="10F63CB4" w:rsidR="007F27E6" w:rsidRPr="00567941" w:rsidRDefault="007B11D3" w:rsidP="007B11D3">
      <w:pPr>
        <w:spacing w:after="60"/>
        <w:ind w:left="1260" w:hanging="540"/>
        <w:rPr>
          <w:rFonts w:ascii="Garamond" w:hAnsi="Garamond"/>
          <w:sz w:val="22"/>
          <w:szCs w:val="22"/>
        </w:rPr>
      </w:pPr>
      <w:r w:rsidRPr="00567941">
        <w:rPr>
          <w:rFonts w:ascii="Garamond" w:hAnsi="Garamond" w:cs="Arial"/>
          <w:color w:val="000000"/>
          <w:sz w:val="22"/>
          <w:szCs w:val="22"/>
        </w:rPr>
        <w:t>122.</w:t>
      </w:r>
      <w:r w:rsidRPr="00567941">
        <w:rPr>
          <w:rFonts w:ascii="Garamond" w:hAnsi="Garamond" w:cs="Arial"/>
          <w:color w:val="000000"/>
          <w:sz w:val="22"/>
          <w:szCs w:val="22"/>
        </w:rPr>
        <w:tab/>
      </w:r>
      <w:r w:rsidR="007F27E6" w:rsidRPr="00567941">
        <w:rPr>
          <w:rFonts w:ascii="Garamond" w:hAnsi="Garamond" w:cs="Arial"/>
          <w:color w:val="000000"/>
          <w:sz w:val="22"/>
          <w:szCs w:val="22"/>
        </w:rPr>
        <w:t xml:space="preserve">Neiderhiser, J. M., </w:t>
      </w:r>
      <w:r w:rsidR="00791AFA" w:rsidRPr="00567941">
        <w:rPr>
          <w:rFonts w:ascii="Garamond" w:hAnsi="Garamond" w:cs="Arial"/>
          <w:color w:val="000000"/>
          <w:sz w:val="22"/>
          <w:szCs w:val="22"/>
        </w:rPr>
        <w:t>*</w:t>
      </w:r>
      <w:r w:rsidR="007F27E6" w:rsidRPr="00567941">
        <w:rPr>
          <w:rFonts w:ascii="Garamond" w:hAnsi="Garamond" w:cs="Arial"/>
          <w:color w:val="000000"/>
          <w:sz w:val="22"/>
          <w:szCs w:val="22"/>
        </w:rPr>
        <w:t xml:space="preserve">Marceau, K., </w:t>
      </w:r>
      <w:r w:rsidR="00791AFA" w:rsidRPr="00567941">
        <w:rPr>
          <w:rFonts w:ascii="Garamond" w:hAnsi="Garamond" w:cs="Arial"/>
          <w:color w:val="000000"/>
          <w:sz w:val="22"/>
          <w:szCs w:val="22"/>
        </w:rPr>
        <w:t>*</w:t>
      </w:r>
      <w:r w:rsidR="007F27E6" w:rsidRPr="00567941">
        <w:rPr>
          <w:rFonts w:ascii="Garamond" w:hAnsi="Garamond" w:cs="Arial"/>
          <w:color w:val="000000"/>
          <w:sz w:val="22"/>
          <w:szCs w:val="22"/>
        </w:rPr>
        <w:t>de Araujo-</w:t>
      </w:r>
      <w:proofErr w:type="spellStart"/>
      <w:r w:rsidR="007F27E6" w:rsidRPr="00567941">
        <w:rPr>
          <w:rFonts w:ascii="Garamond" w:hAnsi="Garamond" w:cs="Arial"/>
          <w:color w:val="000000"/>
          <w:sz w:val="22"/>
          <w:szCs w:val="22"/>
        </w:rPr>
        <w:t>Greecher</w:t>
      </w:r>
      <w:proofErr w:type="spellEnd"/>
      <w:r w:rsidR="007F27E6" w:rsidRPr="00567941">
        <w:rPr>
          <w:rFonts w:ascii="Garamond" w:hAnsi="Garamond" w:cs="Arial"/>
          <w:color w:val="000000"/>
          <w:sz w:val="22"/>
          <w:szCs w:val="22"/>
        </w:rPr>
        <w:t xml:space="preserve">, M., Ganiban, J. M., Mayes, L. C., Shaw, D. S., Reiss, D. &amp; Leve, L. D. (2016). Estimating the roles of genetic risk, perinatal risk, and marital hostility on early childhood adjustment: Medical records and self-report. </w:t>
      </w:r>
      <w:r w:rsidR="007F27E6" w:rsidRPr="00567941">
        <w:rPr>
          <w:rFonts w:ascii="Garamond" w:hAnsi="Garamond" w:cs="Arial"/>
          <w:i/>
          <w:color w:val="000000"/>
          <w:sz w:val="22"/>
          <w:szCs w:val="22"/>
        </w:rPr>
        <w:t>Behavior Genetics</w:t>
      </w:r>
      <w:r w:rsidR="0030163E" w:rsidRPr="00567941">
        <w:rPr>
          <w:rFonts w:ascii="Garamond" w:hAnsi="Garamond" w:cs="Arial"/>
          <w:i/>
          <w:color w:val="000000"/>
          <w:sz w:val="22"/>
          <w:szCs w:val="22"/>
        </w:rPr>
        <w:t>, 46</w:t>
      </w:r>
      <w:r w:rsidR="00C00F85" w:rsidRPr="00567941">
        <w:rPr>
          <w:rFonts w:ascii="Garamond" w:hAnsi="Garamond" w:cs="Arial"/>
          <w:color w:val="000000"/>
          <w:sz w:val="22"/>
          <w:szCs w:val="22"/>
        </w:rPr>
        <w:t>(3)</w:t>
      </w:r>
      <w:r w:rsidR="0030163E" w:rsidRPr="00567941">
        <w:rPr>
          <w:rFonts w:ascii="Garamond" w:hAnsi="Garamond" w:cs="Arial"/>
          <w:color w:val="000000"/>
          <w:sz w:val="22"/>
          <w:szCs w:val="22"/>
        </w:rPr>
        <w:t>, 334–352.</w:t>
      </w:r>
      <w:r w:rsidR="00D82C07" w:rsidRPr="00567941">
        <w:rPr>
          <w:rFonts w:ascii="Garamond" w:hAnsi="Garamond" w:cs="Arial"/>
          <w:color w:val="000000"/>
          <w:sz w:val="22"/>
          <w:szCs w:val="22"/>
        </w:rPr>
        <w:t xml:space="preserve"> </w:t>
      </w:r>
      <w:r w:rsidR="00777B5D" w:rsidRPr="00567941">
        <w:rPr>
          <w:rFonts w:ascii="Garamond" w:hAnsi="Garamond"/>
          <w:iCs/>
          <w:sz w:val="22"/>
          <w:szCs w:val="22"/>
        </w:rPr>
        <w:t>https://doi.org/</w:t>
      </w:r>
      <w:r w:rsidR="008C323A" w:rsidRPr="00567941">
        <w:rPr>
          <w:rFonts w:ascii="Garamond" w:hAnsi="Garamond"/>
          <w:sz w:val="22"/>
          <w:szCs w:val="22"/>
        </w:rPr>
        <w:t>1</w:t>
      </w:r>
      <w:r w:rsidR="00D82C07" w:rsidRPr="00567941">
        <w:rPr>
          <w:rFonts w:ascii="Garamond" w:hAnsi="Garamond"/>
          <w:sz w:val="22"/>
          <w:szCs w:val="22"/>
        </w:rPr>
        <w:t xml:space="preserve">0.1007/s10519-016-9788-0. </w:t>
      </w:r>
      <w:r w:rsidR="005948A8" w:rsidRPr="00567941">
        <w:rPr>
          <w:rFonts w:ascii="Garamond" w:hAnsi="Garamond"/>
          <w:sz w:val="22"/>
          <w:szCs w:val="22"/>
        </w:rPr>
        <w:t>PMCID</w:t>
      </w:r>
      <w:r w:rsidR="003B442A" w:rsidRPr="00567941">
        <w:rPr>
          <w:rFonts w:ascii="Garamond" w:hAnsi="Garamond"/>
          <w:sz w:val="22"/>
          <w:szCs w:val="22"/>
        </w:rPr>
        <w:t>: PMC</w:t>
      </w:r>
      <w:r w:rsidR="00D82C07" w:rsidRPr="00567941">
        <w:rPr>
          <w:rFonts w:ascii="Garamond" w:hAnsi="Garamond"/>
          <w:sz w:val="22"/>
          <w:szCs w:val="22"/>
        </w:rPr>
        <w:t>4860070</w:t>
      </w:r>
      <w:r w:rsidR="004310FA" w:rsidRPr="00567941">
        <w:rPr>
          <w:rFonts w:ascii="Garamond" w:hAnsi="Garamond"/>
          <w:sz w:val="22"/>
          <w:szCs w:val="22"/>
        </w:rPr>
        <w:t xml:space="preserve"> </w:t>
      </w:r>
    </w:p>
    <w:p w14:paraId="4DDA124B" w14:textId="77777777" w:rsidR="003A3C3A" w:rsidRPr="00567941" w:rsidRDefault="003A3C3A" w:rsidP="00D43A5E">
      <w:pPr>
        <w:spacing w:after="60"/>
        <w:rPr>
          <w:rFonts w:ascii="Garamond" w:hAnsi="Garamond" w:cs="Arial"/>
          <w:color w:val="000000"/>
          <w:sz w:val="22"/>
          <w:szCs w:val="22"/>
        </w:rPr>
      </w:pPr>
    </w:p>
    <w:p w14:paraId="69A14777" w14:textId="3D5E9BB3" w:rsidR="000029B3" w:rsidRPr="00567941" w:rsidRDefault="007B11D3" w:rsidP="007B11D3">
      <w:pPr>
        <w:ind w:left="1260" w:hanging="540"/>
        <w:rPr>
          <w:rFonts w:ascii="Garamond" w:hAnsi="Garamond"/>
          <w:sz w:val="22"/>
          <w:szCs w:val="22"/>
        </w:rPr>
      </w:pPr>
      <w:r w:rsidRPr="00567941">
        <w:rPr>
          <w:rFonts w:ascii="Garamond" w:hAnsi="Garamond"/>
          <w:color w:val="000000"/>
          <w:sz w:val="22"/>
          <w:szCs w:val="22"/>
          <w:lang w:val="en-GB"/>
        </w:rPr>
        <w:t>121.</w:t>
      </w:r>
      <w:r w:rsidRPr="00567941">
        <w:rPr>
          <w:rFonts w:ascii="Garamond" w:hAnsi="Garamond"/>
          <w:color w:val="000000"/>
          <w:sz w:val="22"/>
          <w:szCs w:val="22"/>
          <w:lang w:val="en-GB"/>
        </w:rPr>
        <w:tab/>
      </w:r>
      <w:r w:rsidR="000029B3" w:rsidRPr="00567941">
        <w:rPr>
          <w:rFonts w:ascii="Garamond" w:hAnsi="Garamond"/>
          <w:color w:val="000000"/>
          <w:sz w:val="22"/>
          <w:szCs w:val="22"/>
        </w:rPr>
        <w:t>*Reuben, J. D., Shaw, D. S., Neiderhiser, J. M., Natsuaki, M. N., Reiss, D., &amp; Leve, L. D. (2016). Warm parenting and effortful control in toddlerhood: Independent and interactive predictors of school-age externalizing behavior.</w:t>
      </w:r>
      <w:r w:rsidR="000029B3" w:rsidRPr="00567941">
        <w:rPr>
          <w:rFonts w:ascii="Garamond" w:hAnsi="Garamond"/>
          <w:i/>
          <w:color w:val="000000"/>
          <w:sz w:val="22"/>
          <w:szCs w:val="22"/>
        </w:rPr>
        <w:t xml:space="preserve"> Journal of Abnormal Child Psychology, 44</w:t>
      </w:r>
      <w:r w:rsidR="00392D79" w:rsidRPr="00567941">
        <w:rPr>
          <w:rFonts w:ascii="Garamond" w:hAnsi="Garamond"/>
          <w:color w:val="000000"/>
          <w:sz w:val="22"/>
          <w:szCs w:val="22"/>
        </w:rPr>
        <w:t>(6)</w:t>
      </w:r>
      <w:r w:rsidR="000029B3" w:rsidRPr="00567941">
        <w:rPr>
          <w:rFonts w:ascii="Garamond" w:hAnsi="Garamond"/>
          <w:i/>
          <w:color w:val="000000"/>
          <w:sz w:val="22"/>
          <w:szCs w:val="22"/>
        </w:rPr>
        <w:t xml:space="preserve">, </w:t>
      </w:r>
      <w:r w:rsidR="000029B3" w:rsidRPr="00567941">
        <w:rPr>
          <w:rFonts w:ascii="Garamond" w:hAnsi="Garamond"/>
          <w:color w:val="000000"/>
          <w:sz w:val="22"/>
          <w:szCs w:val="22"/>
        </w:rPr>
        <w:t xml:space="preserve">1083–1096. </w:t>
      </w:r>
      <w:r w:rsidR="00777B5D" w:rsidRPr="00567941">
        <w:rPr>
          <w:rFonts w:ascii="Garamond" w:hAnsi="Garamond"/>
          <w:iCs/>
          <w:sz w:val="22"/>
          <w:szCs w:val="22"/>
        </w:rPr>
        <w:t>https://doi.org/</w:t>
      </w:r>
      <w:r w:rsidR="008C323A" w:rsidRPr="00567941">
        <w:rPr>
          <w:rFonts w:ascii="Garamond" w:hAnsi="Garamond"/>
          <w:color w:val="000000"/>
          <w:sz w:val="22"/>
          <w:szCs w:val="22"/>
        </w:rPr>
        <w:t>1</w:t>
      </w:r>
      <w:r w:rsidR="000029B3" w:rsidRPr="00567941">
        <w:rPr>
          <w:rFonts w:ascii="Garamond" w:hAnsi="Garamond" w:cs="TyvkqfAdvTT3713a231"/>
          <w:color w:val="131413"/>
          <w:sz w:val="22"/>
          <w:szCs w:val="22"/>
        </w:rPr>
        <w:t xml:space="preserve">0.1007/s10802-015-0096-6. </w:t>
      </w:r>
      <w:hyperlink r:id="rId13" w:history="1">
        <w:r w:rsidR="005948A8" w:rsidRPr="00567941">
          <w:rPr>
            <w:rFonts w:ascii="Garamond" w:hAnsi="Garamond"/>
            <w:sz w:val="22"/>
            <w:szCs w:val="22"/>
          </w:rPr>
          <w:t>PMCID</w:t>
        </w:r>
        <w:r w:rsidR="003B442A" w:rsidRPr="00567941">
          <w:rPr>
            <w:rFonts w:ascii="Garamond" w:hAnsi="Garamond"/>
            <w:sz w:val="22"/>
            <w:szCs w:val="22"/>
          </w:rPr>
          <w:t>: PMC</w:t>
        </w:r>
        <w:r w:rsidR="000029B3" w:rsidRPr="00567941">
          <w:rPr>
            <w:rFonts w:ascii="Garamond" w:hAnsi="Garamond"/>
            <w:sz w:val="22"/>
            <w:szCs w:val="22"/>
          </w:rPr>
          <w:t>5097859</w:t>
        </w:r>
      </w:hyperlink>
    </w:p>
    <w:p w14:paraId="52EF8382" w14:textId="77777777" w:rsidR="000029B3" w:rsidRPr="00567941" w:rsidRDefault="000029B3" w:rsidP="000029B3">
      <w:pPr>
        <w:ind w:left="1170" w:hanging="450"/>
        <w:rPr>
          <w:rFonts w:ascii="Garamond" w:hAnsi="Garamond"/>
          <w:color w:val="000000"/>
          <w:sz w:val="22"/>
          <w:szCs w:val="22"/>
        </w:rPr>
      </w:pPr>
    </w:p>
    <w:p w14:paraId="7A9513F3" w14:textId="06132523" w:rsidR="00EC46D1" w:rsidRPr="00567941" w:rsidRDefault="007B11D3" w:rsidP="007B11D3">
      <w:pPr>
        <w:ind w:left="1260" w:hanging="540"/>
        <w:rPr>
          <w:rFonts w:ascii="Garamond" w:hAnsi="Garamond" w:cs="Arial"/>
          <w:color w:val="000000"/>
          <w:sz w:val="22"/>
          <w:szCs w:val="22"/>
        </w:rPr>
      </w:pPr>
      <w:r w:rsidRPr="00567941">
        <w:rPr>
          <w:rFonts w:ascii="Garamond" w:hAnsi="Garamond"/>
          <w:color w:val="000000"/>
          <w:sz w:val="22"/>
          <w:szCs w:val="22"/>
          <w:lang w:val="en-GB"/>
        </w:rPr>
        <w:t>120.</w:t>
      </w:r>
      <w:r w:rsidRPr="00567941">
        <w:rPr>
          <w:rFonts w:ascii="Garamond" w:hAnsi="Garamond"/>
          <w:color w:val="000000"/>
          <w:sz w:val="22"/>
          <w:szCs w:val="22"/>
          <w:lang w:val="en-GB"/>
        </w:rPr>
        <w:tab/>
      </w:r>
      <w:r w:rsidR="00EC46D1" w:rsidRPr="00567941">
        <w:rPr>
          <w:rFonts w:ascii="Garamond" w:hAnsi="Garamond"/>
          <w:color w:val="000000"/>
          <w:sz w:val="22"/>
          <w:szCs w:val="22"/>
          <w:lang w:val="en-GB"/>
        </w:rPr>
        <w:t xml:space="preserve">*Rhoades, K. A., Leve, L. D., Eddy, J. M., &amp; Chamberlain, P. (2016). Predicting the transition from juvenile delinquency to adult criminality: Gender-specific influences in two high-risk samples. </w:t>
      </w:r>
      <w:r w:rsidR="00EC46D1" w:rsidRPr="00567941">
        <w:rPr>
          <w:rFonts w:ascii="Garamond" w:hAnsi="Garamond"/>
          <w:i/>
          <w:iCs/>
          <w:color w:val="000000"/>
          <w:sz w:val="22"/>
          <w:szCs w:val="22"/>
          <w:lang w:val="en-GB"/>
        </w:rPr>
        <w:t>Criminal Behavio</w:t>
      </w:r>
      <w:r w:rsidR="00237AF2" w:rsidRPr="00567941">
        <w:rPr>
          <w:rFonts w:ascii="Garamond" w:hAnsi="Garamond"/>
          <w:i/>
          <w:iCs/>
          <w:color w:val="000000"/>
          <w:sz w:val="22"/>
          <w:szCs w:val="22"/>
          <w:lang w:val="en-GB"/>
        </w:rPr>
        <w:t>u</w:t>
      </w:r>
      <w:r w:rsidR="00EC46D1" w:rsidRPr="00567941">
        <w:rPr>
          <w:rFonts w:ascii="Garamond" w:hAnsi="Garamond"/>
          <w:i/>
          <w:iCs/>
          <w:color w:val="000000"/>
          <w:sz w:val="22"/>
          <w:szCs w:val="22"/>
          <w:lang w:val="en-GB"/>
        </w:rPr>
        <w:t xml:space="preserve">r and Mental Health, 26, </w:t>
      </w:r>
      <w:r w:rsidR="00EC46D1" w:rsidRPr="00567941">
        <w:rPr>
          <w:rFonts w:ascii="Garamond" w:hAnsi="Garamond"/>
          <w:iCs/>
          <w:color w:val="000000"/>
          <w:sz w:val="22"/>
          <w:szCs w:val="22"/>
          <w:lang w:val="en-GB"/>
        </w:rPr>
        <w:t xml:space="preserve">336–351. </w:t>
      </w:r>
      <w:r w:rsidR="00777B5D" w:rsidRPr="00567941">
        <w:rPr>
          <w:rFonts w:ascii="Garamond" w:hAnsi="Garamond"/>
          <w:iCs/>
          <w:sz w:val="22"/>
          <w:szCs w:val="22"/>
        </w:rPr>
        <w:t>https://doi.org/</w:t>
      </w:r>
      <w:r w:rsidR="008C323A" w:rsidRPr="00567941">
        <w:rPr>
          <w:rFonts w:ascii="Garamond" w:hAnsi="Garamond"/>
          <w:iCs/>
          <w:color w:val="000000"/>
          <w:sz w:val="22"/>
          <w:szCs w:val="22"/>
          <w:lang w:val="en-GB"/>
        </w:rPr>
        <w:t>1</w:t>
      </w:r>
      <w:r w:rsidR="00EC46D1" w:rsidRPr="00567941">
        <w:rPr>
          <w:rFonts w:ascii="Garamond" w:hAnsi="Garamond"/>
          <w:sz w:val="22"/>
          <w:szCs w:val="22"/>
        </w:rPr>
        <w:t xml:space="preserve">0.1002/cbm.1957. </w:t>
      </w:r>
      <w:r w:rsidR="005948A8" w:rsidRPr="00567941">
        <w:rPr>
          <w:rFonts w:ascii="Garamond" w:hAnsi="Garamond"/>
          <w:sz w:val="22"/>
          <w:szCs w:val="22"/>
        </w:rPr>
        <w:t>PMCID</w:t>
      </w:r>
      <w:r w:rsidR="003B442A" w:rsidRPr="00567941">
        <w:rPr>
          <w:rFonts w:ascii="Garamond" w:hAnsi="Garamond"/>
          <w:sz w:val="22"/>
          <w:szCs w:val="22"/>
        </w:rPr>
        <w:t>: PMC</w:t>
      </w:r>
      <w:r w:rsidR="00EC46D1" w:rsidRPr="00567941">
        <w:rPr>
          <w:rFonts w:ascii="Garamond" w:hAnsi="Garamond"/>
          <w:sz w:val="22"/>
          <w:szCs w:val="22"/>
        </w:rPr>
        <w:t>4624625</w:t>
      </w:r>
    </w:p>
    <w:p w14:paraId="505E2BC1" w14:textId="77777777" w:rsidR="007F27E6" w:rsidRPr="00567941" w:rsidRDefault="007F27E6" w:rsidP="00C605F8">
      <w:pPr>
        <w:ind w:left="720"/>
        <w:rPr>
          <w:rFonts w:ascii="Garamond" w:hAnsi="Garamond"/>
          <w:iCs/>
          <w:sz w:val="22"/>
          <w:szCs w:val="22"/>
          <w:shd w:val="clear" w:color="auto" w:fill="FFFFFF"/>
        </w:rPr>
      </w:pPr>
    </w:p>
    <w:p w14:paraId="7BD7643C" w14:textId="1F3F850F" w:rsidR="00B372AF" w:rsidRPr="00567941" w:rsidRDefault="00356597" w:rsidP="007B11D3">
      <w:pPr>
        <w:pStyle w:val="ListParagraph"/>
        <w:numPr>
          <w:ilvl w:val="0"/>
          <w:numId w:val="427"/>
        </w:numPr>
        <w:ind w:left="1260" w:hanging="540"/>
        <w:rPr>
          <w:rFonts w:ascii="Garamond" w:hAnsi="Garamond"/>
          <w:sz w:val="22"/>
          <w:szCs w:val="22"/>
        </w:rPr>
      </w:pPr>
      <w:r w:rsidRPr="00567941">
        <w:rPr>
          <w:rFonts w:ascii="Garamond" w:hAnsi="Garamond"/>
          <w:sz w:val="22"/>
          <w:szCs w:val="22"/>
        </w:rPr>
        <w:t>*</w:t>
      </w:r>
      <w:proofErr w:type="spellStart"/>
      <w:r w:rsidRPr="00567941">
        <w:rPr>
          <w:rFonts w:ascii="Garamond" w:hAnsi="Garamond"/>
          <w:sz w:val="22"/>
          <w:szCs w:val="22"/>
        </w:rPr>
        <w:t>Roos</w:t>
      </w:r>
      <w:proofErr w:type="spellEnd"/>
      <w:r w:rsidRPr="00567941">
        <w:rPr>
          <w:rFonts w:ascii="Garamond" w:hAnsi="Garamond"/>
          <w:sz w:val="22"/>
          <w:szCs w:val="22"/>
        </w:rPr>
        <w:t xml:space="preserve">, L. E., Fisher, P. A., Shaw, D. S., Kim, H. K., Neiderhiser, J. M.,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&amp; Leve, L. D. (2016). </w:t>
      </w:r>
      <w:r w:rsidRPr="00567941">
        <w:rPr>
          <w:rFonts w:ascii="Garamond" w:hAnsi="Garamond"/>
          <w:iCs/>
          <w:sz w:val="22"/>
          <w:szCs w:val="22"/>
          <w:shd w:val="clear" w:color="auto" w:fill="FFFFFF"/>
        </w:rPr>
        <w:t>Inherited and environmental influences on a childhood co-occurring symptom phenotype: Evidence from an adoption study</w:t>
      </w:r>
      <w:r w:rsidRPr="00567941">
        <w:rPr>
          <w:rFonts w:ascii="Garamond" w:hAnsi="Garamond"/>
          <w:i/>
          <w:iCs/>
          <w:sz w:val="22"/>
          <w:szCs w:val="22"/>
          <w:shd w:val="clear" w:color="auto" w:fill="FFFFFF"/>
        </w:rPr>
        <w:t>. Development and Psychopathology, 28</w:t>
      </w:r>
      <w:r w:rsidRPr="00567941">
        <w:rPr>
          <w:rFonts w:ascii="Garamond" w:hAnsi="Garamond"/>
          <w:iCs/>
          <w:sz w:val="22"/>
          <w:szCs w:val="22"/>
          <w:shd w:val="clear" w:color="auto" w:fill="FFFFFF"/>
        </w:rPr>
        <w:t xml:space="preserve">, 111–125. </w:t>
      </w:r>
      <w:r w:rsidR="00777B5D" w:rsidRPr="00567941">
        <w:rPr>
          <w:rFonts w:ascii="Garamond" w:hAnsi="Garamond"/>
          <w:iCs/>
          <w:sz w:val="22"/>
          <w:szCs w:val="22"/>
        </w:rPr>
        <w:t>https://doi.org/</w:t>
      </w:r>
      <w:r w:rsidR="008C323A" w:rsidRPr="00567941">
        <w:rPr>
          <w:rFonts w:ascii="Garamond" w:hAnsi="Garamond"/>
          <w:sz w:val="22"/>
          <w:szCs w:val="22"/>
        </w:rPr>
        <w:t>1</w:t>
      </w:r>
      <w:r w:rsidRPr="00567941">
        <w:rPr>
          <w:rFonts w:ascii="Garamond" w:hAnsi="Garamond"/>
          <w:sz w:val="22"/>
          <w:szCs w:val="22"/>
        </w:rPr>
        <w:t>0.1017/S0954579415000322</w:t>
      </w:r>
      <w:r w:rsidR="00F94AE6" w:rsidRPr="00567941">
        <w:rPr>
          <w:rFonts w:ascii="Garamond" w:hAnsi="Garamond"/>
          <w:sz w:val="22"/>
          <w:szCs w:val="22"/>
        </w:rPr>
        <w:t>.</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B372AF" w:rsidRPr="00567941">
        <w:rPr>
          <w:rFonts w:ascii="Garamond" w:hAnsi="Garamond"/>
          <w:sz w:val="22"/>
          <w:szCs w:val="22"/>
        </w:rPr>
        <w:t>4598247</w:t>
      </w:r>
    </w:p>
    <w:p w14:paraId="158D63AA" w14:textId="77777777" w:rsidR="00FD3214" w:rsidRPr="00567941" w:rsidRDefault="00FD3214" w:rsidP="00C605F8">
      <w:pPr>
        <w:ind w:left="720"/>
        <w:rPr>
          <w:rFonts w:ascii="Garamond" w:hAnsi="Garamond"/>
          <w:iCs/>
          <w:sz w:val="22"/>
          <w:szCs w:val="22"/>
          <w:shd w:val="clear" w:color="auto" w:fill="FFFFFF"/>
        </w:rPr>
      </w:pPr>
    </w:p>
    <w:p w14:paraId="2D1EA4D9" w14:textId="62E04C2A" w:rsidR="00FD3214" w:rsidRPr="00567941" w:rsidRDefault="00FD3214" w:rsidP="007B11D3">
      <w:pPr>
        <w:pStyle w:val="PlainTable31"/>
        <w:numPr>
          <w:ilvl w:val="0"/>
          <w:numId w:val="426"/>
        </w:numPr>
        <w:ind w:left="1260" w:hanging="540"/>
        <w:contextualSpacing/>
        <w:rPr>
          <w:rFonts w:ascii="Garamond" w:hAnsi="Garamond" w:cs="Arial"/>
          <w:lang w:eastAsia="zh-CN"/>
        </w:rPr>
      </w:pPr>
      <w:r w:rsidRPr="00567941">
        <w:rPr>
          <w:rFonts w:ascii="Garamond" w:hAnsi="Garamond" w:cs="Arial"/>
        </w:rPr>
        <w:t xml:space="preserve">Stover, C. S., Zhou, Y., Kiselica, A., Leve, L. D., Neiderhiser, J. M., Shaw, D. S., </w:t>
      </w:r>
      <w:proofErr w:type="spellStart"/>
      <w:r w:rsidRPr="00567941">
        <w:rPr>
          <w:rFonts w:ascii="Garamond" w:hAnsi="Garamond" w:cs="Arial"/>
        </w:rPr>
        <w:t>Natsuaki</w:t>
      </w:r>
      <w:proofErr w:type="spellEnd"/>
      <w:r w:rsidRPr="00567941">
        <w:rPr>
          <w:rFonts w:ascii="Garamond" w:hAnsi="Garamond" w:cs="Arial"/>
        </w:rPr>
        <w:t xml:space="preserve">, M. N., Scaramella, L. V., &amp; Reiss, D. (2016). Marital hostility, hostile parenting, and child aggression: Associations from toddlerhood to school-age. </w:t>
      </w:r>
      <w:r w:rsidRPr="00567941">
        <w:rPr>
          <w:rFonts w:ascii="Garamond" w:hAnsi="Garamond" w:cs="Arial"/>
          <w:i/>
        </w:rPr>
        <w:t>Journal of the American Academy of Child &amp; Adolescent Psychiatry. 55</w:t>
      </w:r>
      <w:r w:rsidRPr="00567941">
        <w:rPr>
          <w:rFonts w:ascii="Garamond" w:hAnsi="Garamond" w:cs="Arial"/>
        </w:rPr>
        <w:t>, 235–242.</w:t>
      </w:r>
      <w:r w:rsidR="008B6DE5" w:rsidRPr="00567941">
        <w:rPr>
          <w:rFonts w:ascii="Garamond" w:hAnsi="Garamond" w:cs="Arial"/>
        </w:rPr>
        <w:t xml:space="preserve"> </w:t>
      </w:r>
      <w:r w:rsidR="00777B5D" w:rsidRPr="00567941">
        <w:rPr>
          <w:rFonts w:ascii="Garamond" w:hAnsi="Garamond" w:cs="Arial"/>
        </w:rPr>
        <w:t>https://doi.org/</w:t>
      </w:r>
      <w:r w:rsidR="008B6DE5" w:rsidRPr="00567941">
        <w:rPr>
          <w:rFonts w:ascii="Garamond" w:hAnsi="Garamond" w:cs="Arial"/>
        </w:rPr>
        <w:t>10.1016/j.jaac.2015.12.008.</w:t>
      </w:r>
      <w:r w:rsidRPr="00567941">
        <w:rPr>
          <w:rFonts w:ascii="Garamond" w:hAnsi="Garamond" w:cs="Arial"/>
        </w:rPr>
        <w:t xml:space="preserve"> </w:t>
      </w:r>
      <w:r w:rsidR="005948A8" w:rsidRPr="00567941">
        <w:rPr>
          <w:rFonts w:ascii="Garamond" w:hAnsi="Garamond" w:cs="Arial"/>
        </w:rPr>
        <w:t>PMCID</w:t>
      </w:r>
      <w:r w:rsidR="003B442A" w:rsidRPr="00567941">
        <w:rPr>
          <w:rFonts w:ascii="Garamond" w:hAnsi="Garamond" w:cs="Arial"/>
        </w:rPr>
        <w:t>: PMC</w:t>
      </w:r>
      <w:r w:rsidRPr="00567941">
        <w:rPr>
          <w:rFonts w:ascii="Garamond" w:hAnsi="Garamond" w:cs="Arial"/>
        </w:rPr>
        <w:t>4764800</w:t>
      </w:r>
    </w:p>
    <w:p w14:paraId="112D43C4" w14:textId="77777777" w:rsidR="00B372AF" w:rsidRPr="00567941" w:rsidRDefault="00B372AF" w:rsidP="00C605F8">
      <w:pPr>
        <w:pStyle w:val="PlainTable31"/>
        <w:contextualSpacing/>
        <w:rPr>
          <w:rFonts w:ascii="Garamond" w:hAnsi="Garamond"/>
        </w:rPr>
      </w:pPr>
    </w:p>
    <w:p w14:paraId="23848C7B" w14:textId="3B245AEE" w:rsidR="00E3122C" w:rsidRPr="00567941" w:rsidRDefault="00E3122C" w:rsidP="005D4E23">
      <w:pPr>
        <w:pStyle w:val="PlainTable31"/>
        <w:numPr>
          <w:ilvl w:val="0"/>
          <w:numId w:val="425"/>
        </w:numPr>
        <w:ind w:left="1260" w:hanging="540"/>
        <w:contextualSpacing/>
        <w:rPr>
          <w:rFonts w:ascii="Garamond" w:hAnsi="Garamond"/>
        </w:rPr>
      </w:pPr>
      <w:r w:rsidRPr="00567941">
        <w:rPr>
          <w:rFonts w:ascii="Garamond" w:hAnsi="Garamond" w:cs="Arial"/>
        </w:rPr>
        <w:t xml:space="preserve">Tang, Y. Y., &amp; Leve, L. D. (2016). A translational neuroscience perspective on mindfulness meditation as a prevention strategy. </w:t>
      </w:r>
      <w:r w:rsidRPr="00567941">
        <w:rPr>
          <w:rFonts w:ascii="Garamond" w:eastAsia="Times New Roman" w:hAnsi="Garamond" w:cs="Arial"/>
          <w:i/>
          <w:color w:val="000000"/>
        </w:rPr>
        <w:t>Translational Behavioral Medicine: Practice, Policy and Research</w:t>
      </w:r>
      <w:r w:rsidRPr="00567941">
        <w:rPr>
          <w:rFonts w:ascii="Garamond" w:hAnsi="Garamond" w:cs="Arial"/>
          <w:i/>
          <w:color w:val="000000"/>
        </w:rPr>
        <w:t>, 6,</w:t>
      </w:r>
      <w:r w:rsidRPr="00567941">
        <w:rPr>
          <w:rFonts w:ascii="Garamond" w:hAnsi="Garamond" w:cs="Arial"/>
          <w:color w:val="000000"/>
        </w:rPr>
        <w:t xml:space="preserve"> 63</w:t>
      </w:r>
      <w:r w:rsidR="009D463B" w:rsidRPr="00567941">
        <w:rPr>
          <w:rFonts w:ascii="Garamond" w:hAnsi="Garamond" w:cs="Arial"/>
        </w:rPr>
        <w:t>–</w:t>
      </w:r>
      <w:r w:rsidRPr="00567941">
        <w:rPr>
          <w:rFonts w:ascii="Garamond" w:hAnsi="Garamond" w:cs="Arial"/>
          <w:color w:val="000000"/>
        </w:rPr>
        <w:t>72</w:t>
      </w:r>
      <w:r w:rsidR="00041E05" w:rsidRPr="00567941">
        <w:rPr>
          <w:rFonts w:ascii="Garamond" w:hAnsi="Garamond" w:cs="Arial"/>
          <w:color w:val="000000"/>
        </w:rPr>
        <w:t>.</w:t>
      </w:r>
      <w:r w:rsidR="004C16CF" w:rsidRPr="00567941">
        <w:rPr>
          <w:rFonts w:ascii="Garamond" w:hAnsi="Garamond" w:cs="Arial"/>
          <w:color w:val="000000"/>
        </w:rPr>
        <w:t xml:space="preserve"> </w:t>
      </w:r>
      <w:r w:rsidR="00777B5D" w:rsidRPr="00567941">
        <w:rPr>
          <w:rFonts w:ascii="Garamond" w:hAnsi="Garamond" w:cs="Arial"/>
        </w:rPr>
        <w:t>https://doi.org/</w:t>
      </w:r>
      <w:r w:rsidR="008C323A" w:rsidRPr="00567941">
        <w:rPr>
          <w:rFonts w:ascii="Garamond" w:eastAsia="Times New Roman" w:hAnsi="Garamond"/>
        </w:rPr>
        <w:t>1</w:t>
      </w:r>
      <w:r w:rsidR="004C16CF" w:rsidRPr="00567941">
        <w:rPr>
          <w:rFonts w:ascii="Garamond" w:eastAsia="Times New Roman" w:hAnsi="Garamond"/>
        </w:rPr>
        <w:t xml:space="preserve">0.1007/s13142-015-0360-x. </w:t>
      </w:r>
      <w:hyperlink r:id="rId14" w:history="1">
        <w:r w:rsidR="005948A8" w:rsidRPr="00567941">
          <w:rPr>
            <w:rFonts w:ascii="Garamond" w:eastAsia="Times New Roman" w:hAnsi="Garamond"/>
          </w:rPr>
          <w:t>PMCID</w:t>
        </w:r>
        <w:r w:rsidR="003B442A" w:rsidRPr="00567941">
          <w:rPr>
            <w:rFonts w:ascii="Garamond" w:eastAsia="Times New Roman" w:hAnsi="Garamond"/>
          </w:rPr>
          <w:t>: PMC</w:t>
        </w:r>
        <w:r w:rsidR="004C16CF" w:rsidRPr="00567941">
          <w:rPr>
            <w:rFonts w:ascii="Garamond" w:eastAsia="Times New Roman" w:hAnsi="Garamond"/>
          </w:rPr>
          <w:t>4807201</w:t>
        </w:r>
      </w:hyperlink>
    </w:p>
    <w:p w14:paraId="4A93B1C2" w14:textId="77777777" w:rsidR="00E3122C" w:rsidRPr="00567941" w:rsidRDefault="00E3122C" w:rsidP="00C605F8">
      <w:pPr>
        <w:pStyle w:val="PlainTable31"/>
        <w:contextualSpacing/>
        <w:rPr>
          <w:rFonts w:ascii="Garamond" w:hAnsi="Garamond"/>
        </w:rPr>
      </w:pPr>
    </w:p>
    <w:p w14:paraId="0D7DDC1B" w14:textId="19FCA8C7" w:rsidR="00E55D71" w:rsidRPr="00567941" w:rsidRDefault="00E55D71" w:rsidP="005D4E23">
      <w:pPr>
        <w:pStyle w:val="ListParagraph"/>
        <w:numPr>
          <w:ilvl w:val="0"/>
          <w:numId w:val="424"/>
        </w:numPr>
        <w:ind w:left="1260" w:hanging="540"/>
        <w:rPr>
          <w:rFonts w:ascii="Garamond" w:hAnsi="Garamond" w:cs="Arial"/>
          <w:sz w:val="22"/>
          <w:szCs w:val="22"/>
        </w:rPr>
      </w:pPr>
      <w:r w:rsidRPr="00567941">
        <w:rPr>
          <w:rFonts w:ascii="Garamond" w:hAnsi="Garamond"/>
          <w:color w:val="000000"/>
          <w:sz w:val="22"/>
          <w:szCs w:val="22"/>
        </w:rPr>
        <w:t>*</w:t>
      </w:r>
      <w:r w:rsidRPr="00567941">
        <w:rPr>
          <w:rFonts w:ascii="Garamond" w:hAnsi="Garamond" w:cs="Arial"/>
          <w:sz w:val="22"/>
          <w:szCs w:val="22"/>
        </w:rPr>
        <w:t xml:space="preserve">Waller, R., Trentacosta, C. J., Shaw, D. S., Neiderhiser, J. M., Ganiban, J. M., Reiss, D., Leve, L. D., &amp; Hyde, L. W. (2016). Heritable temperament </w:t>
      </w:r>
      <w:r w:rsidR="006B2150" w:rsidRPr="00567941">
        <w:rPr>
          <w:rFonts w:ascii="Garamond" w:hAnsi="Garamond" w:cs="Arial"/>
          <w:sz w:val="22"/>
          <w:szCs w:val="22"/>
        </w:rPr>
        <w:t>pathways to</w:t>
      </w:r>
      <w:r w:rsidRPr="00567941">
        <w:rPr>
          <w:rFonts w:ascii="Garamond" w:hAnsi="Garamond" w:cs="Arial"/>
          <w:sz w:val="22"/>
          <w:szCs w:val="22"/>
        </w:rPr>
        <w:t xml:space="preserve"> </w:t>
      </w:r>
      <w:r w:rsidR="006B2150" w:rsidRPr="00567941">
        <w:rPr>
          <w:rFonts w:ascii="Garamond" w:hAnsi="Garamond" w:cs="Arial"/>
          <w:sz w:val="22"/>
          <w:szCs w:val="22"/>
        </w:rPr>
        <w:t>early callous–</w:t>
      </w:r>
      <w:r w:rsidRPr="00567941">
        <w:rPr>
          <w:rFonts w:ascii="Garamond" w:hAnsi="Garamond" w:cs="Arial"/>
          <w:sz w:val="22"/>
          <w:szCs w:val="22"/>
        </w:rPr>
        <w:t xml:space="preserve">unemotional </w:t>
      </w:r>
      <w:proofErr w:type="spellStart"/>
      <w:r w:rsidRPr="00567941">
        <w:rPr>
          <w:rFonts w:ascii="Garamond" w:hAnsi="Garamond" w:cs="Arial"/>
          <w:sz w:val="22"/>
          <w:szCs w:val="22"/>
        </w:rPr>
        <w:t>behavio</w:t>
      </w:r>
      <w:r w:rsidR="00086423" w:rsidRPr="00567941">
        <w:rPr>
          <w:rFonts w:ascii="Garamond" w:hAnsi="Garamond" w:cs="Arial"/>
          <w:sz w:val="22"/>
          <w:szCs w:val="22"/>
        </w:rPr>
        <w:t>u</w:t>
      </w:r>
      <w:r w:rsidRPr="00567941">
        <w:rPr>
          <w:rFonts w:ascii="Garamond" w:hAnsi="Garamond" w:cs="Arial"/>
          <w:sz w:val="22"/>
          <w:szCs w:val="22"/>
        </w:rPr>
        <w:t>r</w:t>
      </w:r>
      <w:proofErr w:type="spellEnd"/>
      <w:r w:rsidRPr="00567941">
        <w:rPr>
          <w:rFonts w:ascii="Garamond" w:hAnsi="Garamond" w:cs="Arial"/>
          <w:sz w:val="22"/>
          <w:szCs w:val="22"/>
        </w:rPr>
        <w:t xml:space="preserve">. </w:t>
      </w:r>
      <w:r w:rsidR="00086423" w:rsidRPr="00567941">
        <w:rPr>
          <w:rFonts w:ascii="Garamond" w:hAnsi="Garamond" w:cs="Arial"/>
          <w:i/>
          <w:sz w:val="22"/>
          <w:szCs w:val="22"/>
        </w:rPr>
        <w:t xml:space="preserve">The </w:t>
      </w:r>
      <w:r w:rsidR="003147E1" w:rsidRPr="00567941">
        <w:rPr>
          <w:rFonts w:ascii="Garamond" w:hAnsi="Garamond" w:cs="Arial"/>
          <w:i/>
          <w:iCs/>
          <w:sz w:val="22"/>
          <w:szCs w:val="22"/>
        </w:rPr>
        <w:t>British Journal of Psychiatry, 209</w:t>
      </w:r>
      <w:r w:rsidR="006B2150" w:rsidRPr="00567941">
        <w:rPr>
          <w:rFonts w:ascii="Garamond" w:hAnsi="Garamond" w:cs="Arial"/>
          <w:iCs/>
          <w:sz w:val="22"/>
          <w:szCs w:val="22"/>
        </w:rPr>
        <w:t>(6)</w:t>
      </w:r>
      <w:r w:rsidR="003147E1" w:rsidRPr="00567941">
        <w:rPr>
          <w:rFonts w:ascii="Garamond" w:hAnsi="Garamond" w:cs="Arial"/>
          <w:i/>
          <w:iCs/>
          <w:sz w:val="22"/>
          <w:szCs w:val="22"/>
        </w:rPr>
        <w:t xml:space="preserve">, </w:t>
      </w:r>
      <w:r w:rsidR="003147E1" w:rsidRPr="00567941">
        <w:rPr>
          <w:rFonts w:ascii="Garamond" w:hAnsi="Garamond" w:cs="Arial"/>
          <w:iCs/>
          <w:sz w:val="22"/>
          <w:szCs w:val="22"/>
        </w:rPr>
        <w:t xml:space="preserve">475–482. </w:t>
      </w:r>
      <w:r w:rsidR="00777B5D" w:rsidRPr="00567941">
        <w:rPr>
          <w:rFonts w:ascii="Garamond" w:hAnsi="Garamond" w:cs="Arial"/>
          <w:sz w:val="22"/>
          <w:szCs w:val="22"/>
        </w:rPr>
        <w:t>https://doi.org/</w:t>
      </w:r>
      <w:r w:rsidR="008C323A" w:rsidRPr="00567941">
        <w:rPr>
          <w:rFonts w:ascii="Garamond" w:hAnsi="Garamond"/>
          <w:color w:val="000000"/>
          <w:sz w:val="22"/>
          <w:szCs w:val="22"/>
        </w:rPr>
        <w:t>1</w:t>
      </w:r>
      <w:r w:rsidR="00F470BD" w:rsidRPr="00567941">
        <w:rPr>
          <w:rFonts w:ascii="Garamond" w:hAnsi="Garamond"/>
          <w:color w:val="000000"/>
          <w:sz w:val="22"/>
          <w:szCs w:val="22"/>
        </w:rPr>
        <w:t xml:space="preserve">0.1192/bjp.bp.116.181503. </w:t>
      </w:r>
      <w:r w:rsidR="005948A8" w:rsidRPr="00567941">
        <w:rPr>
          <w:rFonts w:ascii="Garamond" w:hAnsi="Garamond"/>
          <w:sz w:val="22"/>
          <w:szCs w:val="22"/>
        </w:rPr>
        <w:t>PMCID</w:t>
      </w:r>
      <w:r w:rsidR="003B442A" w:rsidRPr="00567941">
        <w:rPr>
          <w:rFonts w:ascii="Garamond" w:hAnsi="Garamond"/>
          <w:sz w:val="22"/>
          <w:szCs w:val="22"/>
        </w:rPr>
        <w:t>: PMC</w:t>
      </w:r>
      <w:r w:rsidR="00226F1B" w:rsidRPr="00567941">
        <w:rPr>
          <w:rFonts w:ascii="Garamond" w:hAnsi="Garamond"/>
          <w:sz w:val="22"/>
          <w:szCs w:val="22"/>
        </w:rPr>
        <w:t>5152869</w:t>
      </w:r>
    </w:p>
    <w:p w14:paraId="0E271C85" w14:textId="77777777" w:rsidR="00E55D71" w:rsidRPr="00567941" w:rsidRDefault="00E55D71" w:rsidP="00C605F8">
      <w:pPr>
        <w:pStyle w:val="PlainTable31"/>
        <w:contextualSpacing/>
        <w:rPr>
          <w:rFonts w:ascii="Garamond" w:hAnsi="Garamond"/>
        </w:rPr>
      </w:pPr>
    </w:p>
    <w:p w14:paraId="46BC01EB" w14:textId="13F8AB41" w:rsidR="00116C32" w:rsidRPr="00567941" w:rsidRDefault="00116C32" w:rsidP="005D4E23">
      <w:pPr>
        <w:pStyle w:val="PlainTable31"/>
        <w:numPr>
          <w:ilvl w:val="0"/>
          <w:numId w:val="423"/>
        </w:numPr>
        <w:ind w:left="1260" w:hanging="540"/>
        <w:contextualSpacing/>
        <w:rPr>
          <w:rFonts w:ascii="Garamond" w:hAnsi="Garamond"/>
        </w:rPr>
      </w:pPr>
      <w:r w:rsidRPr="00567941">
        <w:rPr>
          <w:rFonts w:ascii="Garamond" w:hAnsi="Garamond"/>
        </w:rPr>
        <w:lastRenderedPageBreak/>
        <w:t>*Beekman, C., Neiderhiser, J. M., Buss, K. A., Loken, E., Moore, G. A., Leve, L. D., Ganiban, J. M., Shaw, D. S., &amp; Reiss, D. (2015).</w:t>
      </w:r>
      <w:r w:rsidRPr="00567941">
        <w:rPr>
          <w:rFonts w:ascii="Garamond" w:hAnsi="Garamond"/>
          <w:i/>
        </w:rPr>
        <w:t xml:space="preserve"> </w:t>
      </w:r>
      <w:r w:rsidRPr="00567941">
        <w:rPr>
          <w:rFonts w:ascii="Garamond" w:hAnsi="Garamond"/>
        </w:rPr>
        <w:t xml:space="preserve">The development of early profiles of temperament: Characterization, continuity, and etiology. </w:t>
      </w:r>
      <w:r w:rsidRPr="00567941">
        <w:rPr>
          <w:rFonts w:ascii="Garamond" w:hAnsi="Garamond"/>
          <w:i/>
        </w:rPr>
        <w:t>Child Development</w:t>
      </w:r>
      <w:r w:rsidRPr="00567941">
        <w:rPr>
          <w:rFonts w:ascii="Garamond" w:hAnsi="Garamond"/>
        </w:rPr>
        <w:t xml:space="preserve">. </w:t>
      </w:r>
      <w:r w:rsidR="00581222" w:rsidRPr="00567941">
        <w:rPr>
          <w:rFonts w:ascii="Garamond" w:hAnsi="Garamond" w:cs="Arial"/>
          <w:i/>
        </w:rPr>
        <w:t>86</w:t>
      </w:r>
      <w:r w:rsidR="00581222" w:rsidRPr="00567941">
        <w:rPr>
          <w:rFonts w:ascii="Garamond" w:hAnsi="Garamond" w:cs="Arial"/>
        </w:rPr>
        <w:t>(6), 1794–1811.</w:t>
      </w:r>
      <w:r w:rsidRPr="00567941">
        <w:rPr>
          <w:rFonts w:ascii="Garamond" w:hAnsi="Garamond" w:cs="AdvTTc999d02f"/>
        </w:rPr>
        <w:t xml:space="preserve"> </w:t>
      </w:r>
      <w:r w:rsidR="00777B5D" w:rsidRPr="00567941">
        <w:rPr>
          <w:rFonts w:ascii="Garamond" w:hAnsi="Garamond" w:cs="Arial"/>
        </w:rPr>
        <w:t>https://doi.org/</w:t>
      </w:r>
      <w:r w:rsidR="008C323A" w:rsidRPr="00567941">
        <w:rPr>
          <w:rFonts w:ascii="Garamond" w:hAnsi="Garamond"/>
        </w:rPr>
        <w:t>1</w:t>
      </w:r>
      <w:r w:rsidR="004C16CF" w:rsidRPr="00567941">
        <w:rPr>
          <w:rFonts w:ascii="Garamond" w:hAnsi="Garamond"/>
        </w:rPr>
        <w:t xml:space="preserve">0.1111/cdev.12417. </w:t>
      </w:r>
      <w:r w:rsidR="005948A8" w:rsidRPr="00567941">
        <w:rPr>
          <w:rFonts w:ascii="Garamond" w:hAnsi="Garamond"/>
        </w:rPr>
        <w:t>PMCID</w:t>
      </w:r>
      <w:r w:rsidR="003B442A" w:rsidRPr="00567941">
        <w:rPr>
          <w:rFonts w:ascii="Garamond" w:hAnsi="Garamond"/>
        </w:rPr>
        <w:t>: PMC</w:t>
      </w:r>
      <w:r w:rsidR="00F51BB0" w:rsidRPr="00567941">
        <w:rPr>
          <w:rFonts w:ascii="Garamond" w:hAnsi="Garamond"/>
        </w:rPr>
        <w:t>4562331</w:t>
      </w:r>
    </w:p>
    <w:p w14:paraId="35A273E8" w14:textId="77777777" w:rsidR="00116C32" w:rsidRPr="00567941" w:rsidRDefault="00116C32" w:rsidP="00C605F8">
      <w:pPr>
        <w:pStyle w:val="PlainTable31"/>
        <w:contextualSpacing/>
        <w:rPr>
          <w:rFonts w:ascii="Garamond" w:hAnsi="Garamond"/>
        </w:rPr>
      </w:pPr>
    </w:p>
    <w:p w14:paraId="2E6D4E6D" w14:textId="22018271" w:rsidR="00046683" w:rsidRPr="00567941" w:rsidRDefault="00ED3580" w:rsidP="005D4E23">
      <w:pPr>
        <w:pStyle w:val="PlainTable31"/>
        <w:numPr>
          <w:ilvl w:val="0"/>
          <w:numId w:val="422"/>
        </w:numPr>
        <w:ind w:left="1260" w:hanging="540"/>
        <w:contextualSpacing/>
        <w:rPr>
          <w:rFonts w:ascii="Garamond" w:hAnsi="Garamond"/>
        </w:rPr>
      </w:pPr>
      <w:r w:rsidRPr="00567941">
        <w:rPr>
          <w:rFonts w:ascii="Garamond" w:hAnsi="Garamond"/>
        </w:rPr>
        <w:t xml:space="preserve">Brooker, R. J., Neiderhiser, J. M., Leve, L. D., Shaw, D. S., Scaramella, L., &amp; Reiss, D. (2015). Associations between infant negative affect and parent anxiety symptoms are bidirectional: Evidence from mothers and fathers. </w:t>
      </w:r>
      <w:r w:rsidRPr="00567941">
        <w:rPr>
          <w:rFonts w:ascii="Garamond" w:hAnsi="Garamond"/>
          <w:i/>
        </w:rPr>
        <w:t>Frontiers in Psychology</w:t>
      </w:r>
      <w:r w:rsidR="00046683" w:rsidRPr="00567941">
        <w:rPr>
          <w:rFonts w:ascii="Garamond" w:hAnsi="Garamond"/>
          <w:i/>
        </w:rPr>
        <w:t>, 6</w:t>
      </w:r>
      <w:r w:rsidR="00561A5C" w:rsidRPr="00567941">
        <w:rPr>
          <w:rFonts w:ascii="Garamond" w:hAnsi="Garamond"/>
          <w:i/>
        </w:rPr>
        <w:t xml:space="preserve">, </w:t>
      </w:r>
      <w:r w:rsidR="00561A5C" w:rsidRPr="00567941">
        <w:rPr>
          <w:rFonts w:ascii="Garamond" w:hAnsi="Garamond" w:cs="Arial"/>
        </w:rPr>
        <w:t xml:space="preserve">1875. </w:t>
      </w:r>
      <w:r w:rsidR="00777B5D" w:rsidRPr="00567941">
        <w:rPr>
          <w:rFonts w:ascii="Garamond" w:hAnsi="Garamond" w:cs="Arial"/>
        </w:rPr>
        <w:t>https://doi.org/</w:t>
      </w:r>
      <w:r w:rsidR="008C323A" w:rsidRPr="00567941">
        <w:rPr>
          <w:rFonts w:ascii="Garamond" w:hAnsi="Garamond" w:cs="Arial"/>
        </w:rPr>
        <w:t>1</w:t>
      </w:r>
      <w:r w:rsidR="00561A5C" w:rsidRPr="00567941">
        <w:rPr>
          <w:rFonts w:ascii="Garamond" w:hAnsi="Garamond" w:cs="Arial"/>
        </w:rPr>
        <w:t xml:space="preserve">0.3389/fpsyg.2015.01875. </w:t>
      </w:r>
      <w:r w:rsidR="005948A8" w:rsidRPr="00567941">
        <w:rPr>
          <w:rFonts w:ascii="Garamond" w:hAnsi="Garamond" w:cs="Arial"/>
        </w:rPr>
        <w:t>PMCID</w:t>
      </w:r>
      <w:r w:rsidR="003B442A" w:rsidRPr="00567941">
        <w:rPr>
          <w:rFonts w:ascii="Garamond" w:hAnsi="Garamond" w:cs="Arial"/>
        </w:rPr>
        <w:t>: PMC</w:t>
      </w:r>
      <w:r w:rsidR="00561A5C" w:rsidRPr="00567941">
        <w:rPr>
          <w:rFonts w:ascii="Garamond" w:hAnsi="Garamond" w:cs="Arial"/>
        </w:rPr>
        <w:t>4667033</w:t>
      </w:r>
    </w:p>
    <w:p w14:paraId="2D7FB58A" w14:textId="77777777" w:rsidR="00ED3580" w:rsidRPr="00567941" w:rsidRDefault="00ED3580" w:rsidP="00C605F8">
      <w:pPr>
        <w:ind w:left="720"/>
        <w:rPr>
          <w:rFonts w:ascii="Garamond" w:hAnsi="Garamond"/>
          <w:i/>
          <w:sz w:val="22"/>
          <w:szCs w:val="22"/>
        </w:rPr>
      </w:pPr>
    </w:p>
    <w:p w14:paraId="42371532" w14:textId="2B479FA1" w:rsidR="00A06202" w:rsidRPr="00567941" w:rsidRDefault="00A06202" w:rsidP="005D4E23">
      <w:pPr>
        <w:pStyle w:val="ListParagraph"/>
        <w:numPr>
          <w:ilvl w:val="0"/>
          <w:numId w:val="421"/>
        </w:numPr>
        <w:ind w:left="1260" w:hanging="540"/>
        <w:rPr>
          <w:rFonts w:ascii="Garamond" w:hAnsi="Garamond"/>
          <w:i/>
          <w:sz w:val="22"/>
          <w:szCs w:val="22"/>
        </w:rPr>
      </w:pPr>
      <w:r w:rsidRPr="00567941">
        <w:rPr>
          <w:rFonts w:ascii="Garamond" w:hAnsi="Garamond"/>
          <w:sz w:val="22"/>
          <w:szCs w:val="22"/>
        </w:rPr>
        <w:t>*</w:t>
      </w:r>
      <w:proofErr w:type="spellStart"/>
      <w:r w:rsidRPr="00567941">
        <w:rPr>
          <w:rFonts w:ascii="Garamond" w:hAnsi="Garamond"/>
          <w:sz w:val="22"/>
          <w:szCs w:val="22"/>
        </w:rPr>
        <w:t>Brotnow</w:t>
      </w:r>
      <w:proofErr w:type="spellEnd"/>
      <w:r w:rsidRPr="00567941">
        <w:rPr>
          <w:rFonts w:ascii="Garamond" w:hAnsi="Garamond"/>
          <w:sz w:val="22"/>
          <w:szCs w:val="22"/>
        </w:rPr>
        <w:t xml:space="preserve">, L., Reiss, D., Stover, C. S., </w:t>
      </w:r>
      <w:r w:rsidR="006873AE" w:rsidRPr="00567941">
        <w:rPr>
          <w:rFonts w:ascii="Garamond" w:hAnsi="Garamond"/>
          <w:sz w:val="22"/>
          <w:szCs w:val="22"/>
        </w:rPr>
        <w:t>Ganiban, J. M.</w:t>
      </w:r>
      <w:r w:rsidRPr="00567941">
        <w:rPr>
          <w:rFonts w:ascii="Garamond" w:hAnsi="Garamond"/>
          <w:sz w:val="22"/>
          <w:szCs w:val="22"/>
        </w:rPr>
        <w:t xml:space="preserve">, Leve, L. D., Neiderhiser, J. M., </w:t>
      </w:r>
      <w:r w:rsidR="000B323B" w:rsidRPr="00567941">
        <w:rPr>
          <w:rFonts w:ascii="Garamond" w:hAnsi="Garamond"/>
          <w:sz w:val="22"/>
          <w:szCs w:val="22"/>
        </w:rPr>
        <w:t>Shaw, D. S.</w:t>
      </w:r>
      <w:r w:rsidRPr="00567941">
        <w:rPr>
          <w:rFonts w:ascii="Garamond" w:hAnsi="Garamond"/>
          <w:sz w:val="22"/>
          <w:szCs w:val="22"/>
        </w:rPr>
        <w:t xml:space="preserve">, &amp; Stevens, H. E. (2015). Expectant mothers maximizing opportunities: Maternal characteristics moderate multifactorial prenatal stress in the prediction of birth weight in a sample of children adopted at birth. </w:t>
      </w:r>
      <w:r w:rsidRPr="00567941">
        <w:rPr>
          <w:rFonts w:ascii="Garamond" w:hAnsi="Garamond"/>
          <w:i/>
          <w:sz w:val="22"/>
          <w:szCs w:val="22"/>
        </w:rPr>
        <w:t>PLOS ONE</w:t>
      </w:r>
      <w:r w:rsidR="009A765C" w:rsidRPr="00567941">
        <w:rPr>
          <w:rFonts w:ascii="Garamond" w:hAnsi="Garamond"/>
          <w:i/>
          <w:sz w:val="22"/>
          <w:szCs w:val="22"/>
        </w:rPr>
        <w:t>, 10</w:t>
      </w:r>
      <w:r w:rsidR="009A765C" w:rsidRPr="00567941">
        <w:rPr>
          <w:rFonts w:ascii="Garamond" w:hAnsi="Garamond"/>
          <w:sz w:val="22"/>
          <w:szCs w:val="22"/>
        </w:rPr>
        <w:t>(11)</w:t>
      </w:r>
      <w:r w:rsidR="001A43FF" w:rsidRPr="00567941">
        <w:rPr>
          <w:rFonts w:ascii="Garamond" w:hAnsi="Garamond"/>
          <w:sz w:val="22"/>
          <w:szCs w:val="22"/>
        </w:rPr>
        <w:t>,</w:t>
      </w:r>
      <w:r w:rsidR="009A765C" w:rsidRPr="00567941">
        <w:rPr>
          <w:rFonts w:ascii="Garamond" w:hAnsi="Garamond"/>
          <w:i/>
          <w:sz w:val="22"/>
          <w:szCs w:val="22"/>
        </w:rPr>
        <w:t xml:space="preserve"> </w:t>
      </w:r>
      <w:r w:rsidR="009A765C" w:rsidRPr="00567941">
        <w:rPr>
          <w:rFonts w:ascii="Garamond" w:hAnsi="Garamond"/>
          <w:sz w:val="22"/>
          <w:szCs w:val="22"/>
        </w:rPr>
        <w:t xml:space="preserve">e0141881. </w:t>
      </w:r>
      <w:r w:rsidR="00777B5D" w:rsidRPr="00567941">
        <w:rPr>
          <w:rFonts w:ascii="Garamond" w:hAnsi="Garamond" w:cs="Arial"/>
          <w:sz w:val="22"/>
          <w:szCs w:val="22"/>
        </w:rPr>
        <w:t>https://doi.org/</w:t>
      </w:r>
      <w:r w:rsidR="009A765C" w:rsidRPr="00567941">
        <w:rPr>
          <w:rFonts w:ascii="Garamond" w:hAnsi="Garamond"/>
          <w:sz w:val="22"/>
          <w:szCs w:val="22"/>
        </w:rPr>
        <w:t>10.1371/journal.pone</w:t>
      </w:r>
      <w:r w:rsidR="009A765C" w:rsidRPr="00567941">
        <w:rPr>
          <w:rFonts w:ascii="Garamond" w:hAnsi="Garamond"/>
          <w:i/>
          <w:sz w:val="22"/>
          <w:szCs w:val="22"/>
        </w:rPr>
        <w:t>.</w:t>
      </w:r>
      <w:r w:rsidR="002D6C1A" w:rsidRPr="00567941">
        <w:rPr>
          <w:rFonts w:ascii="Garamond" w:hAnsi="Garamond" w:cs="AdvTT299aae20"/>
          <w:sz w:val="22"/>
          <w:szCs w:val="22"/>
        </w:rPr>
        <w:t xml:space="preserve"> </w:t>
      </w:r>
      <w:r w:rsidR="005948A8" w:rsidRPr="00567941">
        <w:rPr>
          <w:rFonts w:ascii="Garamond" w:hAnsi="Garamond" w:cs="AdvTT299aae20"/>
          <w:sz w:val="22"/>
          <w:szCs w:val="22"/>
        </w:rPr>
        <w:t>PMCID</w:t>
      </w:r>
      <w:r w:rsidR="003B442A" w:rsidRPr="00567941">
        <w:rPr>
          <w:rFonts w:ascii="Garamond" w:hAnsi="Garamond" w:cs="AdvTT299aae20"/>
          <w:sz w:val="22"/>
          <w:szCs w:val="22"/>
        </w:rPr>
        <w:t>: PMC</w:t>
      </w:r>
      <w:r w:rsidR="002D6C1A" w:rsidRPr="00567941">
        <w:rPr>
          <w:rFonts w:ascii="Garamond" w:hAnsi="Garamond" w:cs="AdvTT299aae20"/>
          <w:sz w:val="22"/>
          <w:szCs w:val="22"/>
        </w:rPr>
        <w:t>4636431</w:t>
      </w:r>
    </w:p>
    <w:p w14:paraId="5634FFD2" w14:textId="77777777" w:rsidR="00A06202" w:rsidRPr="00567941" w:rsidRDefault="00A06202" w:rsidP="00C605F8">
      <w:pPr>
        <w:ind w:left="720"/>
        <w:rPr>
          <w:rFonts w:ascii="Garamond" w:hAnsi="Garamond"/>
          <w:sz w:val="22"/>
          <w:szCs w:val="22"/>
        </w:rPr>
      </w:pPr>
    </w:p>
    <w:p w14:paraId="2DEF6536" w14:textId="6C5DC992" w:rsidR="00752E46" w:rsidRPr="00567941" w:rsidRDefault="00752E46" w:rsidP="005D4E23">
      <w:pPr>
        <w:pStyle w:val="ListParagraph"/>
        <w:numPr>
          <w:ilvl w:val="0"/>
          <w:numId w:val="420"/>
        </w:numPr>
        <w:ind w:left="1260" w:hanging="540"/>
        <w:rPr>
          <w:rFonts w:ascii="Garamond" w:hAnsi="Garamond"/>
          <w:sz w:val="22"/>
          <w:szCs w:val="22"/>
        </w:rPr>
      </w:pPr>
      <w:r w:rsidRPr="00567941">
        <w:rPr>
          <w:rFonts w:ascii="Garamond" w:hAnsi="Garamond"/>
          <w:sz w:val="22"/>
          <w:szCs w:val="22"/>
        </w:rPr>
        <w:t>Fearon, P., Reiss, D., Leve, L. D., Shaw, D. S., Scaramella, L. V., Ganiban, J. M., &amp; Neiderhiser, J. M. (2015). Child</w:t>
      </w:r>
      <w:r w:rsidR="001A43FF" w:rsidRPr="00567941">
        <w:rPr>
          <w:rFonts w:ascii="Garamond" w:hAnsi="Garamond"/>
          <w:sz w:val="22"/>
          <w:szCs w:val="22"/>
        </w:rPr>
        <w:t>-</w:t>
      </w:r>
      <w:r w:rsidRPr="00567941">
        <w:rPr>
          <w:rFonts w:ascii="Garamond" w:hAnsi="Garamond"/>
          <w:sz w:val="22"/>
          <w:szCs w:val="22"/>
        </w:rPr>
        <w:t>evoked maternal negativity from 9 to 27 months: Evidence of gene</w:t>
      </w:r>
      <w:r w:rsidR="001A43FF" w:rsidRPr="00567941">
        <w:rPr>
          <w:rFonts w:ascii="Garamond" w:hAnsi="Garamond"/>
          <w:sz w:val="22"/>
          <w:szCs w:val="22"/>
        </w:rPr>
        <w:t>–</w:t>
      </w:r>
      <w:r w:rsidRPr="00567941">
        <w:rPr>
          <w:rFonts w:ascii="Garamond" w:hAnsi="Garamond"/>
          <w:sz w:val="22"/>
          <w:szCs w:val="22"/>
        </w:rPr>
        <w:t xml:space="preserve">environment correlation and its moderation by marital distress. </w:t>
      </w:r>
      <w:r w:rsidRPr="00567941">
        <w:rPr>
          <w:rFonts w:ascii="Garamond" w:hAnsi="Garamond"/>
          <w:i/>
          <w:sz w:val="22"/>
          <w:szCs w:val="22"/>
        </w:rPr>
        <w:t>Development and Psychopathology, 27</w:t>
      </w:r>
      <w:r w:rsidRPr="00567941">
        <w:rPr>
          <w:rFonts w:ascii="Garamond" w:hAnsi="Garamond"/>
          <w:sz w:val="22"/>
          <w:szCs w:val="22"/>
        </w:rPr>
        <w:t xml:space="preserve">(4), 1251–1265. </w:t>
      </w:r>
      <w:r w:rsidR="00777B5D" w:rsidRPr="00567941">
        <w:rPr>
          <w:rFonts w:ascii="Garamond" w:hAnsi="Garamond" w:cs="Arial"/>
          <w:sz w:val="22"/>
          <w:szCs w:val="22"/>
        </w:rPr>
        <w:t>https://doi.org/</w:t>
      </w:r>
      <w:r w:rsidR="008C323A" w:rsidRPr="00567941">
        <w:rPr>
          <w:rStyle w:val="doi"/>
          <w:rFonts w:ascii="Garamond" w:hAnsi="Garamond"/>
          <w:sz w:val="22"/>
          <w:szCs w:val="22"/>
        </w:rPr>
        <w:t>1</w:t>
      </w:r>
      <w:r w:rsidR="00627B04" w:rsidRPr="00567941">
        <w:rPr>
          <w:rStyle w:val="doi"/>
          <w:rFonts w:ascii="Garamond" w:hAnsi="Garamond"/>
          <w:sz w:val="22"/>
          <w:szCs w:val="22"/>
        </w:rPr>
        <w:t xml:space="preserve">0.1017/S0954579414000868.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436274</w:t>
      </w:r>
      <w:r w:rsidR="00627B04" w:rsidRPr="00567941">
        <w:rPr>
          <w:rFonts w:ascii="Garamond" w:hAnsi="Garamond"/>
          <w:sz w:val="22"/>
          <w:szCs w:val="22"/>
        </w:rPr>
        <w:t>7</w:t>
      </w:r>
    </w:p>
    <w:p w14:paraId="540A8D67" w14:textId="77777777" w:rsidR="00752E46" w:rsidRPr="00567941" w:rsidRDefault="00752E46" w:rsidP="00752E46">
      <w:pPr>
        <w:pStyle w:val="PlainTable31"/>
        <w:ind w:left="1140"/>
        <w:contextualSpacing/>
        <w:rPr>
          <w:rFonts w:ascii="Garamond" w:hAnsi="Garamond"/>
        </w:rPr>
      </w:pPr>
    </w:p>
    <w:p w14:paraId="24A8D346" w14:textId="6D32B5A6" w:rsidR="009441A3" w:rsidRPr="00567941" w:rsidRDefault="001B1CAF" w:rsidP="005D4E23">
      <w:pPr>
        <w:pStyle w:val="PlainTable31"/>
        <w:numPr>
          <w:ilvl w:val="0"/>
          <w:numId w:val="419"/>
        </w:numPr>
        <w:ind w:left="1260" w:hanging="540"/>
        <w:contextualSpacing/>
        <w:rPr>
          <w:rFonts w:ascii="Garamond" w:hAnsi="Garamond"/>
        </w:rPr>
      </w:pPr>
      <w:r w:rsidRPr="00567941">
        <w:rPr>
          <w:rFonts w:ascii="Garamond" w:hAnsi="Garamond"/>
        </w:rPr>
        <w:t>*</w:t>
      </w:r>
      <w:proofErr w:type="spellStart"/>
      <w:r w:rsidR="009441A3" w:rsidRPr="00567941">
        <w:rPr>
          <w:rFonts w:ascii="Garamond" w:hAnsi="Garamond"/>
        </w:rPr>
        <w:t>Hajal</w:t>
      </w:r>
      <w:proofErr w:type="spellEnd"/>
      <w:r w:rsidR="009441A3" w:rsidRPr="00567941">
        <w:rPr>
          <w:rFonts w:ascii="Garamond" w:hAnsi="Garamond"/>
        </w:rPr>
        <w:t xml:space="preserve">, N. J., Neiderhiser, J. M., Moore, G. A., Leve, L. D., Shaw, D. S., Harold, G. T., Scaramella, L. V., Ganiban, J. M., &amp; Reiss, D. (2015). Angry responses to infant challenges: Parent, marital, and child genetic factors associated with harsh parenting. </w:t>
      </w:r>
      <w:r w:rsidR="009441A3" w:rsidRPr="00567941">
        <w:rPr>
          <w:rFonts w:ascii="Garamond" w:hAnsi="Garamond"/>
          <w:i/>
        </w:rPr>
        <w:t>Child Development</w:t>
      </w:r>
      <w:r w:rsidR="00576133" w:rsidRPr="00567941">
        <w:rPr>
          <w:rFonts w:ascii="Garamond" w:hAnsi="Garamond"/>
          <w:i/>
        </w:rPr>
        <w:t>, 86</w:t>
      </w:r>
      <w:r w:rsidR="00576133" w:rsidRPr="00567941">
        <w:rPr>
          <w:rFonts w:ascii="Garamond" w:hAnsi="Garamond"/>
        </w:rPr>
        <w:t>, 80–93</w:t>
      </w:r>
      <w:r w:rsidR="009441A3" w:rsidRPr="00567941">
        <w:rPr>
          <w:rFonts w:ascii="Garamond" w:hAnsi="Garamond"/>
        </w:rPr>
        <w:t>.</w:t>
      </w:r>
      <w:r w:rsidR="009441A3" w:rsidRPr="00567941">
        <w:rPr>
          <w:rFonts w:ascii="Garamond" w:eastAsia="Times New Roman" w:hAnsi="Garamond"/>
        </w:rPr>
        <w:t xml:space="preserve"> </w:t>
      </w:r>
      <w:r w:rsidR="00777B5D" w:rsidRPr="00567941">
        <w:rPr>
          <w:rFonts w:ascii="Garamond" w:hAnsi="Garamond" w:cs="Arial"/>
        </w:rPr>
        <w:t>https://doi.org/</w:t>
      </w:r>
      <w:r w:rsidR="008C323A" w:rsidRPr="00567941">
        <w:rPr>
          <w:rFonts w:ascii="Garamond" w:eastAsia="Times New Roman" w:hAnsi="Garamond"/>
        </w:rPr>
        <w:t>1</w:t>
      </w:r>
      <w:r w:rsidR="00C47A3B" w:rsidRPr="00567941">
        <w:rPr>
          <w:rFonts w:ascii="Garamond" w:eastAsia="Times New Roman" w:hAnsi="Garamond"/>
        </w:rPr>
        <w:t xml:space="preserve">0.1111/cdev.12345. </w:t>
      </w:r>
      <w:r w:rsidR="005948A8" w:rsidRPr="00567941">
        <w:rPr>
          <w:rFonts w:ascii="Garamond" w:hAnsi="Garamond"/>
        </w:rPr>
        <w:t>PMCID</w:t>
      </w:r>
      <w:r w:rsidR="003B442A" w:rsidRPr="00567941">
        <w:rPr>
          <w:rFonts w:ascii="Garamond" w:hAnsi="Garamond"/>
        </w:rPr>
        <w:t>: PMC</w:t>
      </w:r>
      <w:r w:rsidR="0040639F" w:rsidRPr="00567941">
        <w:rPr>
          <w:rFonts w:ascii="Garamond" w:hAnsi="Garamond"/>
        </w:rPr>
        <w:t>4331203</w:t>
      </w:r>
    </w:p>
    <w:p w14:paraId="0980267C" w14:textId="066C7DC2" w:rsidR="007D173C" w:rsidRPr="00567941" w:rsidRDefault="007D173C" w:rsidP="00392D4F">
      <w:pPr>
        <w:ind w:left="1260" w:hanging="540"/>
        <w:rPr>
          <w:rFonts w:ascii="Garamond" w:hAnsi="Garamond"/>
          <w:iCs/>
          <w:sz w:val="22"/>
          <w:szCs w:val="22"/>
          <w:shd w:val="clear" w:color="auto" w:fill="FFFFFF"/>
        </w:rPr>
      </w:pPr>
    </w:p>
    <w:p w14:paraId="0AB50743" w14:textId="25B34FCA" w:rsidR="007D173C" w:rsidRPr="00567941" w:rsidRDefault="007D173C" w:rsidP="005D4E23">
      <w:pPr>
        <w:pStyle w:val="ListParagraph"/>
        <w:numPr>
          <w:ilvl w:val="0"/>
          <w:numId w:val="418"/>
        </w:numPr>
        <w:ind w:left="1260" w:hanging="540"/>
        <w:rPr>
          <w:rFonts w:ascii="Garamond" w:hAnsi="Garamond"/>
          <w:i/>
          <w:sz w:val="22"/>
          <w:szCs w:val="22"/>
        </w:rPr>
      </w:pPr>
      <w:r w:rsidRPr="00567941">
        <w:rPr>
          <w:rFonts w:ascii="Garamond" w:hAnsi="Garamond"/>
          <w:sz w:val="22"/>
          <w:szCs w:val="22"/>
        </w:rPr>
        <w:t xml:space="preserve">Leve, L. D., Chamberlain, P., &amp; Kim, H. K. (2015). Risks, outcomes, and evidence-based interventions for girls in the U. S. juvenile justice system. </w:t>
      </w:r>
      <w:r w:rsidRPr="00567941">
        <w:rPr>
          <w:rFonts w:ascii="Garamond" w:hAnsi="Garamond"/>
          <w:i/>
          <w:sz w:val="22"/>
          <w:szCs w:val="22"/>
        </w:rPr>
        <w:t>Clinical Child and Family Psychology Review, 18</w:t>
      </w:r>
      <w:r w:rsidRPr="00567941">
        <w:rPr>
          <w:rFonts w:ascii="Garamond" w:hAnsi="Garamond"/>
          <w:sz w:val="22"/>
          <w:szCs w:val="22"/>
        </w:rPr>
        <w:t xml:space="preserve">(3), 252–279. </w:t>
      </w:r>
      <w:r w:rsidR="00777B5D" w:rsidRPr="00567941">
        <w:rPr>
          <w:rFonts w:ascii="Garamond" w:hAnsi="Garamond" w:cs="Arial"/>
          <w:sz w:val="22"/>
          <w:szCs w:val="22"/>
        </w:rPr>
        <w:t>https://doi.org/</w:t>
      </w:r>
      <w:r w:rsidR="004241FC" w:rsidRPr="00567941">
        <w:rPr>
          <w:rFonts w:ascii="Garamond" w:hAnsi="Garamond"/>
          <w:sz w:val="22"/>
          <w:szCs w:val="22"/>
        </w:rPr>
        <w:t>10.1007/s10567-015-0186-6</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4536111</w:t>
      </w:r>
    </w:p>
    <w:p w14:paraId="16015690" w14:textId="77777777" w:rsidR="007D173C" w:rsidRPr="00567941" w:rsidRDefault="007D173C" w:rsidP="007D173C">
      <w:pPr>
        <w:ind w:left="720"/>
        <w:jc w:val="both"/>
        <w:rPr>
          <w:rFonts w:ascii="Garamond" w:hAnsi="Garamond"/>
          <w:i/>
          <w:sz w:val="22"/>
          <w:szCs w:val="22"/>
        </w:rPr>
      </w:pPr>
    </w:p>
    <w:p w14:paraId="631F2665" w14:textId="48D81006" w:rsidR="007D173C" w:rsidRPr="00567941" w:rsidRDefault="007D173C" w:rsidP="005D4E23">
      <w:pPr>
        <w:pStyle w:val="ListParagraph"/>
        <w:widowControl w:val="0"/>
        <w:numPr>
          <w:ilvl w:val="0"/>
          <w:numId w:val="417"/>
        </w:numPr>
        <w:ind w:left="1260" w:hanging="540"/>
        <w:rPr>
          <w:rFonts w:ascii="Garamond" w:hAnsi="Garamond"/>
          <w:sz w:val="22"/>
          <w:szCs w:val="22"/>
        </w:rPr>
      </w:pPr>
      <w:r w:rsidRPr="00567941">
        <w:rPr>
          <w:rFonts w:ascii="Garamond" w:hAnsi="Garamond"/>
          <w:sz w:val="22"/>
          <w:szCs w:val="22"/>
        </w:rPr>
        <w:t xml:space="preserve">Leve, L. D., Khurana, A., &amp; *Reich, E. B. (2015). Intergenerational transmission of maltreatment: A multilevel examination. </w:t>
      </w:r>
      <w:r w:rsidRPr="00567941">
        <w:rPr>
          <w:rFonts w:ascii="Garamond" w:hAnsi="Garamond"/>
          <w:i/>
          <w:sz w:val="22"/>
          <w:szCs w:val="22"/>
        </w:rPr>
        <w:t>Development and Psychopathology</w:t>
      </w:r>
      <w:r w:rsidRPr="00567941">
        <w:rPr>
          <w:rFonts w:ascii="Garamond" w:hAnsi="Garamond"/>
          <w:sz w:val="22"/>
          <w:szCs w:val="22"/>
        </w:rPr>
        <w:t xml:space="preserve"> (special issue: Multilevel Models of Maltreatment), </w:t>
      </w:r>
      <w:r w:rsidRPr="00567941">
        <w:rPr>
          <w:rFonts w:ascii="Garamond" w:hAnsi="Garamond"/>
          <w:i/>
          <w:sz w:val="22"/>
          <w:szCs w:val="22"/>
        </w:rPr>
        <w:t>27</w:t>
      </w:r>
      <w:r w:rsidRPr="00567941">
        <w:rPr>
          <w:rFonts w:ascii="Garamond" w:hAnsi="Garamond"/>
          <w:sz w:val="22"/>
          <w:szCs w:val="22"/>
        </w:rPr>
        <w:t xml:space="preserve">, 1429–1442. </w:t>
      </w:r>
      <w:r w:rsidR="00777B5D" w:rsidRPr="00567941">
        <w:rPr>
          <w:rFonts w:ascii="Garamond" w:hAnsi="Garamond" w:cs="Arial"/>
          <w:sz w:val="22"/>
          <w:szCs w:val="22"/>
        </w:rPr>
        <w:t>https://doi.org/</w:t>
      </w:r>
      <w:r w:rsidR="008C323A" w:rsidRPr="00567941">
        <w:rPr>
          <w:rFonts w:ascii="Garamond" w:hAnsi="Garamond"/>
          <w:sz w:val="22"/>
          <w:szCs w:val="22"/>
        </w:rPr>
        <w:t>1</w:t>
      </w:r>
      <w:r w:rsidRPr="00567941">
        <w:rPr>
          <w:rFonts w:ascii="Garamond" w:hAnsi="Garamond"/>
          <w:sz w:val="22"/>
          <w:szCs w:val="22"/>
        </w:rPr>
        <w:t xml:space="preserve">0.1017/S0954579415000851.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4635523</w:t>
      </w:r>
    </w:p>
    <w:p w14:paraId="6460FDD5" w14:textId="77777777" w:rsidR="007D173C" w:rsidRPr="00567941" w:rsidRDefault="007D173C" w:rsidP="00392D4F">
      <w:pPr>
        <w:widowControl w:val="0"/>
        <w:ind w:left="1260" w:hanging="540"/>
        <w:rPr>
          <w:rFonts w:ascii="Garamond" w:hAnsi="Garamond"/>
          <w:sz w:val="22"/>
          <w:szCs w:val="22"/>
        </w:rPr>
      </w:pPr>
    </w:p>
    <w:p w14:paraId="2407A986" w14:textId="1C93FD6D" w:rsidR="008D72C0" w:rsidRPr="00567941" w:rsidRDefault="007D173C" w:rsidP="005D4E23">
      <w:pPr>
        <w:pStyle w:val="PlainTable31"/>
        <w:numPr>
          <w:ilvl w:val="0"/>
          <w:numId w:val="416"/>
        </w:numPr>
        <w:ind w:left="1260" w:hanging="540"/>
        <w:contextualSpacing/>
        <w:rPr>
          <w:rFonts w:ascii="Garamond" w:hAnsi="Garamond"/>
        </w:rPr>
      </w:pPr>
      <w:r w:rsidRPr="00567941">
        <w:rPr>
          <w:rFonts w:ascii="Garamond" w:hAnsi="Garamond"/>
        </w:rPr>
        <w:t>Leve, L. D., Van Ryzin, M. J., &amp; Chamberlain, P. (2015). Sexual risk behavior and STI contraction among young women with prior juvenile justice involvement.</w:t>
      </w:r>
      <w:r w:rsidRPr="00567941">
        <w:rPr>
          <w:rFonts w:ascii="Garamond" w:hAnsi="Garamond"/>
          <w:i/>
        </w:rPr>
        <w:t xml:space="preserve"> Journal of HIV/AIDS &amp; Social Services, 14</w:t>
      </w:r>
      <w:r w:rsidRPr="00567941">
        <w:rPr>
          <w:rFonts w:ascii="Garamond" w:hAnsi="Garamond"/>
        </w:rPr>
        <w:t xml:space="preserve">, 171–187. </w:t>
      </w:r>
      <w:r w:rsidR="00777B5D" w:rsidRPr="00567941">
        <w:rPr>
          <w:rFonts w:ascii="Garamond" w:hAnsi="Garamond" w:cs="Arial"/>
        </w:rPr>
        <w:t>https://doi.org/</w:t>
      </w:r>
      <w:r w:rsidR="008C323A" w:rsidRPr="00567941">
        <w:rPr>
          <w:rFonts w:ascii="Garamond" w:hAnsi="Garamond"/>
        </w:rPr>
        <w:t>1</w:t>
      </w:r>
      <w:r w:rsidRPr="00567941">
        <w:rPr>
          <w:rFonts w:ascii="Garamond" w:hAnsi="Garamond"/>
        </w:rPr>
        <w:t xml:space="preserve">0.1080/15381501.2014.912171. </w:t>
      </w:r>
      <w:r w:rsidR="005948A8" w:rsidRPr="00567941">
        <w:rPr>
          <w:rFonts w:ascii="Garamond" w:hAnsi="Garamond"/>
        </w:rPr>
        <w:t>PMCID</w:t>
      </w:r>
      <w:r w:rsidR="003B442A" w:rsidRPr="00567941">
        <w:rPr>
          <w:rFonts w:ascii="Garamond" w:hAnsi="Garamond"/>
        </w:rPr>
        <w:t>: PMC</w:t>
      </w:r>
      <w:r w:rsidRPr="00567941">
        <w:rPr>
          <w:rFonts w:ascii="Garamond" w:hAnsi="Garamond"/>
        </w:rPr>
        <w:t>4482469</w:t>
      </w:r>
    </w:p>
    <w:p w14:paraId="54FF4E33" w14:textId="77777777" w:rsidR="008D72C0" w:rsidRPr="00567941" w:rsidRDefault="008D72C0" w:rsidP="008D72C0">
      <w:pPr>
        <w:ind w:left="1140"/>
        <w:rPr>
          <w:rFonts w:ascii="Garamond" w:hAnsi="Garamond"/>
          <w:sz w:val="22"/>
          <w:szCs w:val="22"/>
        </w:rPr>
      </w:pPr>
    </w:p>
    <w:p w14:paraId="5B6F9418" w14:textId="3A0647E7" w:rsidR="001B0BCE" w:rsidRPr="00567941" w:rsidRDefault="007D173C" w:rsidP="005D4E23">
      <w:pPr>
        <w:pStyle w:val="ListParagraph"/>
        <w:numPr>
          <w:ilvl w:val="0"/>
          <w:numId w:val="415"/>
        </w:numPr>
        <w:ind w:left="1260" w:hanging="540"/>
        <w:rPr>
          <w:rFonts w:ascii="Garamond" w:hAnsi="Garamond"/>
          <w:sz w:val="22"/>
          <w:szCs w:val="22"/>
        </w:rPr>
      </w:pPr>
      <w:r w:rsidRPr="00567941">
        <w:rPr>
          <w:rFonts w:ascii="Garamond" w:hAnsi="Garamond"/>
          <w:sz w:val="22"/>
          <w:szCs w:val="22"/>
        </w:rPr>
        <w:t xml:space="preserve">*Mammen, M. A., Moore, G. A., Scaramella, L. V., Reiss, D. Ganiban, J. M., Shaw, D. S., Leve, L. D., &amp; Neiderhiser, J. M. (2015). Infant avoidance during a tactile task predicts autism spectrum behaviors in toddlerhood. </w:t>
      </w:r>
      <w:r w:rsidRPr="00567941">
        <w:rPr>
          <w:rFonts w:ascii="Garamond" w:hAnsi="Garamond"/>
          <w:i/>
          <w:sz w:val="22"/>
          <w:szCs w:val="22"/>
        </w:rPr>
        <w:t xml:space="preserve">Infant Mental Health Journal, 36, </w:t>
      </w:r>
      <w:r w:rsidRPr="00567941">
        <w:rPr>
          <w:rFonts w:ascii="Garamond" w:hAnsi="Garamond"/>
          <w:sz w:val="22"/>
          <w:szCs w:val="22"/>
        </w:rPr>
        <w:t>575</w:t>
      </w:r>
      <w:r w:rsidRPr="00567941">
        <w:rPr>
          <w:rFonts w:ascii="Garamond" w:hAnsi="Garamond" w:cs="Arial"/>
          <w:sz w:val="22"/>
          <w:szCs w:val="22"/>
        </w:rPr>
        <w:t>–</w:t>
      </w:r>
      <w:r w:rsidRPr="00567941">
        <w:rPr>
          <w:rFonts w:ascii="Garamond" w:hAnsi="Garamond"/>
          <w:sz w:val="22"/>
          <w:szCs w:val="22"/>
        </w:rPr>
        <w:t xml:space="preserve">587. </w:t>
      </w:r>
      <w:r w:rsidR="00777B5D" w:rsidRPr="00567941">
        <w:rPr>
          <w:rFonts w:ascii="Garamond" w:hAnsi="Garamond" w:cs="Arial"/>
          <w:sz w:val="22"/>
          <w:szCs w:val="22"/>
        </w:rPr>
        <w:t>https://doi.org/</w:t>
      </w:r>
      <w:r w:rsidR="008C323A" w:rsidRPr="00567941">
        <w:rPr>
          <w:rFonts w:ascii="Garamond" w:hAnsi="Garamond"/>
          <w:sz w:val="22"/>
          <w:szCs w:val="22"/>
        </w:rPr>
        <w:t>1</w:t>
      </w:r>
      <w:r w:rsidRPr="00567941">
        <w:rPr>
          <w:rFonts w:ascii="Garamond" w:hAnsi="Garamond"/>
          <w:sz w:val="22"/>
          <w:szCs w:val="22"/>
        </w:rPr>
        <w:t xml:space="preserve">0.1002/imhj.21539.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4715575</w:t>
      </w:r>
    </w:p>
    <w:p w14:paraId="62914DC9" w14:textId="77777777" w:rsidR="001B0BCE" w:rsidRPr="00567941" w:rsidRDefault="001B0BCE" w:rsidP="00C605F8">
      <w:pPr>
        <w:ind w:left="1138" w:hanging="58"/>
        <w:rPr>
          <w:rFonts w:ascii="Garamond" w:hAnsi="Garamond"/>
          <w:iCs/>
          <w:sz w:val="22"/>
          <w:szCs w:val="22"/>
          <w:shd w:val="clear" w:color="auto" w:fill="FFFFFF"/>
        </w:rPr>
      </w:pPr>
    </w:p>
    <w:p w14:paraId="7731E04E" w14:textId="1D480CA3" w:rsidR="004C1DBA" w:rsidRPr="00567941" w:rsidRDefault="007D173C" w:rsidP="005D4E23">
      <w:pPr>
        <w:pStyle w:val="ListParagraph"/>
        <w:numPr>
          <w:ilvl w:val="0"/>
          <w:numId w:val="414"/>
        </w:numPr>
        <w:ind w:left="1260" w:hanging="540"/>
        <w:rPr>
          <w:rFonts w:ascii="Garamond" w:hAnsi="Garamond"/>
          <w:color w:val="000000"/>
          <w:sz w:val="22"/>
          <w:szCs w:val="22"/>
        </w:rPr>
      </w:pPr>
      <w:r w:rsidRPr="00567941">
        <w:rPr>
          <w:rFonts w:ascii="Garamond" w:hAnsi="Garamond"/>
          <w:sz w:val="22"/>
          <w:szCs w:val="22"/>
        </w:rPr>
        <w:t xml:space="preserve">*Marceau, K., Laurent, H. K., Neiderhiser, J. M., Reiss, D., Shaw, D. S., </w:t>
      </w:r>
      <w:proofErr w:type="spellStart"/>
      <w:r w:rsidRPr="00567941">
        <w:rPr>
          <w:rFonts w:ascii="Garamond" w:hAnsi="Garamond"/>
          <w:sz w:val="22"/>
          <w:szCs w:val="22"/>
        </w:rPr>
        <w:t>Natsuaki</w:t>
      </w:r>
      <w:proofErr w:type="spellEnd"/>
      <w:r w:rsidRPr="00567941">
        <w:rPr>
          <w:rFonts w:ascii="Garamond" w:hAnsi="Garamond"/>
          <w:sz w:val="22"/>
          <w:szCs w:val="22"/>
        </w:rPr>
        <w:t>, M. N., Fisher, P. A., &amp; Leve, L. D. (2015). Combined influences of genes, prenatal environment, cortisol, and parenting on the development of children’s internalizing vs. externalizing problems</w:t>
      </w:r>
      <w:r w:rsidRPr="00567941">
        <w:rPr>
          <w:rFonts w:ascii="Garamond" w:hAnsi="Garamond"/>
          <w:i/>
          <w:sz w:val="22"/>
          <w:szCs w:val="22"/>
        </w:rPr>
        <w:t>. Behavior Genetics</w:t>
      </w:r>
      <w:r w:rsidRPr="00567941">
        <w:rPr>
          <w:rFonts w:ascii="Garamond" w:hAnsi="Garamond"/>
          <w:sz w:val="22"/>
          <w:szCs w:val="22"/>
        </w:rPr>
        <w:t xml:space="preserve"> (special issue: Gene–Hormone Interplay), </w:t>
      </w:r>
      <w:r w:rsidRPr="00567941">
        <w:rPr>
          <w:rFonts w:ascii="Garamond" w:hAnsi="Garamond"/>
          <w:i/>
          <w:sz w:val="22"/>
          <w:szCs w:val="22"/>
        </w:rPr>
        <w:t>45</w:t>
      </w:r>
      <w:r w:rsidRPr="00567941">
        <w:rPr>
          <w:rFonts w:ascii="Garamond" w:hAnsi="Garamond"/>
          <w:sz w:val="22"/>
          <w:szCs w:val="22"/>
        </w:rPr>
        <w:t xml:space="preserve">(3), 268–282. </w:t>
      </w:r>
      <w:r w:rsidR="00777B5D" w:rsidRPr="00567941">
        <w:rPr>
          <w:rFonts w:ascii="Garamond" w:hAnsi="Garamond" w:cs="Arial"/>
          <w:sz w:val="22"/>
          <w:szCs w:val="22"/>
        </w:rPr>
        <w:t>https://doi.org/</w:t>
      </w:r>
      <w:r w:rsidR="008C323A" w:rsidRPr="00567941">
        <w:rPr>
          <w:rFonts w:ascii="Garamond" w:hAnsi="Garamond"/>
          <w:sz w:val="22"/>
          <w:szCs w:val="22"/>
        </w:rPr>
        <w:t>1</w:t>
      </w:r>
      <w:r w:rsidRPr="00567941">
        <w:rPr>
          <w:rFonts w:ascii="Garamond" w:hAnsi="Garamond"/>
          <w:sz w:val="22"/>
          <w:szCs w:val="22"/>
        </w:rPr>
        <w:t xml:space="preserve">0.1007/s10519-014-9689-z.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4416104</w:t>
      </w:r>
    </w:p>
    <w:p w14:paraId="4F771ABA" w14:textId="77777777" w:rsidR="004C1DBA" w:rsidRPr="00567941" w:rsidRDefault="004C1DBA" w:rsidP="004C1DBA">
      <w:pPr>
        <w:ind w:left="1140"/>
        <w:rPr>
          <w:rFonts w:ascii="Garamond" w:hAnsi="Garamond"/>
          <w:sz w:val="22"/>
          <w:szCs w:val="22"/>
        </w:rPr>
      </w:pPr>
    </w:p>
    <w:p w14:paraId="7B61F587" w14:textId="77FAA16C" w:rsidR="00A451E8" w:rsidRPr="00567941" w:rsidRDefault="00A451E8" w:rsidP="005D4E23">
      <w:pPr>
        <w:pStyle w:val="ListParagraph"/>
        <w:numPr>
          <w:ilvl w:val="0"/>
          <w:numId w:val="413"/>
        </w:numPr>
        <w:ind w:left="1260" w:hanging="540"/>
        <w:rPr>
          <w:rFonts w:ascii="Garamond" w:hAnsi="Garamond"/>
          <w:sz w:val="22"/>
          <w:szCs w:val="22"/>
        </w:rPr>
      </w:pPr>
      <w:r w:rsidRPr="00567941">
        <w:rPr>
          <w:rFonts w:ascii="Garamond" w:hAnsi="Garamond"/>
          <w:sz w:val="22"/>
          <w:szCs w:val="22"/>
        </w:rPr>
        <w:lastRenderedPageBreak/>
        <w:t xml:space="preserve">McAdams, T. A., Rijsdijk, F. R., Neiderhiser, J. M., </w:t>
      </w:r>
      <w:proofErr w:type="spellStart"/>
      <w:r w:rsidRPr="00567941">
        <w:rPr>
          <w:rFonts w:ascii="Garamond" w:hAnsi="Garamond"/>
          <w:sz w:val="22"/>
          <w:szCs w:val="22"/>
        </w:rPr>
        <w:t>Narusyte</w:t>
      </w:r>
      <w:proofErr w:type="spellEnd"/>
      <w:r w:rsidRPr="00567941">
        <w:rPr>
          <w:rFonts w:ascii="Garamond" w:hAnsi="Garamond"/>
          <w:sz w:val="22"/>
          <w:szCs w:val="22"/>
        </w:rPr>
        <w:t xml:space="preserve">, J.,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Spotts, E. L., Ganiban, J. M., Reiss, D., Leve, L. D., Lichtenstein, P., &amp; Eley, T. C. (2015). The relationship between parental depressive symptoms and offspring psychopathology: Evidence from a children-of-twins study and an adoption study. </w:t>
      </w:r>
      <w:r w:rsidRPr="00567941">
        <w:rPr>
          <w:rFonts w:ascii="Garamond" w:hAnsi="Garamond"/>
          <w:i/>
          <w:sz w:val="22"/>
          <w:szCs w:val="22"/>
        </w:rPr>
        <w:t>Psychological Medicine</w:t>
      </w:r>
      <w:r w:rsidR="00C95000" w:rsidRPr="00567941">
        <w:rPr>
          <w:rFonts w:ascii="Garamond" w:hAnsi="Garamond"/>
          <w:i/>
          <w:sz w:val="22"/>
          <w:szCs w:val="22"/>
        </w:rPr>
        <w:t>, 45</w:t>
      </w:r>
      <w:r w:rsidR="00C95000" w:rsidRPr="00567941">
        <w:rPr>
          <w:rFonts w:ascii="Garamond" w:hAnsi="Garamond"/>
          <w:sz w:val="22"/>
          <w:szCs w:val="22"/>
        </w:rPr>
        <w:t xml:space="preserve">, 2583–2594. </w:t>
      </w:r>
      <w:r w:rsidR="00777B5D" w:rsidRPr="00567941">
        <w:rPr>
          <w:rFonts w:ascii="Garamond" w:hAnsi="Garamond" w:cs="Arial"/>
          <w:sz w:val="22"/>
          <w:szCs w:val="22"/>
        </w:rPr>
        <w:t>https://doi.org/</w:t>
      </w:r>
      <w:r w:rsidR="008C323A" w:rsidRPr="00567941">
        <w:rPr>
          <w:rFonts w:ascii="Garamond" w:hAnsi="Garamond"/>
          <w:sz w:val="22"/>
          <w:szCs w:val="22"/>
        </w:rPr>
        <w:t>1</w:t>
      </w:r>
      <w:r w:rsidR="00593D5E" w:rsidRPr="00567941">
        <w:rPr>
          <w:rFonts w:ascii="Garamond" w:hAnsi="Garamond"/>
          <w:sz w:val="22"/>
          <w:szCs w:val="22"/>
        </w:rPr>
        <w:t xml:space="preserve">0.1017/S0033291715000501. </w:t>
      </w:r>
      <w:r w:rsidR="005948A8" w:rsidRPr="00567941">
        <w:rPr>
          <w:rFonts w:ascii="Garamond" w:hAnsi="Garamond" w:cs="AdvTT6489ba6c"/>
          <w:sz w:val="22"/>
          <w:szCs w:val="22"/>
        </w:rPr>
        <w:t>PMCID</w:t>
      </w:r>
      <w:r w:rsidR="003B442A" w:rsidRPr="00567941">
        <w:rPr>
          <w:rFonts w:ascii="Garamond" w:hAnsi="Garamond" w:cs="AdvTT6489ba6c"/>
          <w:sz w:val="22"/>
          <w:szCs w:val="22"/>
        </w:rPr>
        <w:t>: PMC</w:t>
      </w:r>
      <w:r w:rsidR="00C95000" w:rsidRPr="00567941">
        <w:rPr>
          <w:rFonts w:ascii="Garamond" w:hAnsi="Garamond" w:cs="AdvTT6489ba6c"/>
          <w:sz w:val="22"/>
          <w:szCs w:val="22"/>
        </w:rPr>
        <w:t>4523449</w:t>
      </w:r>
    </w:p>
    <w:p w14:paraId="78153041" w14:textId="77777777" w:rsidR="00A451E8" w:rsidRPr="00567941" w:rsidRDefault="00A451E8" w:rsidP="00A451E8">
      <w:pPr>
        <w:ind w:left="1140"/>
        <w:rPr>
          <w:rFonts w:ascii="Garamond" w:hAnsi="Garamond"/>
          <w:iCs/>
          <w:sz w:val="22"/>
          <w:szCs w:val="22"/>
          <w:shd w:val="clear" w:color="auto" w:fill="FFFFFF"/>
        </w:rPr>
      </w:pPr>
    </w:p>
    <w:p w14:paraId="201AA2B8" w14:textId="650FAB3C" w:rsidR="00606136" w:rsidRPr="00567941" w:rsidRDefault="002B4284" w:rsidP="005D4E23">
      <w:pPr>
        <w:pStyle w:val="ListParagraph"/>
        <w:numPr>
          <w:ilvl w:val="0"/>
          <w:numId w:val="412"/>
        </w:numPr>
        <w:ind w:left="1260" w:hanging="540"/>
        <w:rPr>
          <w:rFonts w:ascii="Garamond" w:hAnsi="Garamond"/>
          <w:color w:val="000000"/>
          <w:sz w:val="22"/>
          <w:szCs w:val="22"/>
        </w:rPr>
      </w:pPr>
      <w:r w:rsidRPr="00567941">
        <w:rPr>
          <w:rFonts w:ascii="Garamond" w:hAnsi="Garamond"/>
          <w:color w:val="000000"/>
          <w:sz w:val="22"/>
          <w:szCs w:val="22"/>
        </w:rPr>
        <w:t xml:space="preserve">*Rabinovitch, S. M., Kerr, D. C., Leve, L. D., &amp; Chamberlain, P. C. (2015). Suicidal behavior outcomes of childhood sexual abuse: Longitudinal study of adjudicated girls. </w:t>
      </w:r>
      <w:r w:rsidRPr="00567941">
        <w:rPr>
          <w:rFonts w:ascii="Garamond" w:hAnsi="Garamond"/>
          <w:i/>
          <w:color w:val="000000"/>
          <w:sz w:val="22"/>
          <w:szCs w:val="22"/>
        </w:rPr>
        <w:t>Suicide and Life-Threatening Behavior, 45</w:t>
      </w:r>
      <w:r w:rsidRPr="00567941">
        <w:rPr>
          <w:rFonts w:ascii="Garamond" w:hAnsi="Garamond"/>
          <w:color w:val="000000"/>
          <w:sz w:val="22"/>
          <w:szCs w:val="22"/>
        </w:rPr>
        <w:t>(4), 431–447.</w:t>
      </w:r>
      <w:r w:rsidRPr="00567941">
        <w:rPr>
          <w:rFonts w:ascii="Garamond" w:hAnsi="Garamond"/>
          <w:sz w:val="22"/>
          <w:szCs w:val="22"/>
        </w:rPr>
        <w:t xml:space="preserve"> </w:t>
      </w:r>
      <w:r w:rsidR="008C323A" w:rsidRPr="00567941">
        <w:rPr>
          <w:rFonts w:ascii="Garamond" w:hAnsi="Garamond"/>
          <w:sz w:val="22"/>
          <w:szCs w:val="22"/>
        </w:rPr>
        <w:t>https://doi.org/1</w:t>
      </w:r>
      <w:r w:rsidR="00593D5E" w:rsidRPr="00567941">
        <w:rPr>
          <w:rFonts w:ascii="Garamond" w:hAnsi="Garamond"/>
          <w:sz w:val="22"/>
          <w:szCs w:val="22"/>
        </w:rPr>
        <w:t xml:space="preserve">0.1111/sltb.12141.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4420727</w:t>
      </w:r>
    </w:p>
    <w:p w14:paraId="31DAE1DB" w14:textId="77777777" w:rsidR="00606136" w:rsidRPr="00567941" w:rsidRDefault="00606136" w:rsidP="00606136">
      <w:pPr>
        <w:ind w:left="1140"/>
        <w:rPr>
          <w:rFonts w:ascii="Garamond" w:hAnsi="Garamond"/>
          <w:color w:val="000000"/>
          <w:sz w:val="22"/>
          <w:szCs w:val="22"/>
        </w:rPr>
      </w:pPr>
    </w:p>
    <w:p w14:paraId="402CCA26" w14:textId="25291881" w:rsidR="006A74B2" w:rsidRPr="00567941" w:rsidRDefault="001B1CAF" w:rsidP="005D4E23">
      <w:pPr>
        <w:numPr>
          <w:ilvl w:val="0"/>
          <w:numId w:val="384"/>
        </w:numPr>
        <w:ind w:left="1260" w:hanging="540"/>
        <w:rPr>
          <w:rFonts w:ascii="Garamond" w:hAnsi="Garamond"/>
          <w:color w:val="000000"/>
          <w:sz w:val="22"/>
          <w:szCs w:val="22"/>
        </w:rPr>
      </w:pPr>
      <w:r w:rsidRPr="00567941">
        <w:rPr>
          <w:rFonts w:ascii="Garamond" w:hAnsi="Garamond"/>
          <w:color w:val="000000"/>
          <w:sz w:val="22"/>
          <w:szCs w:val="22"/>
        </w:rPr>
        <w:t>*</w:t>
      </w:r>
      <w:r w:rsidR="006A74B2" w:rsidRPr="00567941">
        <w:rPr>
          <w:rFonts w:ascii="Garamond" w:hAnsi="Garamond"/>
          <w:color w:val="000000"/>
          <w:sz w:val="22"/>
          <w:szCs w:val="22"/>
        </w:rPr>
        <w:t xml:space="preserve">Roben, C., Moore, G., Cole, P., Molenaar, P., Leve, L. D., </w:t>
      </w:r>
      <w:r w:rsidR="000B323B" w:rsidRPr="00567941">
        <w:rPr>
          <w:rFonts w:ascii="Garamond" w:hAnsi="Garamond"/>
          <w:color w:val="000000"/>
          <w:sz w:val="22"/>
          <w:szCs w:val="22"/>
        </w:rPr>
        <w:t>Shaw, D. S.</w:t>
      </w:r>
      <w:r w:rsidR="006A74B2" w:rsidRPr="00567941">
        <w:rPr>
          <w:rFonts w:ascii="Garamond" w:hAnsi="Garamond"/>
          <w:color w:val="000000"/>
          <w:sz w:val="22"/>
          <w:szCs w:val="22"/>
        </w:rPr>
        <w:t xml:space="preserve">, Reiss, D., &amp; </w:t>
      </w:r>
      <w:r w:rsidR="0015541B" w:rsidRPr="00567941">
        <w:rPr>
          <w:rFonts w:ascii="Garamond" w:hAnsi="Garamond"/>
          <w:color w:val="000000"/>
          <w:sz w:val="22"/>
          <w:szCs w:val="22"/>
        </w:rPr>
        <w:t>Neiderhiser, J. M.</w:t>
      </w:r>
      <w:r w:rsidR="006A74B2" w:rsidRPr="00567941">
        <w:rPr>
          <w:rFonts w:ascii="Garamond" w:hAnsi="Garamond"/>
          <w:color w:val="000000"/>
          <w:sz w:val="22"/>
          <w:szCs w:val="22"/>
        </w:rPr>
        <w:t xml:space="preserve"> (2015). </w:t>
      </w:r>
      <w:r w:rsidR="006A74B2" w:rsidRPr="00567941">
        <w:rPr>
          <w:rFonts w:ascii="Garamond" w:hAnsi="Garamond"/>
          <w:sz w:val="22"/>
          <w:szCs w:val="22"/>
        </w:rPr>
        <w:t>Transactional patterns of maternal</w:t>
      </w:r>
      <w:r w:rsidR="00AD13DC" w:rsidRPr="00567941">
        <w:rPr>
          <w:rFonts w:ascii="Garamond" w:hAnsi="Garamond"/>
          <w:sz w:val="22"/>
          <w:szCs w:val="22"/>
        </w:rPr>
        <w:t xml:space="preserve"> depressive symptoms and mother–</w:t>
      </w:r>
      <w:r w:rsidR="006A74B2" w:rsidRPr="00567941">
        <w:rPr>
          <w:rFonts w:ascii="Garamond" w:hAnsi="Garamond"/>
          <w:sz w:val="22"/>
          <w:szCs w:val="22"/>
        </w:rPr>
        <w:t xml:space="preserve">child </w:t>
      </w:r>
      <w:r w:rsidR="00C2307A" w:rsidRPr="00567941">
        <w:rPr>
          <w:rFonts w:ascii="Garamond" w:hAnsi="Garamond"/>
          <w:sz w:val="22"/>
          <w:szCs w:val="22"/>
        </w:rPr>
        <w:t xml:space="preserve">mutual negativity </w:t>
      </w:r>
      <w:r w:rsidR="006A74B2" w:rsidRPr="00567941">
        <w:rPr>
          <w:rFonts w:ascii="Garamond" w:hAnsi="Garamond"/>
          <w:sz w:val="22"/>
          <w:szCs w:val="22"/>
        </w:rPr>
        <w:t xml:space="preserve">in an adoption sample. </w:t>
      </w:r>
      <w:r w:rsidR="006A74B2" w:rsidRPr="00567941">
        <w:rPr>
          <w:rFonts w:ascii="Garamond" w:hAnsi="Garamond"/>
          <w:i/>
          <w:sz w:val="22"/>
          <w:szCs w:val="22"/>
        </w:rPr>
        <w:t>Infant and Child Development</w:t>
      </w:r>
      <w:r w:rsidR="00AA0C22" w:rsidRPr="00567941">
        <w:rPr>
          <w:rFonts w:ascii="Garamond" w:hAnsi="Garamond"/>
          <w:i/>
          <w:sz w:val="22"/>
          <w:szCs w:val="22"/>
        </w:rPr>
        <w:t>, 24,</w:t>
      </w:r>
      <w:r w:rsidR="00AA0C22" w:rsidRPr="00567941">
        <w:rPr>
          <w:rFonts w:ascii="Garamond" w:hAnsi="Garamond"/>
          <w:sz w:val="22"/>
          <w:szCs w:val="22"/>
        </w:rPr>
        <w:t xml:space="preserve"> 322–342.</w:t>
      </w:r>
      <w:r w:rsidR="006A74B2" w:rsidRPr="00567941">
        <w:rPr>
          <w:rFonts w:ascii="Garamond" w:hAnsi="Garamond"/>
          <w:sz w:val="22"/>
          <w:szCs w:val="22"/>
        </w:rPr>
        <w:t xml:space="preserve"> </w:t>
      </w:r>
      <w:r w:rsidR="008C323A" w:rsidRPr="00567941">
        <w:rPr>
          <w:rFonts w:ascii="Garamond" w:hAnsi="Garamond"/>
          <w:sz w:val="22"/>
          <w:szCs w:val="22"/>
        </w:rPr>
        <w:t>https://doi.org/1</w:t>
      </w:r>
      <w:r w:rsidR="00593D5E" w:rsidRPr="00567941">
        <w:rPr>
          <w:rFonts w:ascii="Garamond" w:hAnsi="Garamond"/>
          <w:sz w:val="22"/>
          <w:szCs w:val="22"/>
        </w:rPr>
        <w:t xml:space="preserve">0.1002/icd.1906. </w:t>
      </w:r>
      <w:r w:rsidR="005948A8" w:rsidRPr="00567941">
        <w:rPr>
          <w:rFonts w:ascii="Garamond" w:hAnsi="Garamond"/>
          <w:sz w:val="22"/>
          <w:szCs w:val="22"/>
        </w:rPr>
        <w:t>PMCID</w:t>
      </w:r>
      <w:r w:rsidR="003B442A" w:rsidRPr="00567941">
        <w:rPr>
          <w:rFonts w:ascii="Garamond" w:hAnsi="Garamond"/>
          <w:sz w:val="22"/>
          <w:szCs w:val="22"/>
        </w:rPr>
        <w:t>: PMC</w:t>
      </w:r>
      <w:r w:rsidR="00C06EC8" w:rsidRPr="00567941">
        <w:rPr>
          <w:rFonts w:ascii="Garamond" w:hAnsi="Garamond"/>
          <w:sz w:val="22"/>
          <w:szCs w:val="22"/>
        </w:rPr>
        <w:t>4498674</w:t>
      </w:r>
    </w:p>
    <w:p w14:paraId="1153F630" w14:textId="77777777" w:rsidR="006A74B2" w:rsidRPr="00567941" w:rsidRDefault="006A74B2" w:rsidP="006F00CA">
      <w:pPr>
        <w:ind w:left="1570" w:hanging="418"/>
        <w:rPr>
          <w:rFonts w:ascii="Garamond" w:hAnsi="Garamond"/>
          <w:sz w:val="22"/>
          <w:szCs w:val="22"/>
        </w:rPr>
      </w:pPr>
    </w:p>
    <w:p w14:paraId="51747EF0" w14:textId="349DE26F" w:rsidR="00BB22D2" w:rsidRPr="00567941" w:rsidRDefault="00BB22D2" w:rsidP="00CC385D">
      <w:pPr>
        <w:pStyle w:val="PlainTable31"/>
        <w:numPr>
          <w:ilvl w:val="0"/>
          <w:numId w:val="383"/>
        </w:numPr>
        <w:ind w:left="1267" w:hanging="547"/>
        <w:contextualSpacing/>
        <w:rPr>
          <w:rFonts w:ascii="Garamond" w:hAnsi="Garamond"/>
          <w:i/>
        </w:rPr>
      </w:pPr>
      <w:r w:rsidRPr="00567941">
        <w:rPr>
          <w:rFonts w:ascii="Garamond" w:hAnsi="Garamond"/>
        </w:rPr>
        <w:t xml:space="preserve">Stover, C. S., Zhou, Y., Leve, L. D., Neiderhiser, J. M., Shaw, D. S., &amp; Reiss, D. (2015). The relationship between genetic attributions, appraisals of birth mothers’ health, and the parenting of adoptive mothers and fathers. </w:t>
      </w:r>
      <w:r w:rsidRPr="00567941">
        <w:rPr>
          <w:rFonts w:ascii="Garamond" w:eastAsia="Times New Roman" w:hAnsi="Garamond"/>
          <w:i/>
          <w:color w:val="000000"/>
        </w:rPr>
        <w:t>Journal of Applied Developmental Psychology, 41</w:t>
      </w:r>
      <w:r w:rsidRPr="00567941">
        <w:rPr>
          <w:rFonts w:ascii="Garamond" w:eastAsia="Times New Roman" w:hAnsi="Garamond"/>
          <w:color w:val="000000"/>
        </w:rPr>
        <w:t>, 19</w:t>
      </w:r>
      <w:r w:rsidRPr="00567941">
        <w:rPr>
          <w:rFonts w:ascii="Garamond" w:hAnsi="Garamond"/>
        </w:rPr>
        <w:t>–27</w:t>
      </w:r>
      <w:r w:rsidRPr="00567941">
        <w:rPr>
          <w:rFonts w:ascii="Garamond" w:eastAsia="Times New Roman" w:hAnsi="Garamond"/>
          <w:i/>
          <w:color w:val="000000"/>
        </w:rPr>
        <w:t>.</w:t>
      </w:r>
      <w:r w:rsidR="00B507AB" w:rsidRPr="00567941">
        <w:rPr>
          <w:rFonts w:ascii="Garamond" w:eastAsia="Times New Roman" w:hAnsi="Garamond"/>
          <w:color w:val="000000"/>
        </w:rPr>
        <w:t xml:space="preserve"> </w:t>
      </w:r>
      <w:r w:rsidR="008C323A" w:rsidRPr="00567941">
        <w:rPr>
          <w:rFonts w:ascii="Garamond" w:eastAsia="Times New Roman" w:hAnsi="Garamond"/>
        </w:rPr>
        <w:t>https://doi.org/1</w:t>
      </w:r>
      <w:r w:rsidR="00593D5E" w:rsidRPr="00567941">
        <w:rPr>
          <w:rFonts w:ascii="Garamond" w:eastAsia="Times New Roman" w:hAnsi="Garamond"/>
        </w:rPr>
        <w:t xml:space="preserve">0.1016/j.appdev.2015.06.003. </w:t>
      </w:r>
      <w:r w:rsidR="005948A8" w:rsidRPr="00567941">
        <w:rPr>
          <w:rFonts w:ascii="Garamond" w:eastAsia="Times New Roman" w:hAnsi="Garamond"/>
          <w:color w:val="000000"/>
        </w:rPr>
        <w:t>PMCID</w:t>
      </w:r>
      <w:r w:rsidR="003B442A" w:rsidRPr="00567941">
        <w:rPr>
          <w:rFonts w:ascii="Garamond" w:eastAsia="Times New Roman" w:hAnsi="Garamond"/>
          <w:color w:val="000000"/>
        </w:rPr>
        <w:t>: PMC</w:t>
      </w:r>
      <w:r w:rsidR="00B507AB" w:rsidRPr="00567941">
        <w:rPr>
          <w:rFonts w:ascii="Garamond" w:hAnsi="Garamond"/>
        </w:rPr>
        <w:t>4547608</w:t>
      </w:r>
    </w:p>
    <w:p w14:paraId="41D9F1D4" w14:textId="77777777" w:rsidR="00FF2F09" w:rsidRPr="00567941" w:rsidRDefault="00FF2F09" w:rsidP="00C605F8">
      <w:pPr>
        <w:ind w:left="720" w:firstLine="450"/>
        <w:rPr>
          <w:rFonts w:ascii="Garamond" w:hAnsi="Garamond"/>
          <w:sz w:val="22"/>
          <w:szCs w:val="22"/>
        </w:rPr>
      </w:pPr>
    </w:p>
    <w:p w14:paraId="3343EE18" w14:textId="28048070" w:rsidR="00D909BC" w:rsidRPr="00567941" w:rsidRDefault="00D909BC" w:rsidP="005D4E23">
      <w:pPr>
        <w:numPr>
          <w:ilvl w:val="0"/>
          <w:numId w:val="345"/>
        </w:numPr>
        <w:ind w:left="1260" w:hanging="540"/>
        <w:rPr>
          <w:rFonts w:ascii="Garamond" w:hAnsi="Garamond"/>
          <w:sz w:val="22"/>
          <w:szCs w:val="22"/>
        </w:rPr>
      </w:pPr>
      <w:r w:rsidRPr="00567941">
        <w:rPr>
          <w:rFonts w:ascii="Garamond" w:hAnsi="Garamond"/>
          <w:sz w:val="22"/>
          <w:szCs w:val="22"/>
        </w:rPr>
        <w:t xml:space="preserve">Van Ryzin, M. J., Leve, L. D., Neiderhiser, J. M.,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&amp; Reiss, D. (2015). Genetic influences can protect against unresponsive parenting in the prediction of child social competence. </w:t>
      </w:r>
      <w:r w:rsidR="00CA5FA2" w:rsidRPr="00567941">
        <w:rPr>
          <w:rFonts w:ascii="Garamond" w:hAnsi="Garamond"/>
          <w:i/>
          <w:sz w:val="22"/>
          <w:szCs w:val="22"/>
        </w:rPr>
        <w:t>Child Development, 86</w:t>
      </w:r>
      <w:r w:rsidR="00CA5FA2" w:rsidRPr="00567941">
        <w:rPr>
          <w:rFonts w:ascii="Garamond" w:hAnsi="Garamond"/>
          <w:sz w:val="22"/>
          <w:szCs w:val="22"/>
        </w:rPr>
        <w:t>(3), 667–680.</w:t>
      </w:r>
      <w:r w:rsidR="00593D5E" w:rsidRPr="00567941">
        <w:rPr>
          <w:rFonts w:ascii="Garamond" w:hAnsi="Garamond"/>
          <w:sz w:val="22"/>
          <w:szCs w:val="22"/>
        </w:rPr>
        <w:t xml:space="preserve"> </w:t>
      </w:r>
      <w:r w:rsidR="008C323A" w:rsidRPr="00567941">
        <w:rPr>
          <w:rFonts w:ascii="Garamond" w:hAnsi="Garamond"/>
          <w:sz w:val="22"/>
          <w:szCs w:val="22"/>
        </w:rPr>
        <w:t>https://doi.org/1</w:t>
      </w:r>
      <w:r w:rsidR="00593D5E" w:rsidRPr="00567941">
        <w:rPr>
          <w:rFonts w:ascii="Garamond" w:hAnsi="Garamond"/>
          <w:sz w:val="22"/>
          <w:szCs w:val="22"/>
        </w:rPr>
        <w:t>0.1111/cdev.12335.</w:t>
      </w:r>
      <w:r w:rsidR="00CA5FA2" w:rsidRPr="00567941">
        <w:rPr>
          <w:rFonts w:ascii="Garamond" w:hAnsi="Garamond"/>
          <w:i/>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CA5FA2" w:rsidRPr="00567941">
        <w:rPr>
          <w:rFonts w:ascii="Garamond" w:hAnsi="Garamond"/>
          <w:sz w:val="22"/>
          <w:szCs w:val="22"/>
        </w:rPr>
        <w:t>4428976</w:t>
      </w:r>
    </w:p>
    <w:p w14:paraId="5011DEF7" w14:textId="77777777" w:rsidR="004D7275" w:rsidRPr="00567941" w:rsidRDefault="004D7275" w:rsidP="00C605F8">
      <w:pPr>
        <w:ind w:left="1138" w:firstLine="32"/>
        <w:rPr>
          <w:rFonts w:ascii="Garamond" w:hAnsi="Garamond"/>
          <w:sz w:val="22"/>
          <w:szCs w:val="22"/>
        </w:rPr>
      </w:pPr>
    </w:p>
    <w:p w14:paraId="58A3982C" w14:textId="6E1D16D1" w:rsidR="008D6A4E" w:rsidRPr="00567941" w:rsidRDefault="004C4A8C" w:rsidP="005D4E23">
      <w:pPr>
        <w:numPr>
          <w:ilvl w:val="0"/>
          <w:numId w:val="343"/>
        </w:numPr>
        <w:ind w:left="1260" w:hanging="540"/>
        <w:rPr>
          <w:rFonts w:ascii="Garamond" w:hAnsi="Garamond"/>
          <w:sz w:val="22"/>
          <w:szCs w:val="22"/>
        </w:rPr>
      </w:pPr>
      <w:r w:rsidRPr="00567941">
        <w:rPr>
          <w:rFonts w:ascii="Garamond" w:hAnsi="Garamond"/>
          <w:sz w:val="22"/>
          <w:szCs w:val="22"/>
        </w:rPr>
        <w:t>*</w:t>
      </w:r>
      <w:r w:rsidR="00F7011A" w:rsidRPr="00567941">
        <w:rPr>
          <w:rFonts w:ascii="Garamond" w:hAnsi="Garamond"/>
          <w:sz w:val="22"/>
          <w:szCs w:val="22"/>
        </w:rPr>
        <w:t>Waller, R., Shaw, D. S., Neiderhiser, J. M., Ganiban, J. M., Natsuaki, M. N., Reiss, D., Trentacosta, C. J., Leve, L. D., &amp; Hyde, L. W. (2017). Toward an Understanding of the Role of the Environment in the Development of Early Callous Behavior: Early CU Behavior and the Environment. Journal of Personality, 85(1), 90–103. https://doi.org/10.1111/jopy.12221. PMCID: PMC4761338</w:t>
      </w:r>
    </w:p>
    <w:p w14:paraId="1711C626" w14:textId="77777777" w:rsidR="008D6A4E" w:rsidRPr="00567941" w:rsidRDefault="008D6A4E" w:rsidP="008D6A4E">
      <w:pPr>
        <w:ind w:left="1140"/>
        <w:rPr>
          <w:rFonts w:ascii="Garamond" w:hAnsi="Garamond"/>
          <w:sz w:val="22"/>
          <w:szCs w:val="22"/>
        </w:rPr>
      </w:pPr>
    </w:p>
    <w:p w14:paraId="1FEB6471" w14:textId="13DD8190" w:rsidR="00804BFC" w:rsidRPr="00567941" w:rsidRDefault="00804BFC" w:rsidP="005D4E23">
      <w:pPr>
        <w:numPr>
          <w:ilvl w:val="0"/>
          <w:numId w:val="342"/>
        </w:numPr>
        <w:ind w:left="1260" w:hanging="450"/>
        <w:rPr>
          <w:rFonts w:ascii="Garamond" w:hAnsi="Garamond"/>
          <w:sz w:val="22"/>
          <w:szCs w:val="22"/>
        </w:rPr>
      </w:pPr>
      <w:r w:rsidRPr="00567941">
        <w:rPr>
          <w:rFonts w:ascii="Garamond" w:hAnsi="Garamond"/>
          <w:sz w:val="22"/>
          <w:szCs w:val="22"/>
        </w:rPr>
        <w:t xml:space="preserve">Weller, J. A., Leve, L. D., Kim, H. K., *Bhimji, J., &amp; Fisher, P. A. (2015). Plasticity of risky decision making among maltreated adolescents: Evidence from a randomized controlled trial. </w:t>
      </w:r>
      <w:r w:rsidRPr="00567941">
        <w:rPr>
          <w:rFonts w:ascii="Garamond" w:hAnsi="Garamond"/>
          <w:i/>
          <w:sz w:val="22"/>
          <w:szCs w:val="22"/>
        </w:rPr>
        <w:t>Development and Psychopathology, 27</w:t>
      </w:r>
      <w:r w:rsidRPr="00567941">
        <w:rPr>
          <w:rFonts w:ascii="Garamond" w:hAnsi="Garamond"/>
          <w:sz w:val="22"/>
          <w:szCs w:val="22"/>
        </w:rPr>
        <w:t xml:space="preserve">, 535–551. </w:t>
      </w:r>
      <w:r w:rsidR="008C323A" w:rsidRPr="00567941">
        <w:rPr>
          <w:rFonts w:ascii="Garamond" w:hAnsi="Garamond"/>
          <w:sz w:val="22"/>
          <w:szCs w:val="22"/>
        </w:rPr>
        <w:t>https://doi.org/1</w:t>
      </w:r>
      <w:r w:rsidR="00C86244" w:rsidRPr="00567941">
        <w:rPr>
          <w:rFonts w:ascii="Garamond" w:hAnsi="Garamond"/>
          <w:sz w:val="22"/>
          <w:szCs w:val="22"/>
        </w:rPr>
        <w:t xml:space="preserve">0.1017/S0954579415000140. </w:t>
      </w:r>
      <w:r w:rsidR="005948A8" w:rsidRPr="00567941">
        <w:rPr>
          <w:rFonts w:ascii="Garamond" w:hAnsi="Garamond"/>
          <w:sz w:val="22"/>
          <w:szCs w:val="22"/>
        </w:rPr>
        <w:t>PMCID</w:t>
      </w:r>
      <w:r w:rsidR="003B442A" w:rsidRPr="00567941">
        <w:rPr>
          <w:rFonts w:ascii="Garamond" w:hAnsi="Garamond"/>
          <w:sz w:val="22"/>
          <w:szCs w:val="22"/>
        </w:rPr>
        <w:t>: PMC</w:t>
      </w:r>
      <w:r w:rsidR="0018710D" w:rsidRPr="00567941">
        <w:rPr>
          <w:rFonts w:ascii="Garamond" w:hAnsi="Garamond"/>
          <w:sz w:val="22"/>
          <w:szCs w:val="22"/>
        </w:rPr>
        <w:t>4443863</w:t>
      </w:r>
    </w:p>
    <w:p w14:paraId="24790537" w14:textId="77777777" w:rsidR="0018710D" w:rsidRPr="00567941" w:rsidRDefault="0018710D" w:rsidP="0018710D">
      <w:pPr>
        <w:ind w:left="1080"/>
        <w:rPr>
          <w:rFonts w:ascii="Garamond" w:hAnsi="Garamond"/>
          <w:sz w:val="22"/>
          <w:szCs w:val="22"/>
        </w:rPr>
      </w:pPr>
    </w:p>
    <w:p w14:paraId="51C9D15E" w14:textId="33C01F9F" w:rsidR="004D7275" w:rsidRPr="00567941" w:rsidRDefault="002A4300" w:rsidP="005D4E23">
      <w:pPr>
        <w:numPr>
          <w:ilvl w:val="0"/>
          <w:numId w:val="341"/>
        </w:numPr>
        <w:ind w:left="1260" w:hanging="450"/>
        <w:rPr>
          <w:rFonts w:ascii="Garamond" w:hAnsi="Garamond"/>
          <w:sz w:val="22"/>
          <w:szCs w:val="22"/>
        </w:rPr>
      </w:pPr>
      <w:r w:rsidRPr="00567941">
        <w:rPr>
          <w:rFonts w:ascii="Garamond" w:hAnsi="Garamond"/>
          <w:sz w:val="22"/>
          <w:szCs w:val="22"/>
        </w:rPr>
        <w:t>Brooker, R. J., Neiderhiser, J. M., Ganiban, J. M., Leve, L. D.,</w:t>
      </w:r>
      <w:r w:rsidRPr="00567941">
        <w:rPr>
          <w:rFonts w:ascii="Garamond" w:hAnsi="Garamond"/>
          <w:b/>
          <w:sz w:val="22"/>
          <w:szCs w:val="22"/>
        </w:rPr>
        <w:t xml:space="preserve"> </w:t>
      </w:r>
      <w:r w:rsidRPr="00567941">
        <w:rPr>
          <w:rFonts w:ascii="Garamond" w:hAnsi="Garamond"/>
          <w:sz w:val="22"/>
          <w:szCs w:val="22"/>
        </w:rPr>
        <w:t xml:space="preserve">Shaw, D. S., &amp; Reiss, D. (2014). </w:t>
      </w:r>
      <w:r w:rsidRPr="00567941">
        <w:rPr>
          <w:rFonts w:ascii="Garamond" w:eastAsia="Calibri" w:hAnsi="Garamond"/>
          <w:sz w:val="22"/>
          <w:szCs w:val="22"/>
        </w:rPr>
        <w:t>Birth and adoptive parent anxiety symptoms moderate the link between infant attention control and internalizing problems in toddlerhood</w:t>
      </w:r>
      <w:r w:rsidRPr="00567941">
        <w:rPr>
          <w:rFonts w:ascii="Garamond" w:hAnsi="Garamond"/>
          <w:sz w:val="22"/>
          <w:szCs w:val="22"/>
        </w:rPr>
        <w:t>.</w:t>
      </w:r>
      <w:r w:rsidRPr="00567941">
        <w:rPr>
          <w:rFonts w:ascii="Garamond" w:hAnsi="Garamond"/>
          <w:i/>
          <w:sz w:val="22"/>
          <w:szCs w:val="22"/>
        </w:rPr>
        <w:t xml:space="preserve"> Development and Psychopathology</w:t>
      </w:r>
      <w:r w:rsidR="00C344CA" w:rsidRPr="00567941">
        <w:rPr>
          <w:rFonts w:ascii="Garamond" w:hAnsi="Garamond"/>
          <w:i/>
          <w:sz w:val="22"/>
          <w:szCs w:val="22"/>
        </w:rPr>
        <w:t>, 26</w:t>
      </w:r>
      <w:r w:rsidR="00C344CA" w:rsidRPr="00567941">
        <w:rPr>
          <w:rFonts w:ascii="Garamond" w:hAnsi="Garamond"/>
          <w:sz w:val="22"/>
          <w:szCs w:val="22"/>
        </w:rPr>
        <w:t xml:space="preserve">, 347–359. </w:t>
      </w:r>
      <w:r w:rsidR="00DB0FD8" w:rsidRPr="00567941">
        <w:rPr>
          <w:rFonts w:ascii="Garamond" w:hAnsi="Garamond"/>
          <w:sz w:val="22"/>
          <w:szCs w:val="22"/>
        </w:rPr>
        <w:t xml:space="preserve">https://doi.org/10.1017/S095457941300103X. </w:t>
      </w:r>
      <w:r w:rsidR="005948A8" w:rsidRPr="00567941">
        <w:rPr>
          <w:rFonts w:ascii="Garamond" w:hAnsi="Garamond"/>
          <w:sz w:val="22"/>
          <w:szCs w:val="22"/>
        </w:rPr>
        <w:t>PMCID</w:t>
      </w:r>
      <w:r w:rsidR="003B442A" w:rsidRPr="00567941">
        <w:rPr>
          <w:rFonts w:ascii="Garamond" w:hAnsi="Garamond"/>
          <w:sz w:val="22"/>
          <w:szCs w:val="22"/>
        </w:rPr>
        <w:t>: PMC</w:t>
      </w:r>
      <w:r w:rsidR="009E679F" w:rsidRPr="00567941">
        <w:rPr>
          <w:rFonts w:ascii="Garamond" w:hAnsi="Garamond"/>
          <w:sz w:val="22"/>
          <w:szCs w:val="22"/>
        </w:rPr>
        <w:t>3981904</w:t>
      </w:r>
    </w:p>
    <w:p w14:paraId="4671DA71" w14:textId="77777777" w:rsidR="004D7275" w:rsidRPr="00567941" w:rsidRDefault="004D7275" w:rsidP="004D7275">
      <w:pPr>
        <w:ind w:left="1080"/>
        <w:rPr>
          <w:rFonts w:ascii="Garamond" w:hAnsi="Garamond"/>
          <w:sz w:val="22"/>
          <w:szCs w:val="22"/>
        </w:rPr>
      </w:pPr>
    </w:p>
    <w:p w14:paraId="0E1859C6" w14:textId="6C89D3FA" w:rsidR="005610B0" w:rsidRPr="00567941" w:rsidRDefault="005610B0" w:rsidP="005D4E23">
      <w:pPr>
        <w:pStyle w:val="ListParagraph"/>
        <w:numPr>
          <w:ilvl w:val="0"/>
          <w:numId w:val="340"/>
        </w:numPr>
        <w:ind w:left="1260" w:hanging="450"/>
        <w:rPr>
          <w:rFonts w:ascii="Garamond" w:hAnsi="Garamond"/>
          <w:sz w:val="22"/>
          <w:szCs w:val="22"/>
        </w:rPr>
      </w:pPr>
      <w:r w:rsidRPr="00567941">
        <w:rPr>
          <w:rFonts w:ascii="Garamond" w:hAnsi="Garamond"/>
          <w:sz w:val="22"/>
          <w:szCs w:val="22"/>
        </w:rPr>
        <w:t>Chen, J., Li, X., Natsuaki, M. N., Leve, L. D., &amp; Harold, G. T. (2014). Genetic and environmental influences on depressive symptoms in Chinese adolescents</w:t>
      </w:r>
      <w:r w:rsidRPr="00567941">
        <w:rPr>
          <w:rFonts w:ascii="Garamond" w:hAnsi="Garamond"/>
          <w:i/>
          <w:sz w:val="22"/>
          <w:szCs w:val="22"/>
        </w:rPr>
        <w:t>. Behavior Genetic</w:t>
      </w:r>
      <w:r w:rsidRPr="00567941">
        <w:rPr>
          <w:rFonts w:ascii="Garamond" w:eastAsia="Arial Unicode MS" w:hAnsi="Garamond"/>
          <w:i/>
          <w:sz w:val="22"/>
          <w:szCs w:val="22"/>
        </w:rPr>
        <w:t>s, 44</w:t>
      </w:r>
      <w:r w:rsidRPr="00567941">
        <w:rPr>
          <w:rFonts w:ascii="Garamond" w:eastAsia="Arial Unicode MS" w:hAnsi="Garamond"/>
          <w:sz w:val="22"/>
          <w:szCs w:val="22"/>
        </w:rPr>
        <w:t xml:space="preserve">, 36–44. </w:t>
      </w:r>
      <w:r w:rsidR="0029548B" w:rsidRPr="00567941">
        <w:rPr>
          <w:rFonts w:ascii="Garamond" w:eastAsia="Arial Unicode MS" w:hAnsi="Garamond"/>
          <w:sz w:val="22"/>
          <w:szCs w:val="22"/>
        </w:rPr>
        <w:t xml:space="preserve">https://doi.org/10.1007/s10519-013-9632-8.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5110008</w:t>
      </w:r>
    </w:p>
    <w:p w14:paraId="61CAC83C" w14:textId="77777777" w:rsidR="00D705F7" w:rsidRPr="00567941" w:rsidRDefault="00D705F7" w:rsidP="00D705F7">
      <w:pPr>
        <w:ind w:left="1080"/>
        <w:rPr>
          <w:rFonts w:ascii="Garamond" w:hAnsi="Garamond"/>
          <w:sz w:val="22"/>
          <w:szCs w:val="22"/>
        </w:rPr>
      </w:pPr>
    </w:p>
    <w:p w14:paraId="3B708DA6" w14:textId="7E960704" w:rsidR="00EA2D93" w:rsidRPr="00567941" w:rsidRDefault="00EA2D93" w:rsidP="005D4E23">
      <w:pPr>
        <w:pStyle w:val="PlainTable31"/>
        <w:numPr>
          <w:ilvl w:val="0"/>
          <w:numId w:val="339"/>
        </w:numPr>
        <w:ind w:left="1260" w:hanging="450"/>
        <w:contextualSpacing/>
        <w:rPr>
          <w:rFonts w:ascii="Garamond" w:hAnsi="Garamond"/>
          <w:bCs/>
        </w:rPr>
      </w:pPr>
      <w:r w:rsidRPr="00567941">
        <w:rPr>
          <w:rFonts w:ascii="Garamond" w:hAnsi="Garamond"/>
          <w:bCs/>
        </w:rPr>
        <w:t xml:space="preserve">*Elam, K. K., Harold, G. T., Neiderhiser, J. M., Reiss, D., Shaw, D. S., </w:t>
      </w:r>
      <w:proofErr w:type="spellStart"/>
      <w:r w:rsidRPr="00567941">
        <w:rPr>
          <w:rFonts w:ascii="Garamond" w:hAnsi="Garamond"/>
          <w:bCs/>
        </w:rPr>
        <w:t>Natsuaki</w:t>
      </w:r>
      <w:proofErr w:type="spellEnd"/>
      <w:r w:rsidRPr="00567941">
        <w:rPr>
          <w:rFonts w:ascii="Garamond" w:hAnsi="Garamond"/>
          <w:bCs/>
        </w:rPr>
        <w:t xml:space="preserve">, M. N., </w:t>
      </w:r>
      <w:proofErr w:type="spellStart"/>
      <w:r w:rsidRPr="00567941">
        <w:rPr>
          <w:rFonts w:ascii="Garamond" w:hAnsi="Garamond"/>
          <w:bCs/>
        </w:rPr>
        <w:t>Gaysina</w:t>
      </w:r>
      <w:proofErr w:type="spellEnd"/>
      <w:r w:rsidRPr="00567941">
        <w:rPr>
          <w:rFonts w:ascii="Garamond" w:hAnsi="Garamond"/>
          <w:bCs/>
        </w:rPr>
        <w:t xml:space="preserve">, D., Barrett, D., &amp; Leve, L. D. (2014). Adoptive </w:t>
      </w:r>
      <w:r w:rsidR="00FF407F" w:rsidRPr="00567941">
        <w:rPr>
          <w:rFonts w:ascii="Garamond" w:hAnsi="Garamond"/>
          <w:bCs/>
        </w:rPr>
        <w:t>p</w:t>
      </w:r>
      <w:r w:rsidRPr="00567941">
        <w:rPr>
          <w:rFonts w:ascii="Garamond" w:hAnsi="Garamond"/>
          <w:bCs/>
        </w:rPr>
        <w:t xml:space="preserve">arent </w:t>
      </w:r>
      <w:r w:rsidR="00FF407F" w:rsidRPr="00567941">
        <w:rPr>
          <w:rFonts w:ascii="Garamond" w:hAnsi="Garamond"/>
          <w:bCs/>
        </w:rPr>
        <w:t>h</w:t>
      </w:r>
      <w:r w:rsidRPr="00567941">
        <w:rPr>
          <w:rFonts w:ascii="Garamond" w:hAnsi="Garamond"/>
          <w:bCs/>
        </w:rPr>
        <w:t xml:space="preserve">ostility and </w:t>
      </w:r>
      <w:r w:rsidR="00FF407F" w:rsidRPr="00567941">
        <w:rPr>
          <w:rFonts w:ascii="Garamond" w:hAnsi="Garamond"/>
          <w:bCs/>
        </w:rPr>
        <w:t>c</w:t>
      </w:r>
      <w:r w:rsidRPr="00567941">
        <w:rPr>
          <w:rFonts w:ascii="Garamond" w:hAnsi="Garamond"/>
          <w:bCs/>
        </w:rPr>
        <w:t xml:space="preserve">hildren’s </w:t>
      </w:r>
      <w:r w:rsidR="00FF407F" w:rsidRPr="00567941">
        <w:rPr>
          <w:rFonts w:ascii="Garamond" w:hAnsi="Garamond"/>
          <w:bCs/>
        </w:rPr>
        <w:t>p</w:t>
      </w:r>
      <w:r w:rsidRPr="00567941">
        <w:rPr>
          <w:rFonts w:ascii="Garamond" w:hAnsi="Garamond"/>
          <w:bCs/>
        </w:rPr>
        <w:t xml:space="preserve">eer </w:t>
      </w:r>
      <w:r w:rsidR="00FF407F" w:rsidRPr="00567941">
        <w:rPr>
          <w:rFonts w:ascii="Garamond" w:hAnsi="Garamond"/>
          <w:bCs/>
        </w:rPr>
        <w:t>b</w:t>
      </w:r>
      <w:r w:rsidRPr="00567941">
        <w:rPr>
          <w:rFonts w:ascii="Garamond" w:hAnsi="Garamond"/>
          <w:bCs/>
        </w:rPr>
        <w:t xml:space="preserve">ehavior </w:t>
      </w:r>
      <w:r w:rsidR="00FF407F" w:rsidRPr="00567941">
        <w:rPr>
          <w:rFonts w:ascii="Garamond" w:hAnsi="Garamond"/>
          <w:bCs/>
        </w:rPr>
        <w:t>p</w:t>
      </w:r>
      <w:r w:rsidRPr="00567941">
        <w:rPr>
          <w:rFonts w:ascii="Garamond" w:hAnsi="Garamond"/>
          <w:bCs/>
        </w:rPr>
        <w:t xml:space="preserve">roblems: Examining the </w:t>
      </w:r>
      <w:r w:rsidR="00FF407F" w:rsidRPr="00567941">
        <w:rPr>
          <w:rFonts w:ascii="Garamond" w:hAnsi="Garamond"/>
          <w:bCs/>
        </w:rPr>
        <w:t>r</w:t>
      </w:r>
      <w:r w:rsidRPr="00567941">
        <w:rPr>
          <w:rFonts w:ascii="Garamond" w:hAnsi="Garamond"/>
          <w:bCs/>
        </w:rPr>
        <w:t xml:space="preserve">ole of </w:t>
      </w:r>
      <w:r w:rsidR="00FF407F" w:rsidRPr="00567941">
        <w:rPr>
          <w:rFonts w:ascii="Garamond" w:hAnsi="Garamond"/>
          <w:bCs/>
        </w:rPr>
        <w:t>g</w:t>
      </w:r>
      <w:r w:rsidRPr="00567941">
        <w:rPr>
          <w:rFonts w:ascii="Garamond" w:hAnsi="Garamond"/>
          <w:bCs/>
        </w:rPr>
        <w:t xml:space="preserve">enetically </w:t>
      </w:r>
      <w:r w:rsidR="00FF407F" w:rsidRPr="00567941">
        <w:rPr>
          <w:rFonts w:ascii="Garamond" w:hAnsi="Garamond"/>
          <w:bCs/>
        </w:rPr>
        <w:t>i</w:t>
      </w:r>
      <w:r w:rsidRPr="00567941">
        <w:rPr>
          <w:rFonts w:ascii="Garamond" w:hAnsi="Garamond"/>
          <w:bCs/>
        </w:rPr>
        <w:t xml:space="preserve">nformed </w:t>
      </w:r>
      <w:r w:rsidR="00FF407F" w:rsidRPr="00567941">
        <w:rPr>
          <w:rFonts w:ascii="Garamond" w:hAnsi="Garamond"/>
          <w:bCs/>
        </w:rPr>
        <w:t>c</w:t>
      </w:r>
      <w:r w:rsidRPr="00567941">
        <w:rPr>
          <w:rFonts w:ascii="Garamond" w:hAnsi="Garamond"/>
          <w:bCs/>
        </w:rPr>
        <w:t xml:space="preserve">hild </w:t>
      </w:r>
      <w:r w:rsidR="00FF407F" w:rsidRPr="00567941">
        <w:rPr>
          <w:rFonts w:ascii="Garamond" w:hAnsi="Garamond"/>
          <w:bCs/>
        </w:rPr>
        <w:t>a</w:t>
      </w:r>
      <w:r w:rsidRPr="00567941">
        <w:rPr>
          <w:rFonts w:ascii="Garamond" w:hAnsi="Garamond"/>
          <w:bCs/>
        </w:rPr>
        <w:t xml:space="preserve">ttributes on </w:t>
      </w:r>
      <w:r w:rsidR="00FF407F" w:rsidRPr="00567941">
        <w:rPr>
          <w:rFonts w:ascii="Garamond" w:hAnsi="Garamond"/>
          <w:bCs/>
        </w:rPr>
        <w:t>a</w:t>
      </w:r>
      <w:r w:rsidRPr="00567941">
        <w:rPr>
          <w:rFonts w:ascii="Garamond" w:hAnsi="Garamond"/>
          <w:bCs/>
        </w:rPr>
        <w:t xml:space="preserve">doptive </w:t>
      </w:r>
      <w:r w:rsidR="00FF407F" w:rsidRPr="00567941">
        <w:rPr>
          <w:rFonts w:ascii="Garamond" w:hAnsi="Garamond"/>
          <w:bCs/>
        </w:rPr>
        <w:t>p</w:t>
      </w:r>
      <w:r w:rsidRPr="00567941">
        <w:rPr>
          <w:rFonts w:ascii="Garamond" w:hAnsi="Garamond"/>
          <w:bCs/>
        </w:rPr>
        <w:t xml:space="preserve">arent </w:t>
      </w:r>
      <w:r w:rsidR="00FF407F" w:rsidRPr="00567941">
        <w:rPr>
          <w:rFonts w:ascii="Garamond" w:hAnsi="Garamond"/>
          <w:bCs/>
        </w:rPr>
        <w:t>b</w:t>
      </w:r>
      <w:r w:rsidRPr="00567941">
        <w:rPr>
          <w:rFonts w:ascii="Garamond" w:hAnsi="Garamond"/>
          <w:bCs/>
        </w:rPr>
        <w:t xml:space="preserve">ehavior. </w:t>
      </w:r>
      <w:r w:rsidRPr="00567941">
        <w:rPr>
          <w:rFonts w:ascii="Garamond" w:hAnsi="Garamond"/>
          <w:bCs/>
          <w:i/>
        </w:rPr>
        <w:t>Developmental Psychology, 50</w:t>
      </w:r>
      <w:r w:rsidRPr="00567941">
        <w:rPr>
          <w:rFonts w:ascii="Garamond" w:hAnsi="Garamond"/>
          <w:bCs/>
        </w:rPr>
        <w:t>, 1543</w:t>
      </w:r>
      <w:r w:rsidR="009A7201" w:rsidRPr="00567941">
        <w:rPr>
          <w:rFonts w:ascii="Garamond" w:hAnsi="Garamond"/>
          <w:bCs/>
        </w:rPr>
        <w:t>–</w:t>
      </w:r>
      <w:r w:rsidRPr="00567941">
        <w:rPr>
          <w:rFonts w:ascii="Garamond" w:hAnsi="Garamond"/>
          <w:bCs/>
        </w:rPr>
        <w:t>15</w:t>
      </w:r>
      <w:r w:rsidR="00965482" w:rsidRPr="00567941">
        <w:rPr>
          <w:rFonts w:ascii="Garamond" w:hAnsi="Garamond"/>
          <w:bCs/>
        </w:rPr>
        <w:t>5</w:t>
      </w:r>
      <w:r w:rsidRPr="00567941">
        <w:rPr>
          <w:rFonts w:ascii="Garamond" w:hAnsi="Garamond"/>
          <w:bCs/>
        </w:rPr>
        <w:t>2.</w:t>
      </w:r>
      <w:r w:rsidRPr="00567941">
        <w:rPr>
          <w:rFonts w:ascii="Garamond" w:hAnsi="Garamond"/>
        </w:rPr>
        <w:t xml:space="preserve"> </w:t>
      </w:r>
      <w:r w:rsidR="0029548B" w:rsidRPr="00567941">
        <w:rPr>
          <w:rFonts w:ascii="Garamond" w:hAnsi="Garamond"/>
        </w:rPr>
        <w:t xml:space="preserve">https://doi.org/10.1037/a0035470. </w:t>
      </w:r>
      <w:r w:rsidR="005948A8" w:rsidRPr="00567941">
        <w:rPr>
          <w:rFonts w:ascii="Garamond" w:hAnsi="Garamond"/>
          <w:bCs/>
        </w:rPr>
        <w:t>PMCID</w:t>
      </w:r>
      <w:r w:rsidR="003B442A" w:rsidRPr="00567941">
        <w:rPr>
          <w:rFonts w:ascii="Garamond" w:hAnsi="Garamond"/>
          <w:bCs/>
        </w:rPr>
        <w:t>: PMC</w:t>
      </w:r>
      <w:r w:rsidR="00572AC6" w:rsidRPr="00567941">
        <w:rPr>
          <w:rFonts w:ascii="Garamond" w:hAnsi="Garamond"/>
          <w:bCs/>
        </w:rPr>
        <w:t>4113003</w:t>
      </w:r>
    </w:p>
    <w:p w14:paraId="67F6E9B3" w14:textId="77777777" w:rsidR="00EA2D93" w:rsidRPr="00567941" w:rsidRDefault="00EA2D93" w:rsidP="00EA2D93">
      <w:pPr>
        <w:pStyle w:val="PlainText"/>
        <w:ind w:left="1080"/>
        <w:rPr>
          <w:rFonts w:ascii="Garamond" w:hAnsi="Garamond"/>
          <w:sz w:val="22"/>
          <w:szCs w:val="22"/>
        </w:rPr>
      </w:pPr>
    </w:p>
    <w:p w14:paraId="4FE469C6" w14:textId="5C98258E" w:rsidR="004D7275" w:rsidRPr="00567941" w:rsidRDefault="004D7275" w:rsidP="005D4E23">
      <w:pPr>
        <w:numPr>
          <w:ilvl w:val="0"/>
          <w:numId w:val="338"/>
        </w:numPr>
        <w:autoSpaceDE w:val="0"/>
        <w:autoSpaceDN w:val="0"/>
        <w:adjustRightInd w:val="0"/>
        <w:ind w:left="1260" w:hanging="450"/>
        <w:rPr>
          <w:rFonts w:ascii="Garamond" w:hAnsi="Garamond"/>
          <w:sz w:val="22"/>
          <w:szCs w:val="22"/>
        </w:rPr>
      </w:pPr>
      <w:r w:rsidRPr="00567941">
        <w:rPr>
          <w:rFonts w:ascii="Garamond" w:hAnsi="Garamond"/>
          <w:sz w:val="22"/>
          <w:szCs w:val="22"/>
        </w:rPr>
        <w:lastRenderedPageBreak/>
        <w:t xml:space="preserve">Harold, G. T., Leve, L. D., Kim, H. K., Mahedy, L., </w:t>
      </w:r>
      <w:proofErr w:type="spellStart"/>
      <w:r w:rsidRPr="00567941">
        <w:rPr>
          <w:rFonts w:ascii="Garamond" w:hAnsi="Garamond"/>
          <w:sz w:val="22"/>
          <w:szCs w:val="22"/>
        </w:rPr>
        <w:t>Gaysina</w:t>
      </w:r>
      <w:proofErr w:type="spellEnd"/>
      <w:r w:rsidRPr="00567941">
        <w:rPr>
          <w:rFonts w:ascii="Garamond" w:hAnsi="Garamond"/>
          <w:sz w:val="22"/>
          <w:szCs w:val="22"/>
        </w:rPr>
        <w:t>, D., Thapar, A., &amp; Collishaw, S. (2014). Maternal caregiving and girls’ depressive symptoms and antisocial behavior trajectories: An examination among high-risk youth</w:t>
      </w:r>
      <w:r w:rsidRPr="00567941">
        <w:rPr>
          <w:rFonts w:ascii="Garamond" w:hAnsi="Garamond"/>
          <w:i/>
          <w:sz w:val="22"/>
          <w:szCs w:val="22"/>
        </w:rPr>
        <w:t>.</w:t>
      </w:r>
      <w:r w:rsidRPr="00567941">
        <w:rPr>
          <w:rFonts w:ascii="Garamond" w:hAnsi="Garamond"/>
          <w:sz w:val="22"/>
          <w:szCs w:val="22"/>
        </w:rPr>
        <w:t xml:space="preserve"> </w:t>
      </w:r>
      <w:r w:rsidRPr="00567941">
        <w:rPr>
          <w:rFonts w:ascii="Garamond" w:hAnsi="Garamond"/>
          <w:i/>
          <w:sz w:val="22"/>
          <w:szCs w:val="22"/>
        </w:rPr>
        <w:t>Development and Psychopathology, 26</w:t>
      </w:r>
      <w:r w:rsidRPr="00567941">
        <w:rPr>
          <w:rFonts w:ascii="Garamond" w:hAnsi="Garamond"/>
          <w:sz w:val="22"/>
          <w:szCs w:val="22"/>
        </w:rPr>
        <w:t>, 1461</w:t>
      </w:r>
      <w:r w:rsidRPr="00567941">
        <w:rPr>
          <w:rFonts w:ascii="Garamond" w:hAnsi="Garamond"/>
          <w:bCs/>
          <w:sz w:val="22"/>
          <w:szCs w:val="22"/>
        </w:rPr>
        <w:t>–</w:t>
      </w:r>
      <w:r w:rsidRPr="00567941">
        <w:rPr>
          <w:rFonts w:ascii="Garamond" w:hAnsi="Garamond"/>
          <w:sz w:val="22"/>
          <w:szCs w:val="22"/>
        </w:rPr>
        <w:t xml:space="preserve">1475. </w:t>
      </w:r>
      <w:r w:rsidR="0029548B" w:rsidRPr="00567941">
        <w:rPr>
          <w:rFonts w:ascii="Garamond" w:hAnsi="Garamond"/>
          <w:sz w:val="22"/>
          <w:szCs w:val="22"/>
        </w:rPr>
        <w:t xml:space="preserve">https://doi.org/10.1017/S095457941400114X. </w:t>
      </w:r>
      <w:r w:rsidR="005948A8" w:rsidRPr="00567941">
        <w:rPr>
          <w:rFonts w:ascii="Garamond" w:hAnsi="Garamond"/>
          <w:sz w:val="22"/>
          <w:szCs w:val="22"/>
        </w:rPr>
        <w:t>PMCID</w:t>
      </w:r>
      <w:r w:rsidR="003B442A" w:rsidRPr="00567941">
        <w:rPr>
          <w:rFonts w:ascii="Garamond" w:hAnsi="Garamond"/>
          <w:sz w:val="22"/>
          <w:szCs w:val="22"/>
        </w:rPr>
        <w:t>: PMC</w:t>
      </w:r>
      <w:r w:rsidR="0085541B" w:rsidRPr="00567941">
        <w:rPr>
          <w:rFonts w:ascii="Garamond" w:hAnsi="Garamond"/>
          <w:sz w:val="22"/>
          <w:szCs w:val="22"/>
        </w:rPr>
        <w:t>4244652</w:t>
      </w:r>
    </w:p>
    <w:p w14:paraId="08BAB26A" w14:textId="77777777" w:rsidR="004D7275" w:rsidRPr="00567941" w:rsidRDefault="004D7275" w:rsidP="004D7275">
      <w:pPr>
        <w:pStyle w:val="PlainText"/>
        <w:ind w:left="1080"/>
        <w:rPr>
          <w:rFonts w:ascii="Garamond" w:hAnsi="Garamond"/>
          <w:sz w:val="22"/>
          <w:szCs w:val="22"/>
        </w:rPr>
      </w:pPr>
    </w:p>
    <w:p w14:paraId="7D5B4C0B" w14:textId="53E5913A" w:rsidR="00D73592" w:rsidRPr="00567941" w:rsidRDefault="00D73592" w:rsidP="005D4E23">
      <w:pPr>
        <w:pStyle w:val="PlainText"/>
        <w:numPr>
          <w:ilvl w:val="0"/>
          <w:numId w:val="337"/>
        </w:numPr>
        <w:ind w:left="1260" w:hanging="450"/>
        <w:rPr>
          <w:rFonts w:ascii="Garamond" w:hAnsi="Garamond"/>
          <w:sz w:val="22"/>
          <w:szCs w:val="22"/>
        </w:rPr>
      </w:pPr>
      <w:r w:rsidRPr="00567941">
        <w:rPr>
          <w:rFonts w:ascii="Garamond" w:hAnsi="Garamond"/>
          <w:sz w:val="22"/>
          <w:szCs w:val="22"/>
        </w:rPr>
        <w:t xml:space="preserve">Kerr, D. C. R., Gibson, B., Leve, L. D., &amp; DeGarmo, D. S. (2014). Young adult follow-up of adolescent girls in juvenile justice using the Columbia Suicide Severity Rating Scale. </w:t>
      </w:r>
      <w:r w:rsidRPr="00567941">
        <w:rPr>
          <w:rFonts w:ascii="Garamond" w:hAnsi="Garamond"/>
          <w:i/>
          <w:sz w:val="22"/>
          <w:szCs w:val="22"/>
        </w:rPr>
        <w:t>Suicide and Life-Threatening Behavior</w:t>
      </w:r>
      <w:r w:rsidR="002018D2" w:rsidRPr="00567941">
        <w:rPr>
          <w:rFonts w:ascii="Garamond" w:hAnsi="Garamond"/>
          <w:i/>
          <w:sz w:val="22"/>
          <w:szCs w:val="22"/>
          <w:lang w:val="en-US"/>
        </w:rPr>
        <w:t>, 44</w:t>
      </w:r>
      <w:r w:rsidR="002018D2" w:rsidRPr="00567941">
        <w:rPr>
          <w:rFonts w:ascii="Garamond" w:hAnsi="Garamond"/>
          <w:sz w:val="22"/>
          <w:szCs w:val="22"/>
          <w:lang w:val="en-US"/>
        </w:rPr>
        <w:t xml:space="preserve">, 113–1129. </w:t>
      </w:r>
      <w:r w:rsidR="00BB70FB" w:rsidRPr="00567941">
        <w:rPr>
          <w:rFonts w:ascii="Garamond" w:hAnsi="Garamond"/>
          <w:sz w:val="22"/>
          <w:szCs w:val="22"/>
        </w:rPr>
        <w:t>https://doi.org/10.1111/sltb.12072</w:t>
      </w:r>
      <w:r w:rsidR="00BB70FB" w:rsidRPr="00567941">
        <w:rPr>
          <w:rFonts w:ascii="Garamond" w:hAnsi="Garamond"/>
          <w:sz w:val="22"/>
          <w:szCs w:val="22"/>
          <w:lang w:val="en-US"/>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D75132" w:rsidRPr="00567941">
        <w:rPr>
          <w:rFonts w:ascii="Garamond" w:hAnsi="Garamond"/>
          <w:sz w:val="22"/>
          <w:szCs w:val="22"/>
          <w:lang w:val="en-US"/>
        </w:rPr>
        <w:t>398504</w:t>
      </w:r>
    </w:p>
    <w:p w14:paraId="32814366" w14:textId="77777777" w:rsidR="00D73592" w:rsidRPr="00567941" w:rsidRDefault="00D73592" w:rsidP="00D7359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80"/>
        <w:rPr>
          <w:rFonts w:ascii="Garamond" w:hAnsi="Garamond"/>
          <w:i/>
          <w:sz w:val="22"/>
          <w:szCs w:val="22"/>
        </w:rPr>
      </w:pPr>
    </w:p>
    <w:p w14:paraId="24036E35" w14:textId="29013357" w:rsidR="008A0953" w:rsidRPr="00567941" w:rsidRDefault="008A0953" w:rsidP="005D4E23">
      <w:pPr>
        <w:widowControl w:val="0"/>
        <w:numPr>
          <w:ilvl w:val="0"/>
          <w:numId w:val="336"/>
        </w:numPr>
        <w:ind w:left="1260" w:hanging="450"/>
        <w:rPr>
          <w:rFonts w:ascii="Garamond" w:hAnsi="Garamond"/>
          <w:sz w:val="22"/>
          <w:szCs w:val="22"/>
        </w:rPr>
      </w:pPr>
      <w:r w:rsidRPr="00567941">
        <w:rPr>
          <w:rFonts w:ascii="Garamond" w:hAnsi="Garamond"/>
          <w:sz w:val="22"/>
          <w:szCs w:val="22"/>
        </w:rPr>
        <w:t>Kerr, D. C., DeGarmo, D. S., Leve, L. D., &amp; Chamberlain, P. C. (2014).</w:t>
      </w:r>
      <w:r w:rsidR="00C86244" w:rsidRPr="00567941">
        <w:rPr>
          <w:rFonts w:ascii="Garamond" w:hAnsi="Garamond"/>
          <w:sz w:val="22"/>
          <w:szCs w:val="22"/>
        </w:rPr>
        <w:t xml:space="preserve"> </w:t>
      </w:r>
      <w:r w:rsidRPr="00567941">
        <w:rPr>
          <w:rFonts w:ascii="Garamond" w:hAnsi="Garamond"/>
          <w:sz w:val="22"/>
          <w:szCs w:val="22"/>
        </w:rPr>
        <w:t>Juvenile justice girls’ depressive symptoms and suicidal ideation 9 years after Multidimensional Treatment Foster Care.</w:t>
      </w:r>
      <w:r w:rsidRPr="00567941">
        <w:rPr>
          <w:rFonts w:ascii="Garamond" w:hAnsi="Garamond"/>
          <w:i/>
          <w:sz w:val="22"/>
          <w:szCs w:val="22"/>
        </w:rPr>
        <w:t xml:space="preserve"> Journal of Consulting and Clinical Psychology, 82</w:t>
      </w:r>
      <w:r w:rsidR="00E364D5" w:rsidRPr="00567941">
        <w:rPr>
          <w:rFonts w:ascii="Garamond" w:hAnsi="Garamond"/>
          <w:sz w:val="22"/>
          <w:szCs w:val="22"/>
        </w:rPr>
        <w:t>, 684</w:t>
      </w:r>
      <w:r w:rsidR="00E364D5" w:rsidRPr="00567941">
        <w:rPr>
          <w:rFonts w:ascii="Garamond" w:eastAsia="Calibri" w:hAnsi="Garamond"/>
          <w:color w:val="000000"/>
          <w:sz w:val="22"/>
          <w:szCs w:val="22"/>
        </w:rPr>
        <w:t>–</w:t>
      </w:r>
      <w:r w:rsidRPr="00567941">
        <w:rPr>
          <w:rFonts w:ascii="Garamond" w:hAnsi="Garamond"/>
          <w:sz w:val="22"/>
          <w:szCs w:val="22"/>
        </w:rPr>
        <w:t>693</w:t>
      </w:r>
      <w:r w:rsidRPr="00567941">
        <w:rPr>
          <w:rFonts w:ascii="Garamond" w:hAnsi="Garamond"/>
          <w:i/>
          <w:sz w:val="22"/>
          <w:szCs w:val="22"/>
        </w:rPr>
        <w:t>.</w:t>
      </w:r>
      <w:r w:rsidR="00BB70FB" w:rsidRPr="00567941">
        <w:rPr>
          <w:rFonts w:ascii="Garamond" w:hAnsi="Garamond"/>
          <w:i/>
          <w:sz w:val="22"/>
          <w:szCs w:val="22"/>
        </w:rPr>
        <w:t xml:space="preserve"> </w:t>
      </w:r>
      <w:r w:rsidR="00BB70FB" w:rsidRPr="00567941">
        <w:rPr>
          <w:rFonts w:ascii="Garamond" w:hAnsi="Garamond"/>
          <w:iCs/>
          <w:sz w:val="22"/>
          <w:szCs w:val="22"/>
        </w:rPr>
        <w:t>https://doi.org/10.1037/a0036521.</w:t>
      </w:r>
      <w:r w:rsidR="00B73355" w:rsidRPr="00567941">
        <w:rPr>
          <w:rFonts w:ascii="Garamond" w:hAnsi="Garamond"/>
          <w:i/>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EF2C86" w:rsidRPr="00567941">
        <w:rPr>
          <w:rFonts w:ascii="Garamond" w:hAnsi="Garamond"/>
          <w:sz w:val="22"/>
          <w:szCs w:val="22"/>
        </w:rPr>
        <w:t>4115007</w:t>
      </w:r>
    </w:p>
    <w:p w14:paraId="32A7AC0A" w14:textId="77777777" w:rsidR="008A0953" w:rsidRPr="00567941" w:rsidRDefault="008A0953" w:rsidP="00C605F8">
      <w:pPr>
        <w:widowControl w:val="0"/>
        <w:ind w:left="1080"/>
        <w:rPr>
          <w:rFonts w:ascii="Garamond" w:hAnsi="Garamond"/>
          <w:sz w:val="22"/>
          <w:szCs w:val="22"/>
        </w:rPr>
      </w:pPr>
    </w:p>
    <w:p w14:paraId="657FCBBB" w14:textId="2E1B5F35" w:rsidR="005F5874" w:rsidRPr="00567941" w:rsidRDefault="00E51BB3" w:rsidP="005D4E23">
      <w:pPr>
        <w:numPr>
          <w:ilvl w:val="0"/>
          <w:numId w:val="335"/>
        </w:numPr>
        <w:ind w:left="1260" w:hanging="450"/>
        <w:rPr>
          <w:rFonts w:ascii="Garamond" w:hAnsi="Garamond"/>
          <w:sz w:val="22"/>
          <w:szCs w:val="22"/>
          <w:lang w:val="en-GB"/>
        </w:rPr>
      </w:pPr>
      <w:r w:rsidRPr="00567941">
        <w:rPr>
          <w:rFonts w:ascii="Garamond" w:eastAsia="Calibri" w:hAnsi="Garamond"/>
          <w:color w:val="000000"/>
          <w:sz w:val="22"/>
          <w:szCs w:val="22"/>
        </w:rPr>
        <w:t>Laurent, H. K., Neiderhiser, J. M., Natsuaki, M. N., Shaw, D. S., Reiss, D., Fisher, P. A., &amp; Leve, L. D.</w:t>
      </w:r>
      <w:r w:rsidR="00C86244" w:rsidRPr="00567941">
        <w:rPr>
          <w:rFonts w:ascii="Garamond" w:eastAsia="Calibri" w:hAnsi="Garamond"/>
          <w:color w:val="000000"/>
          <w:sz w:val="22"/>
          <w:szCs w:val="22"/>
        </w:rPr>
        <w:t xml:space="preserve"> </w:t>
      </w:r>
      <w:r w:rsidRPr="00567941">
        <w:rPr>
          <w:rFonts w:ascii="Garamond" w:eastAsia="Calibri" w:hAnsi="Garamond"/>
          <w:color w:val="000000"/>
          <w:sz w:val="22"/>
          <w:szCs w:val="22"/>
        </w:rPr>
        <w:t>(2014). Stress</w:t>
      </w:r>
      <w:r w:rsidR="00116A98" w:rsidRPr="00567941">
        <w:rPr>
          <w:rFonts w:ascii="Garamond" w:eastAsia="Calibri" w:hAnsi="Garamond"/>
          <w:color w:val="000000"/>
          <w:sz w:val="22"/>
          <w:szCs w:val="22"/>
        </w:rPr>
        <w:t xml:space="preserve"> system development from age 4.5</w:t>
      </w:r>
      <w:r w:rsidRPr="00567941">
        <w:rPr>
          <w:rFonts w:ascii="Garamond" w:eastAsia="Calibri" w:hAnsi="Garamond"/>
          <w:color w:val="000000"/>
          <w:sz w:val="22"/>
          <w:szCs w:val="22"/>
        </w:rPr>
        <w:t xml:space="preserve"> to 6: Family environment predictors and adjustment implications of HPA stability versus change. </w:t>
      </w:r>
      <w:r w:rsidRPr="00567941">
        <w:rPr>
          <w:rFonts w:ascii="Garamond" w:eastAsia="Calibri" w:hAnsi="Garamond"/>
          <w:i/>
          <w:color w:val="000000"/>
          <w:sz w:val="22"/>
          <w:szCs w:val="22"/>
        </w:rPr>
        <w:t>Developmental Psychobiology, 56</w:t>
      </w:r>
      <w:r w:rsidRPr="00567941">
        <w:rPr>
          <w:rFonts w:ascii="Garamond" w:eastAsia="Calibri" w:hAnsi="Garamond"/>
          <w:color w:val="000000"/>
          <w:sz w:val="22"/>
          <w:szCs w:val="22"/>
        </w:rPr>
        <w:t xml:space="preserve">, 340–354. </w:t>
      </w:r>
      <w:r w:rsidR="00BB70FB" w:rsidRPr="00567941">
        <w:rPr>
          <w:rFonts w:ascii="Garamond" w:eastAsia="Calibri" w:hAnsi="Garamond"/>
          <w:color w:val="000000"/>
          <w:sz w:val="22"/>
          <w:szCs w:val="22"/>
        </w:rPr>
        <w:t xml:space="preserve">https://doi.org/10.1002/dev.21103. </w:t>
      </w:r>
      <w:r w:rsidR="005948A8" w:rsidRPr="00567941">
        <w:rPr>
          <w:rFonts w:ascii="Garamond" w:eastAsia="Calibri" w:hAnsi="Garamond"/>
          <w:color w:val="000000"/>
          <w:sz w:val="22"/>
          <w:szCs w:val="22"/>
        </w:rPr>
        <w:t>PMCID</w:t>
      </w:r>
      <w:r w:rsidR="003B442A" w:rsidRPr="00567941">
        <w:rPr>
          <w:rFonts w:ascii="Garamond" w:eastAsia="Calibri" w:hAnsi="Garamond"/>
          <w:color w:val="000000"/>
          <w:sz w:val="22"/>
          <w:szCs w:val="22"/>
        </w:rPr>
        <w:t>: PMC</w:t>
      </w:r>
      <w:r w:rsidRPr="00567941">
        <w:rPr>
          <w:rFonts w:ascii="Garamond" w:eastAsia="Calibri" w:hAnsi="Garamond"/>
          <w:color w:val="000000"/>
          <w:sz w:val="22"/>
          <w:szCs w:val="22"/>
        </w:rPr>
        <w:t>3883974</w:t>
      </w:r>
    </w:p>
    <w:p w14:paraId="72B7A570" w14:textId="77777777" w:rsidR="00C47382" w:rsidRPr="00567941" w:rsidRDefault="00C47382" w:rsidP="00C605F8">
      <w:pPr>
        <w:ind w:left="1080"/>
        <w:rPr>
          <w:rFonts w:ascii="Garamond" w:hAnsi="Garamond"/>
          <w:sz w:val="22"/>
          <w:szCs w:val="22"/>
          <w:lang w:val="en-GB"/>
        </w:rPr>
      </w:pPr>
    </w:p>
    <w:p w14:paraId="0A52B818" w14:textId="6B203C7C" w:rsidR="0086033E" w:rsidRPr="00567941" w:rsidRDefault="005F5874" w:rsidP="005D4E23">
      <w:pPr>
        <w:numPr>
          <w:ilvl w:val="0"/>
          <w:numId w:val="334"/>
        </w:numPr>
        <w:ind w:left="1260" w:hanging="450"/>
        <w:rPr>
          <w:rFonts w:ascii="Garamond" w:hAnsi="Garamond"/>
          <w:sz w:val="22"/>
          <w:szCs w:val="22"/>
          <w:lang w:val="en-GB"/>
        </w:rPr>
      </w:pPr>
      <w:r w:rsidRPr="00567941">
        <w:rPr>
          <w:rFonts w:ascii="Garamond" w:hAnsi="Garamond"/>
          <w:sz w:val="22"/>
          <w:szCs w:val="22"/>
        </w:rPr>
        <w:t>*Marsiglio, M. C., Chronister, K. M., Gibson, B., &amp; Leve, L. D. (2014). Examining the link between traumatic events and delinquency among juvenile delinquent girls: A longitudinal study.</w:t>
      </w:r>
      <w:r w:rsidRPr="00567941">
        <w:rPr>
          <w:rFonts w:ascii="Garamond" w:hAnsi="Garamond"/>
          <w:i/>
          <w:sz w:val="22"/>
          <w:szCs w:val="22"/>
        </w:rPr>
        <w:t xml:space="preserve"> Journal of Child &amp; Adolescent Trauma</w:t>
      </w:r>
      <w:r w:rsidR="001F36CD" w:rsidRPr="00567941">
        <w:rPr>
          <w:rFonts w:ascii="Garamond" w:hAnsi="Garamond"/>
          <w:i/>
          <w:sz w:val="22"/>
          <w:szCs w:val="22"/>
        </w:rPr>
        <w:t>, 7</w:t>
      </w:r>
      <w:r w:rsidR="001F36CD" w:rsidRPr="00567941">
        <w:rPr>
          <w:rFonts w:ascii="Garamond" w:hAnsi="Garamond"/>
          <w:sz w:val="22"/>
          <w:szCs w:val="22"/>
        </w:rPr>
        <w:t>(4), 217–225.</w:t>
      </w:r>
      <w:r w:rsidR="00C760A7" w:rsidRPr="00567941">
        <w:rPr>
          <w:rFonts w:ascii="Garamond" w:hAnsi="Garamond"/>
          <w:sz w:val="22"/>
          <w:szCs w:val="22"/>
        </w:rPr>
        <w:t xml:space="preserve"> </w:t>
      </w:r>
      <w:r w:rsidR="00BB70FB" w:rsidRPr="00567941">
        <w:rPr>
          <w:rFonts w:ascii="Garamond" w:hAnsi="Garamond"/>
          <w:sz w:val="22"/>
          <w:szCs w:val="22"/>
        </w:rPr>
        <w:t xml:space="preserve">https://doi.org/10.1007/s40653-014-0029-5. </w:t>
      </w:r>
      <w:r w:rsidR="005948A8" w:rsidRPr="00567941">
        <w:rPr>
          <w:rFonts w:ascii="Garamond" w:hAnsi="Garamond"/>
          <w:sz w:val="22"/>
          <w:szCs w:val="22"/>
        </w:rPr>
        <w:t>PMCID</w:t>
      </w:r>
      <w:r w:rsidR="003B442A" w:rsidRPr="00567941">
        <w:rPr>
          <w:rFonts w:ascii="Garamond" w:hAnsi="Garamond"/>
          <w:sz w:val="22"/>
          <w:szCs w:val="22"/>
        </w:rPr>
        <w:t>: PMC</w:t>
      </w:r>
      <w:r w:rsidR="00C760A7" w:rsidRPr="00567941">
        <w:rPr>
          <w:rFonts w:ascii="Garamond" w:hAnsi="Garamond"/>
          <w:sz w:val="22"/>
          <w:szCs w:val="22"/>
        </w:rPr>
        <w:t>4286894</w:t>
      </w:r>
    </w:p>
    <w:p w14:paraId="226D34AE" w14:textId="77777777" w:rsidR="0086033E" w:rsidRPr="00567941" w:rsidRDefault="0086033E" w:rsidP="0086033E">
      <w:pPr>
        <w:ind w:left="1080"/>
        <w:rPr>
          <w:rFonts w:ascii="Garamond" w:hAnsi="Garamond"/>
          <w:sz w:val="22"/>
          <w:szCs w:val="22"/>
          <w:lang w:val="en-GB"/>
        </w:rPr>
      </w:pPr>
    </w:p>
    <w:p w14:paraId="528AC762" w14:textId="4EBD3EC8" w:rsidR="009B0E37" w:rsidRPr="00567941" w:rsidRDefault="009B0E37" w:rsidP="005D4E23">
      <w:pPr>
        <w:numPr>
          <w:ilvl w:val="0"/>
          <w:numId w:val="333"/>
        </w:numPr>
        <w:ind w:left="1260" w:hanging="450"/>
        <w:rPr>
          <w:rFonts w:ascii="Garamond" w:hAnsi="Garamond"/>
          <w:sz w:val="22"/>
          <w:szCs w:val="22"/>
        </w:rPr>
      </w:pPr>
      <w:proofErr w:type="spellStart"/>
      <w:r w:rsidRPr="00567941">
        <w:rPr>
          <w:rFonts w:ascii="Garamond" w:hAnsi="Garamond"/>
          <w:sz w:val="22"/>
          <w:szCs w:val="22"/>
        </w:rPr>
        <w:t>Mendle</w:t>
      </w:r>
      <w:proofErr w:type="spellEnd"/>
      <w:r w:rsidRPr="00567941">
        <w:rPr>
          <w:rFonts w:ascii="Garamond" w:hAnsi="Garamond"/>
          <w:sz w:val="22"/>
          <w:szCs w:val="22"/>
        </w:rPr>
        <w:t xml:space="preserve">, J., Van Ryzin, M. J.,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&amp; Leve, L. D. (2014). Linking childhood maltreatment with adolescent internalizing symptoms: Early puberty as a tipping point. </w:t>
      </w:r>
      <w:r w:rsidRPr="00567941">
        <w:rPr>
          <w:rFonts w:ascii="Garamond" w:hAnsi="Garamond"/>
          <w:i/>
          <w:sz w:val="22"/>
          <w:szCs w:val="22"/>
        </w:rPr>
        <w:t xml:space="preserve">Journal of Research on Adolescence, 24, </w:t>
      </w:r>
      <w:r w:rsidRPr="00567941">
        <w:rPr>
          <w:rFonts w:ascii="Garamond" w:hAnsi="Garamond"/>
          <w:sz w:val="22"/>
          <w:szCs w:val="22"/>
        </w:rPr>
        <w:t>689</w:t>
      </w:r>
      <w:r w:rsidRPr="00567941">
        <w:rPr>
          <w:rFonts w:ascii="Garamond" w:hAnsi="Garamond"/>
          <w:color w:val="000000"/>
          <w:sz w:val="22"/>
          <w:szCs w:val="22"/>
        </w:rPr>
        <w:t>–702</w:t>
      </w:r>
      <w:r w:rsidRPr="00567941">
        <w:rPr>
          <w:rFonts w:ascii="Garamond" w:hAnsi="Garamond"/>
          <w:i/>
          <w:sz w:val="22"/>
          <w:szCs w:val="22"/>
        </w:rPr>
        <w:t>.</w:t>
      </w:r>
      <w:r w:rsidR="00BB70FB" w:rsidRPr="00567941">
        <w:rPr>
          <w:rFonts w:ascii="Garamond" w:hAnsi="Garamond"/>
          <w:i/>
          <w:sz w:val="22"/>
          <w:szCs w:val="22"/>
        </w:rPr>
        <w:t xml:space="preserve"> </w:t>
      </w:r>
      <w:r w:rsidR="00BB70FB" w:rsidRPr="00567941">
        <w:rPr>
          <w:rFonts w:ascii="Garamond" w:hAnsi="Garamond"/>
          <w:iCs/>
          <w:sz w:val="22"/>
          <w:szCs w:val="22"/>
        </w:rPr>
        <w:t>https://doi.org/10.1111/jora.12075.</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CF25CE" w:rsidRPr="00567941">
        <w:rPr>
          <w:rFonts w:ascii="Garamond" w:hAnsi="Garamond"/>
          <w:sz w:val="22"/>
          <w:szCs w:val="22"/>
        </w:rPr>
        <w:t>4236856</w:t>
      </w:r>
    </w:p>
    <w:p w14:paraId="310FE214" w14:textId="77777777" w:rsidR="009B0E37" w:rsidRPr="00567941" w:rsidRDefault="009B0E37" w:rsidP="00C605F8">
      <w:pPr>
        <w:ind w:left="1080"/>
        <w:rPr>
          <w:rFonts w:ascii="Garamond" w:hAnsi="Garamond"/>
          <w:sz w:val="22"/>
          <w:szCs w:val="22"/>
          <w:lang w:val="en-GB"/>
        </w:rPr>
      </w:pPr>
    </w:p>
    <w:p w14:paraId="4960ED2F" w14:textId="4D1E617C" w:rsidR="0086033E" w:rsidRPr="00567941" w:rsidRDefault="0086033E" w:rsidP="005D4E23">
      <w:pPr>
        <w:numPr>
          <w:ilvl w:val="0"/>
          <w:numId w:val="332"/>
        </w:numPr>
        <w:ind w:left="1260" w:hanging="450"/>
        <w:rPr>
          <w:rFonts w:ascii="Garamond" w:hAnsi="Garamond"/>
          <w:sz w:val="22"/>
          <w:szCs w:val="22"/>
          <w:lang w:val="en-GB"/>
        </w:rPr>
      </w:pPr>
      <w:proofErr w:type="spellStart"/>
      <w:r w:rsidRPr="00567941">
        <w:rPr>
          <w:rFonts w:ascii="Garamond" w:hAnsi="Garamond"/>
          <w:sz w:val="22"/>
          <w:szCs w:val="22"/>
        </w:rPr>
        <w:t>Natsuaki</w:t>
      </w:r>
      <w:proofErr w:type="spellEnd"/>
      <w:r w:rsidRPr="00567941">
        <w:rPr>
          <w:rFonts w:ascii="Garamond" w:hAnsi="Garamond"/>
          <w:sz w:val="22"/>
          <w:szCs w:val="22"/>
        </w:rPr>
        <w:t xml:space="preserve">, M. N., Shaw, D. S., Neiderhiser, J. M., Ganiban, J. M., Harold, G. T., Reiss, D., &amp; Leve, L. D. (2014). Raised by depressed parents: Is it an environmental risk? </w:t>
      </w:r>
      <w:r w:rsidRPr="00567941">
        <w:rPr>
          <w:rFonts w:ascii="Garamond" w:hAnsi="Garamond"/>
          <w:i/>
          <w:sz w:val="22"/>
          <w:szCs w:val="22"/>
        </w:rPr>
        <w:t>Clinical Child and Family Psychology Review, 17</w:t>
      </w:r>
      <w:r w:rsidRPr="00567941">
        <w:rPr>
          <w:rFonts w:ascii="Garamond" w:hAnsi="Garamond"/>
          <w:sz w:val="22"/>
          <w:szCs w:val="22"/>
        </w:rPr>
        <w:t xml:space="preserve">, 357-367. </w:t>
      </w:r>
      <w:r w:rsidR="00BB70FB" w:rsidRPr="00567941">
        <w:rPr>
          <w:rFonts w:ascii="Garamond" w:hAnsi="Garamond"/>
          <w:sz w:val="22"/>
          <w:szCs w:val="22"/>
        </w:rPr>
        <w:t xml:space="preserve">https://doi.org/10.1007/s10567-014-0169-z. </w:t>
      </w:r>
      <w:r w:rsidR="005948A8" w:rsidRPr="00567941">
        <w:rPr>
          <w:rFonts w:ascii="Garamond" w:hAnsi="Garamond"/>
          <w:sz w:val="22"/>
          <w:szCs w:val="22"/>
        </w:rPr>
        <w:t>PMCID</w:t>
      </w:r>
      <w:r w:rsidR="003B442A" w:rsidRPr="00567941">
        <w:rPr>
          <w:rFonts w:ascii="Garamond" w:hAnsi="Garamond"/>
          <w:sz w:val="22"/>
          <w:szCs w:val="22"/>
        </w:rPr>
        <w:t>: PMC</w:t>
      </w:r>
      <w:r w:rsidR="007C6236" w:rsidRPr="00567941">
        <w:rPr>
          <w:rFonts w:ascii="Garamond" w:hAnsi="Garamond"/>
          <w:sz w:val="22"/>
          <w:szCs w:val="22"/>
        </w:rPr>
        <w:t>4224978</w:t>
      </w:r>
    </w:p>
    <w:p w14:paraId="26780EB3" w14:textId="77777777" w:rsidR="0086033E" w:rsidRPr="00567941" w:rsidRDefault="0086033E" w:rsidP="0086033E">
      <w:pPr>
        <w:ind w:left="1080"/>
        <w:rPr>
          <w:rFonts w:ascii="Garamond" w:hAnsi="Garamond"/>
          <w:sz w:val="22"/>
          <w:szCs w:val="22"/>
          <w:lang w:val="en-GB"/>
        </w:rPr>
      </w:pPr>
    </w:p>
    <w:p w14:paraId="66D8AEB5" w14:textId="218EC24B" w:rsidR="00E364D5" w:rsidRPr="00567941" w:rsidRDefault="00E364D5" w:rsidP="005D4E23">
      <w:pPr>
        <w:numPr>
          <w:ilvl w:val="0"/>
          <w:numId w:val="331"/>
        </w:numPr>
        <w:ind w:left="1260" w:hanging="450"/>
        <w:rPr>
          <w:rFonts w:ascii="Garamond" w:hAnsi="Garamond"/>
          <w:sz w:val="22"/>
          <w:szCs w:val="22"/>
          <w:lang w:val="en-GB"/>
        </w:rPr>
      </w:pPr>
      <w:r w:rsidRPr="00567941">
        <w:rPr>
          <w:rFonts w:ascii="Garamond" w:hAnsi="Garamond"/>
          <w:sz w:val="22"/>
          <w:szCs w:val="22"/>
        </w:rPr>
        <w:t xml:space="preserve">Poulton, R., Van Ryzin, M. J., Harold, G. T., Chamberlain, P., Fowler, D., Cannon, M., Arseneault, L., &amp; Leve, L. D. (2014). Effects of Multidimensional Treatment Foster Care on psychotic symptoms in girls. </w:t>
      </w:r>
      <w:r w:rsidRPr="00567941">
        <w:rPr>
          <w:rFonts w:ascii="Garamond" w:hAnsi="Garamond"/>
          <w:i/>
          <w:sz w:val="22"/>
          <w:szCs w:val="22"/>
        </w:rPr>
        <w:t>Journal of the American Academy of Child and Adolescent Psychiatry</w:t>
      </w:r>
      <w:r w:rsidR="00643B06" w:rsidRPr="00567941">
        <w:rPr>
          <w:rFonts w:ascii="Garamond" w:hAnsi="Garamond"/>
          <w:i/>
          <w:sz w:val="22"/>
          <w:szCs w:val="22"/>
        </w:rPr>
        <w:t>, 53</w:t>
      </w:r>
      <w:r w:rsidR="00643B06" w:rsidRPr="00567941">
        <w:rPr>
          <w:rFonts w:ascii="Garamond" w:hAnsi="Garamond"/>
          <w:sz w:val="22"/>
          <w:szCs w:val="22"/>
        </w:rPr>
        <w:t>(12)</w:t>
      </w:r>
      <w:r w:rsidR="003E0D4A" w:rsidRPr="00567941">
        <w:rPr>
          <w:rFonts w:ascii="Garamond" w:hAnsi="Garamond"/>
          <w:sz w:val="22"/>
          <w:szCs w:val="22"/>
        </w:rPr>
        <w:t>,</w:t>
      </w:r>
      <w:r w:rsidR="00643B06" w:rsidRPr="00567941">
        <w:rPr>
          <w:rFonts w:ascii="Garamond" w:hAnsi="Garamond"/>
          <w:sz w:val="22"/>
          <w:szCs w:val="22"/>
        </w:rPr>
        <w:t xml:space="preserve"> 1279–1287.</w:t>
      </w:r>
      <w:r w:rsidRPr="00567941">
        <w:rPr>
          <w:rStyle w:val="scdddoi"/>
          <w:rFonts w:ascii="Garamond" w:hAnsi="Garamond"/>
          <w:sz w:val="22"/>
          <w:szCs w:val="22"/>
        </w:rPr>
        <w:t xml:space="preserve"> </w:t>
      </w:r>
      <w:r w:rsidR="00E65914" w:rsidRPr="00567941">
        <w:rPr>
          <w:rStyle w:val="scdddoi"/>
          <w:rFonts w:ascii="Garamond" w:hAnsi="Garamond"/>
          <w:sz w:val="22"/>
          <w:szCs w:val="22"/>
        </w:rPr>
        <w:t>https://doi.org/10.1016/j.jaac.2014.08.014</w:t>
      </w:r>
      <w:r w:rsidR="008A1543" w:rsidRPr="00567941">
        <w:rPr>
          <w:rStyle w:val="scdddoi"/>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58621F" w:rsidRPr="00567941">
        <w:rPr>
          <w:rFonts w:ascii="Garamond" w:hAnsi="Garamond"/>
          <w:sz w:val="22"/>
          <w:szCs w:val="22"/>
        </w:rPr>
        <w:t>4254696</w:t>
      </w:r>
    </w:p>
    <w:p w14:paraId="21B3531C" w14:textId="77777777" w:rsidR="00E364D5" w:rsidRPr="00567941" w:rsidRDefault="00E364D5" w:rsidP="00E364D5">
      <w:pPr>
        <w:ind w:left="1080"/>
        <w:rPr>
          <w:rFonts w:ascii="Garamond" w:hAnsi="Garamond"/>
          <w:sz w:val="22"/>
          <w:szCs w:val="22"/>
          <w:lang w:val="en-GB"/>
        </w:rPr>
      </w:pPr>
    </w:p>
    <w:p w14:paraId="717069C1" w14:textId="7CC06E77" w:rsidR="00D30DDC" w:rsidRPr="00567941" w:rsidRDefault="00D30DDC" w:rsidP="005D4E23">
      <w:pPr>
        <w:numPr>
          <w:ilvl w:val="0"/>
          <w:numId w:val="309"/>
        </w:numPr>
        <w:ind w:left="1260" w:hanging="450"/>
        <w:rPr>
          <w:rFonts w:ascii="Garamond" w:eastAsia="Calibri" w:hAnsi="Garamond"/>
          <w:i/>
          <w:sz w:val="22"/>
          <w:szCs w:val="22"/>
        </w:rPr>
      </w:pPr>
      <w:r w:rsidRPr="00567941">
        <w:rPr>
          <w:rFonts w:ascii="Garamond" w:hAnsi="Garamond"/>
          <w:sz w:val="22"/>
          <w:szCs w:val="22"/>
        </w:rPr>
        <w:t>*Rhoades, K. A., Leve, L. D., Harold, G. T., Kim, H., &amp; Chamberlain, P. (2014</w:t>
      </w:r>
      <w:r w:rsidRPr="00567941">
        <w:rPr>
          <w:rFonts w:ascii="Garamond" w:hAnsi="Garamond"/>
          <w:iCs/>
          <w:sz w:val="22"/>
          <w:szCs w:val="22"/>
        </w:rPr>
        <w:t>)</w:t>
      </w:r>
      <w:r w:rsidRPr="00567941">
        <w:rPr>
          <w:rFonts w:ascii="Garamond" w:hAnsi="Garamond"/>
          <w:i/>
          <w:iCs/>
          <w:sz w:val="22"/>
          <w:szCs w:val="22"/>
        </w:rPr>
        <w:t xml:space="preserve">. </w:t>
      </w:r>
      <w:r w:rsidRPr="00567941">
        <w:rPr>
          <w:rFonts w:ascii="Garamond" w:hAnsi="Garamond"/>
          <w:sz w:val="22"/>
          <w:szCs w:val="22"/>
        </w:rPr>
        <w:t>Drug use trajectories after a randomized controlled trial of MTFC: Associations with partner drug use</w:t>
      </w:r>
      <w:r w:rsidRPr="00567941">
        <w:rPr>
          <w:rFonts w:ascii="Garamond" w:hAnsi="Garamond"/>
          <w:i/>
          <w:iCs/>
          <w:sz w:val="22"/>
          <w:szCs w:val="22"/>
        </w:rPr>
        <w:t>.</w:t>
      </w:r>
      <w:r w:rsidRPr="00567941">
        <w:rPr>
          <w:rFonts w:ascii="Garamond" w:hAnsi="Garamond"/>
          <w:sz w:val="22"/>
          <w:szCs w:val="22"/>
        </w:rPr>
        <w:t xml:space="preserve"> </w:t>
      </w:r>
      <w:r w:rsidRPr="00567941">
        <w:rPr>
          <w:rFonts w:ascii="Garamond" w:hAnsi="Garamond"/>
          <w:i/>
          <w:iCs/>
          <w:sz w:val="22"/>
          <w:szCs w:val="22"/>
        </w:rPr>
        <w:t>Journal of Research on Adolescence, 24</w:t>
      </w:r>
      <w:r w:rsidRPr="00567941">
        <w:rPr>
          <w:rFonts w:ascii="Garamond" w:hAnsi="Garamond"/>
          <w:iCs/>
          <w:sz w:val="22"/>
          <w:szCs w:val="22"/>
        </w:rPr>
        <w:t>, 40–54.</w:t>
      </w:r>
      <w:r w:rsidR="00656E74" w:rsidRPr="00567941">
        <w:rPr>
          <w:rFonts w:ascii="Garamond" w:hAnsi="Garamond"/>
          <w:iCs/>
          <w:sz w:val="22"/>
          <w:szCs w:val="22"/>
        </w:rPr>
        <w:t xml:space="preserve"> </w:t>
      </w:r>
      <w:r w:rsidR="008A1543" w:rsidRPr="00567941">
        <w:rPr>
          <w:rFonts w:ascii="Garamond" w:hAnsi="Garamond"/>
          <w:sz w:val="22"/>
          <w:szCs w:val="22"/>
        </w:rPr>
        <w:t>https://doi.org/10.1111/jora.12077</w:t>
      </w:r>
      <w:r w:rsidR="008A1543" w:rsidRPr="00567941">
        <w:rPr>
          <w:rFonts w:ascii="Garamond" w:hAnsi="Garamond"/>
          <w:iCs/>
          <w:sz w:val="22"/>
          <w:szCs w:val="22"/>
        </w:rPr>
        <w:t xml:space="preserve">. </w:t>
      </w:r>
      <w:r w:rsidR="005948A8" w:rsidRPr="00567941">
        <w:rPr>
          <w:rFonts w:ascii="Garamond" w:hAnsi="Garamond"/>
          <w:iCs/>
          <w:sz w:val="22"/>
          <w:szCs w:val="22"/>
        </w:rPr>
        <w:t>PMCID</w:t>
      </w:r>
      <w:r w:rsidR="003B442A" w:rsidRPr="00567941">
        <w:rPr>
          <w:rFonts w:ascii="Garamond" w:hAnsi="Garamond"/>
          <w:iCs/>
          <w:sz w:val="22"/>
          <w:szCs w:val="22"/>
        </w:rPr>
        <w:t>: PMC</w:t>
      </w:r>
      <w:r w:rsidR="00656E74" w:rsidRPr="00567941">
        <w:rPr>
          <w:rFonts w:ascii="Garamond" w:hAnsi="Garamond"/>
          <w:iCs/>
          <w:sz w:val="22"/>
          <w:szCs w:val="22"/>
        </w:rPr>
        <w:t>3979629</w:t>
      </w:r>
    </w:p>
    <w:p w14:paraId="0095F692" w14:textId="77777777" w:rsidR="00D30DDC" w:rsidRPr="00567941" w:rsidRDefault="00D30DDC" w:rsidP="00D30DD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80"/>
        <w:rPr>
          <w:rFonts w:ascii="Garamond" w:hAnsi="Garamond"/>
          <w:i/>
          <w:sz w:val="22"/>
          <w:szCs w:val="22"/>
        </w:rPr>
      </w:pPr>
    </w:p>
    <w:p w14:paraId="1420F06B" w14:textId="7D5AC669" w:rsidR="00905E17" w:rsidRPr="00567941" w:rsidRDefault="008B460E" w:rsidP="005D4E23">
      <w:pPr>
        <w:pStyle w:val="HTMLPreformatted"/>
        <w:numPr>
          <w:ilvl w:val="0"/>
          <w:numId w:val="30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260" w:hanging="450"/>
        <w:rPr>
          <w:rFonts w:ascii="Garamond" w:hAnsi="Garamond"/>
          <w:i/>
          <w:sz w:val="22"/>
          <w:szCs w:val="22"/>
        </w:rPr>
      </w:pPr>
      <w:proofErr w:type="spellStart"/>
      <w:r w:rsidRPr="00567941">
        <w:rPr>
          <w:rFonts w:ascii="Garamond" w:hAnsi="Garamond"/>
          <w:sz w:val="22"/>
          <w:szCs w:val="22"/>
        </w:rPr>
        <w:t>Blozis</w:t>
      </w:r>
      <w:proofErr w:type="spellEnd"/>
      <w:r w:rsidRPr="00567941">
        <w:rPr>
          <w:rFonts w:ascii="Garamond" w:hAnsi="Garamond"/>
          <w:sz w:val="22"/>
          <w:szCs w:val="22"/>
        </w:rPr>
        <w:t>, S. A., Ge</w:t>
      </w:r>
      <w:r w:rsidR="00905E17" w:rsidRPr="00567941">
        <w:rPr>
          <w:rFonts w:ascii="Garamond" w:hAnsi="Garamond"/>
          <w:sz w:val="22"/>
          <w:szCs w:val="22"/>
        </w:rPr>
        <w:t xml:space="preserve">, X., Xu, S., </w:t>
      </w:r>
      <w:proofErr w:type="spellStart"/>
      <w:r w:rsidR="00905E17" w:rsidRPr="00567941">
        <w:rPr>
          <w:rFonts w:ascii="Garamond" w:hAnsi="Garamond"/>
          <w:sz w:val="22"/>
          <w:szCs w:val="22"/>
        </w:rPr>
        <w:t>Natsuaki</w:t>
      </w:r>
      <w:proofErr w:type="spellEnd"/>
      <w:r w:rsidR="00905E17" w:rsidRPr="00567941">
        <w:rPr>
          <w:rFonts w:ascii="Garamond" w:hAnsi="Garamond"/>
          <w:sz w:val="22"/>
          <w:szCs w:val="22"/>
        </w:rPr>
        <w:t xml:space="preserve">, M. N., Shaw, D. S., </w:t>
      </w:r>
      <w:r w:rsidR="0015541B" w:rsidRPr="00567941">
        <w:rPr>
          <w:rFonts w:ascii="Garamond" w:hAnsi="Garamond"/>
          <w:sz w:val="22"/>
          <w:szCs w:val="22"/>
        </w:rPr>
        <w:t>Neiderhiser, J. M.</w:t>
      </w:r>
      <w:r w:rsidR="00905E17" w:rsidRPr="00567941">
        <w:rPr>
          <w:rFonts w:ascii="Garamond" w:hAnsi="Garamond"/>
          <w:sz w:val="22"/>
          <w:szCs w:val="22"/>
        </w:rPr>
        <w:t>, Scaramella, L.,</w:t>
      </w:r>
      <w:r w:rsidR="00905E17" w:rsidRPr="00567941">
        <w:rPr>
          <w:rFonts w:ascii="Garamond" w:hAnsi="Garamond"/>
          <w:i/>
          <w:sz w:val="22"/>
          <w:szCs w:val="22"/>
        </w:rPr>
        <w:t xml:space="preserve"> </w:t>
      </w:r>
      <w:r w:rsidR="00905E17" w:rsidRPr="00567941">
        <w:rPr>
          <w:rFonts w:ascii="Garamond" w:hAnsi="Garamond"/>
          <w:sz w:val="22"/>
          <w:szCs w:val="22"/>
        </w:rPr>
        <w:t xml:space="preserve">Leve, L. D., &amp; Reiss, D. (2013). Sensitivity analysis of multiple informant models when data are not missing at random. </w:t>
      </w:r>
      <w:r w:rsidR="00905E17" w:rsidRPr="00567941">
        <w:rPr>
          <w:rFonts w:ascii="Garamond" w:hAnsi="Garamond"/>
          <w:i/>
          <w:sz w:val="22"/>
          <w:szCs w:val="22"/>
        </w:rPr>
        <w:t>Structural Equation Modeling, 20</w:t>
      </w:r>
      <w:r w:rsidR="00905E17" w:rsidRPr="00567941">
        <w:rPr>
          <w:rFonts w:ascii="Garamond" w:hAnsi="Garamond"/>
          <w:sz w:val="22"/>
          <w:szCs w:val="22"/>
        </w:rPr>
        <w:t>, 283–298.</w:t>
      </w:r>
      <w:r w:rsidR="008A1543" w:rsidRPr="00567941">
        <w:rPr>
          <w:rFonts w:ascii="Garamond" w:hAnsi="Garamond"/>
          <w:sz w:val="22"/>
          <w:szCs w:val="22"/>
          <w:lang w:val="en-US"/>
        </w:rPr>
        <w:t xml:space="preserve"> https://doi.org/10.1080/10705511.2013.769393.</w:t>
      </w:r>
      <w:r w:rsidR="007128DF" w:rsidRPr="00567941">
        <w:rPr>
          <w:rFonts w:ascii="Garamond" w:hAnsi="Garamond"/>
          <w:sz w:val="22"/>
          <w:szCs w:val="22"/>
        </w:rPr>
        <w:t xml:space="preserve"> </w:t>
      </w:r>
      <w:r w:rsidR="005948A8" w:rsidRPr="00567941">
        <w:rPr>
          <w:rFonts w:ascii="Garamond" w:hAnsi="Garamond"/>
          <w:sz w:val="22"/>
          <w:szCs w:val="22"/>
          <w:lang w:val="en-US"/>
        </w:rPr>
        <w:t>PMCID</w:t>
      </w:r>
      <w:r w:rsidR="003B442A" w:rsidRPr="00567941">
        <w:rPr>
          <w:rFonts w:ascii="Garamond" w:hAnsi="Garamond"/>
          <w:sz w:val="22"/>
          <w:szCs w:val="22"/>
          <w:lang w:val="en-US"/>
        </w:rPr>
        <w:t>: PMC</w:t>
      </w:r>
      <w:r w:rsidR="006A3E56" w:rsidRPr="00567941">
        <w:rPr>
          <w:rFonts w:ascii="Garamond" w:hAnsi="Garamond"/>
          <w:sz w:val="22"/>
          <w:szCs w:val="22"/>
          <w:lang w:val="en-US"/>
        </w:rPr>
        <w:t>4162658</w:t>
      </w:r>
    </w:p>
    <w:p w14:paraId="4EB4073F" w14:textId="77777777" w:rsidR="00905E17" w:rsidRPr="00567941" w:rsidRDefault="00905E17" w:rsidP="00905E17">
      <w:pPr>
        <w:ind w:left="1080"/>
        <w:rPr>
          <w:rFonts w:ascii="Garamond" w:hAnsi="Garamond"/>
          <w:sz w:val="22"/>
          <w:szCs w:val="22"/>
        </w:rPr>
      </w:pPr>
    </w:p>
    <w:p w14:paraId="6B86E113" w14:textId="4A5929B5" w:rsidR="00E2209A" w:rsidRPr="00567941" w:rsidRDefault="00E2209A" w:rsidP="005D4E23">
      <w:pPr>
        <w:numPr>
          <w:ilvl w:val="0"/>
          <w:numId w:val="307"/>
        </w:numPr>
        <w:ind w:left="1260" w:hanging="450"/>
        <w:rPr>
          <w:rFonts w:ascii="Garamond" w:hAnsi="Garamond"/>
          <w:sz w:val="22"/>
          <w:szCs w:val="22"/>
        </w:rPr>
      </w:pPr>
      <w:r w:rsidRPr="00567941">
        <w:rPr>
          <w:rFonts w:ascii="Garamond" w:hAnsi="Garamond"/>
          <w:sz w:val="22"/>
          <w:szCs w:val="22"/>
        </w:rPr>
        <w:t xml:space="preserve">Chen, J., Li, X., Zhang, J., </w:t>
      </w:r>
      <w:proofErr w:type="spellStart"/>
      <w:r w:rsidRPr="00567941">
        <w:rPr>
          <w:rFonts w:ascii="Garamond" w:hAnsi="Garamond"/>
          <w:sz w:val="22"/>
          <w:szCs w:val="22"/>
        </w:rPr>
        <w:t>Natsuaki</w:t>
      </w:r>
      <w:proofErr w:type="spellEnd"/>
      <w:r w:rsidRPr="00567941">
        <w:rPr>
          <w:rFonts w:ascii="Garamond" w:hAnsi="Garamond"/>
          <w:sz w:val="22"/>
          <w:szCs w:val="22"/>
        </w:rPr>
        <w:t>, M. N., Leve, L. D., Harold, G. T., Chen, Z., Yang, X., Guo, F., Zhang, J., &amp; Ge, X. (2013). The Beijing Twin Study (</w:t>
      </w:r>
      <w:proofErr w:type="spellStart"/>
      <w:r w:rsidRPr="00567941">
        <w:rPr>
          <w:rFonts w:ascii="Garamond" w:hAnsi="Garamond"/>
          <w:sz w:val="22"/>
          <w:szCs w:val="22"/>
        </w:rPr>
        <w:t>BeTwiSt</w:t>
      </w:r>
      <w:proofErr w:type="spellEnd"/>
      <w:r w:rsidRPr="00567941">
        <w:rPr>
          <w:rFonts w:ascii="Garamond" w:hAnsi="Garamond"/>
          <w:sz w:val="22"/>
          <w:szCs w:val="22"/>
        </w:rPr>
        <w:t xml:space="preserve">): A longitudinal study </w:t>
      </w:r>
      <w:r w:rsidRPr="00567941">
        <w:rPr>
          <w:rFonts w:ascii="Garamond" w:hAnsi="Garamond"/>
          <w:sz w:val="22"/>
          <w:szCs w:val="22"/>
        </w:rPr>
        <w:lastRenderedPageBreak/>
        <w:t xml:space="preserve">of child and adolescent development. </w:t>
      </w:r>
      <w:r w:rsidRPr="00567941">
        <w:rPr>
          <w:rFonts w:ascii="Garamond" w:hAnsi="Garamond"/>
          <w:i/>
          <w:sz w:val="22"/>
          <w:szCs w:val="22"/>
        </w:rPr>
        <w:t>Twin Research and Human Genetics, 16</w:t>
      </w:r>
      <w:r w:rsidRPr="00567941">
        <w:rPr>
          <w:rFonts w:ascii="Garamond" w:hAnsi="Garamond"/>
          <w:sz w:val="22"/>
          <w:szCs w:val="22"/>
        </w:rPr>
        <w:t>,</w:t>
      </w:r>
      <w:r w:rsidR="00913A50" w:rsidRPr="00567941">
        <w:rPr>
          <w:rFonts w:ascii="Garamond" w:hAnsi="Garamond"/>
          <w:sz w:val="22"/>
          <w:szCs w:val="22"/>
        </w:rPr>
        <w:t xml:space="preserve"> 1832–4274.</w:t>
      </w:r>
      <w:r w:rsidR="0092518D" w:rsidRPr="00567941">
        <w:rPr>
          <w:rFonts w:ascii="Garamond" w:hAnsi="Garamond"/>
          <w:sz w:val="22"/>
          <w:szCs w:val="22"/>
        </w:rPr>
        <w:t xml:space="preserve"> </w:t>
      </w:r>
      <w:r w:rsidR="008A1543" w:rsidRPr="00567941">
        <w:rPr>
          <w:rFonts w:ascii="Garamond" w:hAnsi="Garamond"/>
          <w:sz w:val="22"/>
          <w:szCs w:val="22"/>
        </w:rPr>
        <w:t xml:space="preserve">https://doi.org/10.1017/thg.2012.115. </w:t>
      </w:r>
      <w:r w:rsidR="0092518D" w:rsidRPr="00567941">
        <w:rPr>
          <w:rFonts w:ascii="Garamond" w:hAnsi="Garamond"/>
          <w:sz w:val="22"/>
          <w:szCs w:val="22"/>
        </w:rPr>
        <w:t>PMID: 3217737</w:t>
      </w:r>
    </w:p>
    <w:p w14:paraId="30758EB0" w14:textId="77777777" w:rsidR="00C0470A" w:rsidRPr="00567941" w:rsidRDefault="00C0470A" w:rsidP="005F0650">
      <w:pPr>
        <w:ind w:left="1080"/>
        <w:rPr>
          <w:rFonts w:ascii="Garamond" w:hAnsi="Garamond"/>
          <w:sz w:val="22"/>
          <w:szCs w:val="22"/>
        </w:rPr>
      </w:pPr>
    </w:p>
    <w:p w14:paraId="28EFC849" w14:textId="1E7A9BAA" w:rsidR="00FC0840" w:rsidRPr="00567941" w:rsidRDefault="00FC0840" w:rsidP="005D4E23">
      <w:pPr>
        <w:numPr>
          <w:ilvl w:val="0"/>
          <w:numId w:val="306"/>
        </w:numPr>
        <w:ind w:left="1260" w:hanging="450"/>
        <w:rPr>
          <w:rFonts w:ascii="Garamond" w:hAnsi="Garamond"/>
          <w:sz w:val="22"/>
          <w:szCs w:val="22"/>
        </w:rPr>
      </w:pPr>
      <w:proofErr w:type="spellStart"/>
      <w:r w:rsidRPr="00567941">
        <w:rPr>
          <w:rFonts w:ascii="Garamond" w:hAnsi="Garamond"/>
          <w:sz w:val="22"/>
          <w:szCs w:val="22"/>
        </w:rPr>
        <w:t>Gaysina</w:t>
      </w:r>
      <w:proofErr w:type="spellEnd"/>
      <w:r w:rsidRPr="00567941">
        <w:rPr>
          <w:rFonts w:ascii="Garamond" w:hAnsi="Garamond"/>
          <w:sz w:val="22"/>
          <w:szCs w:val="22"/>
        </w:rPr>
        <w:t>, D., Fergusson, D. M.</w:t>
      </w:r>
      <w:r w:rsidR="003E0D4A" w:rsidRPr="00567941">
        <w:rPr>
          <w:rFonts w:ascii="Garamond" w:hAnsi="Garamond"/>
          <w:sz w:val="22"/>
          <w:szCs w:val="22"/>
        </w:rPr>
        <w:t>,</w:t>
      </w:r>
      <w:r w:rsidRPr="00567941">
        <w:rPr>
          <w:rFonts w:ascii="Garamond" w:hAnsi="Garamond"/>
          <w:sz w:val="22"/>
          <w:szCs w:val="22"/>
        </w:rPr>
        <w:t xml:space="preserve"> Leve, L. D., Horwood, J., Reiss, D., </w:t>
      </w:r>
      <w:r w:rsidR="000B323B" w:rsidRPr="00567941">
        <w:rPr>
          <w:rFonts w:ascii="Garamond" w:hAnsi="Garamond"/>
          <w:sz w:val="22"/>
          <w:szCs w:val="22"/>
        </w:rPr>
        <w:t>Shaw, D. S.</w:t>
      </w:r>
      <w:r w:rsidRPr="00567941">
        <w:rPr>
          <w:rFonts w:ascii="Garamond" w:hAnsi="Garamond"/>
          <w:sz w:val="22"/>
          <w:szCs w:val="22"/>
        </w:rPr>
        <w:t xml:space="preserve">, </w:t>
      </w:r>
      <w:r w:rsidR="001B1CAF" w:rsidRPr="00567941">
        <w:rPr>
          <w:rFonts w:ascii="Garamond" w:hAnsi="Garamond"/>
          <w:sz w:val="22"/>
          <w:szCs w:val="22"/>
        </w:rPr>
        <w:t>*</w:t>
      </w:r>
      <w:r w:rsidRPr="00567941">
        <w:rPr>
          <w:rFonts w:ascii="Garamond" w:hAnsi="Garamond"/>
          <w:sz w:val="22"/>
          <w:szCs w:val="22"/>
        </w:rPr>
        <w:t xml:space="preserve">Elam, K.,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Neiderhiser, J. M., &amp; </w:t>
      </w:r>
      <w:r w:rsidR="001E3488" w:rsidRPr="00567941">
        <w:rPr>
          <w:rFonts w:ascii="Garamond" w:hAnsi="Garamond"/>
          <w:sz w:val="22"/>
          <w:szCs w:val="22"/>
        </w:rPr>
        <w:t>Harold, G. T.</w:t>
      </w:r>
      <w:r w:rsidRPr="00567941">
        <w:rPr>
          <w:rFonts w:ascii="Garamond" w:hAnsi="Garamond"/>
          <w:sz w:val="22"/>
          <w:szCs w:val="22"/>
        </w:rPr>
        <w:t xml:space="preserve"> (2013). Maternal smoking during pregnancy and offspring conduct problems: Evidence from </w:t>
      </w:r>
      <w:r w:rsidR="008C5B12" w:rsidRPr="00567941">
        <w:rPr>
          <w:rFonts w:ascii="Garamond" w:hAnsi="Garamond"/>
          <w:sz w:val="22"/>
          <w:szCs w:val="22"/>
        </w:rPr>
        <w:t>three</w:t>
      </w:r>
      <w:r w:rsidRPr="00567941">
        <w:rPr>
          <w:rFonts w:ascii="Garamond" w:hAnsi="Garamond"/>
          <w:sz w:val="22"/>
          <w:szCs w:val="22"/>
        </w:rPr>
        <w:t xml:space="preserve"> independent genetically</w:t>
      </w:r>
      <w:r w:rsidR="005A408D" w:rsidRPr="00567941">
        <w:rPr>
          <w:rFonts w:ascii="Garamond" w:hAnsi="Garamond"/>
          <w:sz w:val="22"/>
          <w:szCs w:val="22"/>
        </w:rPr>
        <w:t xml:space="preserve"> </w:t>
      </w:r>
      <w:r w:rsidRPr="00567941">
        <w:rPr>
          <w:rFonts w:ascii="Garamond" w:hAnsi="Garamond"/>
          <w:sz w:val="22"/>
          <w:szCs w:val="22"/>
        </w:rPr>
        <w:t xml:space="preserve">sensitive research designs. </w:t>
      </w:r>
      <w:r w:rsidRPr="00567941">
        <w:rPr>
          <w:rFonts w:ascii="Garamond" w:eastAsia="Calibri" w:hAnsi="Garamond"/>
          <w:i/>
          <w:color w:val="000000"/>
          <w:sz w:val="22"/>
          <w:szCs w:val="22"/>
        </w:rPr>
        <w:t>JAMA Psychiatry</w:t>
      </w:r>
      <w:r w:rsidR="00D5637E" w:rsidRPr="00567941">
        <w:rPr>
          <w:rFonts w:ascii="Garamond" w:eastAsia="Calibri" w:hAnsi="Garamond"/>
          <w:color w:val="000000"/>
          <w:sz w:val="22"/>
          <w:szCs w:val="22"/>
        </w:rPr>
        <w:t>, 70, 956–963.</w:t>
      </w:r>
      <w:r w:rsidR="00F6174B" w:rsidRPr="00567941">
        <w:rPr>
          <w:rFonts w:ascii="Garamond" w:eastAsia="Calibri" w:hAnsi="Garamond"/>
          <w:color w:val="000000"/>
          <w:sz w:val="22"/>
          <w:szCs w:val="22"/>
        </w:rPr>
        <w:t xml:space="preserve"> </w:t>
      </w:r>
      <w:r w:rsidR="00F6174B" w:rsidRPr="00567941">
        <w:rPr>
          <w:rFonts w:ascii="Garamond" w:hAnsi="Garamond"/>
          <w:sz w:val="22"/>
          <w:szCs w:val="22"/>
        </w:rPr>
        <w:t>https://doi.org/</w:t>
      </w:r>
      <w:r w:rsidR="00F6174B" w:rsidRPr="00567941">
        <w:rPr>
          <w:rFonts w:ascii="Garamond" w:eastAsia="Calibri" w:hAnsi="Garamond"/>
          <w:color w:val="000000"/>
          <w:sz w:val="22"/>
          <w:szCs w:val="22"/>
        </w:rPr>
        <w:t>10.1001/jamapsychiatry.2013.127.</w:t>
      </w:r>
      <w:r w:rsidR="006C3D78" w:rsidRPr="00567941">
        <w:rPr>
          <w:rFonts w:ascii="Garamond" w:eastAsia="Calibri" w:hAnsi="Garamond"/>
          <w:color w:val="000000"/>
          <w:sz w:val="22"/>
          <w:szCs w:val="22"/>
        </w:rPr>
        <w:t xml:space="preserve"> </w:t>
      </w:r>
      <w:r w:rsidR="005948A8" w:rsidRPr="00567941">
        <w:rPr>
          <w:rFonts w:ascii="Garamond" w:eastAsia="Calibri" w:hAnsi="Garamond"/>
          <w:color w:val="000000"/>
          <w:sz w:val="22"/>
          <w:szCs w:val="22"/>
        </w:rPr>
        <w:t>PMCID</w:t>
      </w:r>
      <w:r w:rsidR="003B442A" w:rsidRPr="00567941">
        <w:rPr>
          <w:rFonts w:ascii="Garamond" w:eastAsia="Calibri" w:hAnsi="Garamond"/>
          <w:color w:val="000000"/>
          <w:sz w:val="22"/>
          <w:szCs w:val="22"/>
        </w:rPr>
        <w:t>: PMC</w:t>
      </w:r>
      <w:r w:rsidR="006C3D78" w:rsidRPr="00567941">
        <w:rPr>
          <w:rFonts w:ascii="Garamond" w:eastAsia="Calibri" w:hAnsi="Garamond"/>
          <w:color w:val="000000"/>
          <w:sz w:val="22"/>
          <w:szCs w:val="22"/>
        </w:rPr>
        <w:t>3828999</w:t>
      </w:r>
    </w:p>
    <w:p w14:paraId="11E363E7" w14:textId="77777777" w:rsidR="00D5637E" w:rsidRPr="00567941" w:rsidRDefault="00D5637E" w:rsidP="00D5637E">
      <w:pPr>
        <w:ind w:left="1080"/>
        <w:rPr>
          <w:rFonts w:ascii="Garamond" w:hAnsi="Garamond"/>
          <w:sz w:val="22"/>
          <w:szCs w:val="22"/>
        </w:rPr>
      </w:pPr>
    </w:p>
    <w:p w14:paraId="5B7C3E0D" w14:textId="60B2836D" w:rsidR="00FD4FA3" w:rsidRPr="00567941" w:rsidRDefault="00A27AC5" w:rsidP="005D4E23">
      <w:pPr>
        <w:numPr>
          <w:ilvl w:val="0"/>
          <w:numId w:val="305"/>
        </w:numPr>
        <w:ind w:left="1260" w:hanging="450"/>
        <w:rPr>
          <w:rFonts w:ascii="Garamond" w:hAnsi="Garamond"/>
          <w:sz w:val="22"/>
          <w:szCs w:val="22"/>
        </w:rPr>
      </w:pPr>
      <w:r w:rsidRPr="00567941">
        <w:rPr>
          <w:rFonts w:ascii="Garamond" w:hAnsi="Garamond"/>
          <w:sz w:val="22"/>
          <w:szCs w:val="22"/>
        </w:rPr>
        <w:t xml:space="preserve">Harold, G. T., Kerr, D. C. R., Van Ryzin, M., DeGarmo, D. S., </w:t>
      </w:r>
      <w:r w:rsidR="001B1CAF" w:rsidRPr="00567941">
        <w:rPr>
          <w:rFonts w:ascii="Garamond" w:hAnsi="Garamond"/>
          <w:sz w:val="22"/>
          <w:szCs w:val="22"/>
        </w:rPr>
        <w:t>*</w:t>
      </w:r>
      <w:r w:rsidRPr="00567941">
        <w:rPr>
          <w:rFonts w:ascii="Garamond" w:hAnsi="Garamond"/>
          <w:sz w:val="22"/>
          <w:szCs w:val="22"/>
        </w:rPr>
        <w:t xml:space="preserve">Rhoades, K. A., &amp; Leve, L. D. (2013). Depressive symptom trajectories among girls in the juvenile justice system: 24-month outcomes of an RCT of Multidimensional Treatment Foster Care. </w:t>
      </w:r>
      <w:r w:rsidRPr="00567941">
        <w:rPr>
          <w:rFonts w:ascii="Garamond" w:hAnsi="Garamond"/>
          <w:i/>
          <w:sz w:val="22"/>
          <w:szCs w:val="22"/>
        </w:rPr>
        <w:t>Prevention Science</w:t>
      </w:r>
      <w:r w:rsidR="00987726" w:rsidRPr="00567941">
        <w:rPr>
          <w:rFonts w:ascii="Garamond" w:hAnsi="Garamond"/>
          <w:i/>
          <w:sz w:val="22"/>
          <w:szCs w:val="22"/>
        </w:rPr>
        <w:t>, 14</w:t>
      </w:r>
      <w:r w:rsidR="00987726" w:rsidRPr="00567941">
        <w:rPr>
          <w:rFonts w:ascii="Garamond" w:hAnsi="Garamond"/>
          <w:sz w:val="22"/>
          <w:szCs w:val="22"/>
        </w:rPr>
        <w:t>, 437–446.</w:t>
      </w:r>
      <w:r w:rsidR="006101F5" w:rsidRPr="00567941">
        <w:rPr>
          <w:rFonts w:ascii="Garamond" w:hAnsi="Garamond"/>
          <w:sz w:val="22"/>
          <w:szCs w:val="22"/>
        </w:rPr>
        <w:t xml:space="preserve"> </w:t>
      </w:r>
      <w:r w:rsidR="00F6174B" w:rsidRPr="00567941">
        <w:rPr>
          <w:rFonts w:ascii="Garamond" w:hAnsi="Garamond"/>
          <w:sz w:val="22"/>
          <w:szCs w:val="22"/>
        </w:rPr>
        <w:t xml:space="preserve">https://doi.org/10.1007/s11121-012-0317-y. </w:t>
      </w:r>
      <w:r w:rsidR="005948A8" w:rsidRPr="00567941">
        <w:rPr>
          <w:rFonts w:ascii="Garamond" w:hAnsi="Garamond"/>
          <w:sz w:val="22"/>
          <w:szCs w:val="22"/>
        </w:rPr>
        <w:t>PMCID</w:t>
      </w:r>
      <w:r w:rsidR="003B442A" w:rsidRPr="00567941">
        <w:rPr>
          <w:rFonts w:ascii="Garamond" w:hAnsi="Garamond"/>
          <w:sz w:val="22"/>
          <w:szCs w:val="22"/>
        </w:rPr>
        <w:t>: PMC</w:t>
      </w:r>
      <w:r w:rsidR="006101F5" w:rsidRPr="00567941">
        <w:rPr>
          <w:rFonts w:ascii="Garamond" w:hAnsi="Garamond"/>
          <w:sz w:val="22"/>
          <w:szCs w:val="22"/>
        </w:rPr>
        <w:t>3701744</w:t>
      </w:r>
    </w:p>
    <w:p w14:paraId="48656E36" w14:textId="77777777" w:rsidR="00987726" w:rsidRPr="00567941" w:rsidRDefault="00987726" w:rsidP="00987726">
      <w:pPr>
        <w:ind w:left="1080"/>
        <w:rPr>
          <w:rFonts w:ascii="Garamond" w:hAnsi="Garamond"/>
          <w:sz w:val="22"/>
          <w:szCs w:val="22"/>
        </w:rPr>
      </w:pPr>
    </w:p>
    <w:p w14:paraId="7641E043" w14:textId="3B68CF0E" w:rsidR="00FD4FA3" w:rsidRPr="00567941" w:rsidRDefault="00FD4FA3" w:rsidP="005D4E23">
      <w:pPr>
        <w:pStyle w:val="PlainText"/>
        <w:numPr>
          <w:ilvl w:val="0"/>
          <w:numId w:val="304"/>
        </w:numPr>
        <w:ind w:left="1260" w:hanging="450"/>
        <w:rPr>
          <w:rFonts w:ascii="Garamond" w:hAnsi="Garamond"/>
          <w:sz w:val="22"/>
          <w:szCs w:val="22"/>
        </w:rPr>
      </w:pPr>
      <w:r w:rsidRPr="00567941">
        <w:rPr>
          <w:rFonts w:ascii="Garamond" w:hAnsi="Garamond"/>
          <w:sz w:val="22"/>
          <w:szCs w:val="22"/>
        </w:rPr>
        <w:t xml:space="preserve">Harold, G. T., Leve, L. D., Barrett, D., </w:t>
      </w:r>
      <w:r w:rsidR="001B1CAF" w:rsidRPr="00567941">
        <w:rPr>
          <w:rFonts w:ascii="Garamond" w:hAnsi="Garamond"/>
          <w:sz w:val="22"/>
          <w:szCs w:val="22"/>
        </w:rPr>
        <w:t>*</w:t>
      </w:r>
      <w:r w:rsidRPr="00567941">
        <w:rPr>
          <w:rFonts w:ascii="Garamond" w:hAnsi="Garamond"/>
          <w:sz w:val="22"/>
          <w:szCs w:val="22"/>
        </w:rPr>
        <w:t xml:space="preserve">Elam, K., Neiderhiser, J. M., Natsuaki, M. N., </w:t>
      </w:r>
      <w:r w:rsidR="000B323B" w:rsidRPr="00567941">
        <w:rPr>
          <w:rFonts w:ascii="Garamond" w:hAnsi="Garamond"/>
          <w:sz w:val="22"/>
          <w:szCs w:val="22"/>
        </w:rPr>
        <w:t>Shaw, D. S.</w:t>
      </w:r>
      <w:r w:rsidRPr="00567941">
        <w:rPr>
          <w:rFonts w:ascii="Garamond" w:hAnsi="Garamond"/>
          <w:sz w:val="22"/>
          <w:szCs w:val="22"/>
        </w:rPr>
        <w:t>, Reiss, D., &amp; Thapar, A. (2013). Biological and rearing mother influences on child ADHD</w:t>
      </w:r>
      <w:r w:rsidRPr="00567941">
        <w:rPr>
          <w:rFonts w:ascii="Garamond" w:hAnsi="Garamond"/>
          <w:sz w:val="22"/>
          <w:szCs w:val="22"/>
          <w:lang w:val="en-GB"/>
        </w:rPr>
        <w:t xml:space="preserve"> symptoms</w:t>
      </w:r>
      <w:r w:rsidRPr="00567941">
        <w:rPr>
          <w:rFonts w:ascii="Garamond" w:hAnsi="Garamond"/>
          <w:sz w:val="22"/>
          <w:szCs w:val="22"/>
        </w:rPr>
        <w:t xml:space="preserve">: Revisiting the developmental interface between nature and nurture. </w:t>
      </w:r>
      <w:r w:rsidRPr="00567941">
        <w:rPr>
          <w:rFonts w:ascii="Garamond" w:hAnsi="Garamond"/>
          <w:i/>
          <w:sz w:val="22"/>
          <w:szCs w:val="22"/>
        </w:rPr>
        <w:t xml:space="preserve">Journal of </w:t>
      </w:r>
      <w:r w:rsidRPr="00567941">
        <w:rPr>
          <w:rFonts w:ascii="Garamond" w:hAnsi="Garamond"/>
          <w:i/>
          <w:sz w:val="22"/>
          <w:szCs w:val="22"/>
          <w:lang w:val="en-NZ"/>
        </w:rPr>
        <w:t xml:space="preserve">Child Psychology and Psychiatry, 54, </w:t>
      </w:r>
      <w:r w:rsidRPr="00567941">
        <w:rPr>
          <w:rFonts w:ascii="Garamond" w:hAnsi="Garamond"/>
          <w:sz w:val="22"/>
          <w:szCs w:val="22"/>
          <w:lang w:val="en-NZ"/>
        </w:rPr>
        <w:t>1038</w:t>
      </w:r>
      <w:r w:rsidR="00F75857" w:rsidRPr="00567941">
        <w:rPr>
          <w:rFonts w:ascii="Garamond" w:hAnsi="Garamond"/>
          <w:sz w:val="22"/>
          <w:szCs w:val="22"/>
          <w:lang w:val="en-NZ"/>
        </w:rPr>
        <w:t>–</w:t>
      </w:r>
      <w:r w:rsidRPr="00567941">
        <w:rPr>
          <w:rFonts w:ascii="Garamond" w:hAnsi="Garamond"/>
          <w:sz w:val="22"/>
          <w:szCs w:val="22"/>
          <w:lang w:val="en-NZ"/>
        </w:rPr>
        <w:t xml:space="preserve">1046. </w:t>
      </w:r>
      <w:r w:rsidR="00F6174B" w:rsidRPr="00567941">
        <w:rPr>
          <w:rFonts w:ascii="Garamond" w:hAnsi="Garamond"/>
          <w:sz w:val="22"/>
          <w:szCs w:val="22"/>
        </w:rPr>
        <w:t>https://doi.org/10.1111/jcpp.12100</w:t>
      </w:r>
      <w:r w:rsidR="00F6174B" w:rsidRPr="00567941">
        <w:rPr>
          <w:rFonts w:ascii="Garamond" w:hAnsi="Garamond"/>
          <w:sz w:val="22"/>
          <w:szCs w:val="22"/>
          <w:lang w:val="en-NZ"/>
        </w:rPr>
        <w:t xml:space="preserve">. </w:t>
      </w:r>
      <w:r w:rsidR="005948A8" w:rsidRPr="00567941">
        <w:rPr>
          <w:rFonts w:ascii="Garamond" w:hAnsi="Garamond"/>
          <w:sz w:val="22"/>
          <w:szCs w:val="22"/>
          <w:lang w:val="en-NZ"/>
        </w:rPr>
        <w:t>PMCID</w:t>
      </w:r>
      <w:r w:rsidR="003B442A" w:rsidRPr="00567941">
        <w:rPr>
          <w:rFonts w:ascii="Garamond" w:hAnsi="Garamond"/>
          <w:sz w:val="22"/>
          <w:szCs w:val="22"/>
          <w:lang w:val="en-NZ"/>
        </w:rPr>
        <w:t>: PMC</w:t>
      </w:r>
      <w:r w:rsidR="00A9371C" w:rsidRPr="00567941">
        <w:rPr>
          <w:rFonts w:ascii="Garamond" w:hAnsi="Garamond"/>
          <w:sz w:val="22"/>
          <w:szCs w:val="22"/>
          <w:lang w:val="en-NZ"/>
        </w:rPr>
        <w:t>3767192</w:t>
      </w:r>
    </w:p>
    <w:p w14:paraId="58455197" w14:textId="77777777" w:rsidR="00A27AC5" w:rsidRPr="00567941" w:rsidRDefault="00A27AC5" w:rsidP="00A27AC5">
      <w:pPr>
        <w:ind w:left="1080"/>
        <w:rPr>
          <w:rFonts w:ascii="Garamond" w:hAnsi="Garamond"/>
          <w:color w:val="000000"/>
          <w:sz w:val="22"/>
          <w:szCs w:val="22"/>
        </w:rPr>
      </w:pPr>
    </w:p>
    <w:p w14:paraId="7657F361" w14:textId="3EDC197D" w:rsidR="00F63658" w:rsidRPr="00567941" w:rsidRDefault="00F63658" w:rsidP="007465F5">
      <w:pPr>
        <w:numPr>
          <w:ilvl w:val="0"/>
          <w:numId w:val="303"/>
        </w:numPr>
        <w:ind w:left="1260" w:hanging="450"/>
        <w:rPr>
          <w:rFonts w:ascii="Garamond" w:hAnsi="Garamond"/>
          <w:sz w:val="22"/>
          <w:szCs w:val="22"/>
        </w:rPr>
      </w:pPr>
      <w:r w:rsidRPr="00567941">
        <w:rPr>
          <w:rFonts w:ascii="Garamond" w:hAnsi="Garamond"/>
          <w:sz w:val="22"/>
          <w:szCs w:val="22"/>
        </w:rPr>
        <w:t xml:space="preserve">Harold, G. T., Leve, L. D., </w:t>
      </w:r>
      <w:r w:rsidR="001B1CAF" w:rsidRPr="00567941">
        <w:rPr>
          <w:rFonts w:ascii="Garamond" w:hAnsi="Garamond"/>
          <w:sz w:val="22"/>
          <w:szCs w:val="22"/>
        </w:rPr>
        <w:t>*</w:t>
      </w:r>
      <w:r w:rsidRPr="00567941">
        <w:rPr>
          <w:rFonts w:ascii="Garamond" w:hAnsi="Garamond"/>
          <w:sz w:val="22"/>
          <w:szCs w:val="22"/>
        </w:rPr>
        <w:t>Elam, K. E., Thapar, A., Neiderhiser, J. M., Natsuaki, M. N., Shaw, D. S., &amp; Reiss, D. (2013). The nature of nurture: Disentangling passive genotype</w:t>
      </w:r>
      <w:r w:rsidR="003E0D4A" w:rsidRPr="00567941">
        <w:rPr>
          <w:rFonts w:ascii="Garamond" w:hAnsi="Garamond"/>
          <w:sz w:val="22"/>
          <w:szCs w:val="22"/>
        </w:rPr>
        <w:t>–</w:t>
      </w:r>
      <w:r w:rsidRPr="00567941">
        <w:rPr>
          <w:rFonts w:ascii="Garamond" w:hAnsi="Garamond"/>
          <w:sz w:val="22"/>
          <w:szCs w:val="22"/>
        </w:rPr>
        <w:t xml:space="preserve">environment correlation from family relationship influences on children’s externalizing problems. </w:t>
      </w:r>
      <w:r w:rsidRPr="00567941">
        <w:rPr>
          <w:rFonts w:ascii="Garamond" w:hAnsi="Garamond"/>
          <w:i/>
          <w:sz w:val="22"/>
          <w:szCs w:val="22"/>
        </w:rPr>
        <w:t>Journal of Family Psychology, 27</w:t>
      </w:r>
      <w:r w:rsidRPr="00567941">
        <w:rPr>
          <w:rFonts w:ascii="Garamond" w:hAnsi="Garamond"/>
          <w:sz w:val="22"/>
          <w:szCs w:val="22"/>
        </w:rPr>
        <w:t>, 12–21.</w:t>
      </w:r>
      <w:r w:rsidR="00AD0B39" w:rsidRPr="00567941">
        <w:rPr>
          <w:rFonts w:ascii="Garamond" w:hAnsi="Garamond"/>
          <w:sz w:val="22"/>
          <w:szCs w:val="22"/>
        </w:rPr>
        <w:t xml:space="preserve"> </w:t>
      </w:r>
      <w:r w:rsidR="00F6174B" w:rsidRPr="00567941">
        <w:rPr>
          <w:rFonts w:ascii="Garamond" w:hAnsi="Garamond"/>
          <w:sz w:val="22"/>
          <w:szCs w:val="22"/>
        </w:rPr>
        <w:t xml:space="preserve">https://doi.org/10.1037/a0031190. </w:t>
      </w:r>
      <w:r w:rsidR="005948A8" w:rsidRPr="00567941">
        <w:rPr>
          <w:rFonts w:ascii="Garamond" w:hAnsi="Garamond"/>
          <w:sz w:val="22"/>
          <w:szCs w:val="22"/>
        </w:rPr>
        <w:t>PMCID</w:t>
      </w:r>
      <w:r w:rsidR="003B442A" w:rsidRPr="00567941">
        <w:rPr>
          <w:rFonts w:ascii="Garamond" w:hAnsi="Garamond"/>
          <w:sz w:val="22"/>
          <w:szCs w:val="22"/>
        </w:rPr>
        <w:t>: PMC</w:t>
      </w:r>
      <w:r w:rsidR="00AD0B39" w:rsidRPr="00567941">
        <w:rPr>
          <w:rFonts w:ascii="Garamond" w:hAnsi="Garamond"/>
          <w:sz w:val="22"/>
          <w:szCs w:val="22"/>
        </w:rPr>
        <w:t>3576129</w:t>
      </w:r>
    </w:p>
    <w:p w14:paraId="2720D52A" w14:textId="77777777" w:rsidR="00F63658" w:rsidRPr="00567941" w:rsidRDefault="00F63658" w:rsidP="00F63658">
      <w:pPr>
        <w:ind w:left="1080"/>
        <w:rPr>
          <w:rFonts w:ascii="Garamond" w:hAnsi="Garamond"/>
          <w:color w:val="000000"/>
          <w:sz w:val="22"/>
          <w:szCs w:val="22"/>
        </w:rPr>
      </w:pPr>
    </w:p>
    <w:p w14:paraId="319E68BA" w14:textId="23D8A31C" w:rsidR="000763E7" w:rsidRPr="00567941" w:rsidRDefault="000763E7" w:rsidP="007465F5">
      <w:pPr>
        <w:numPr>
          <w:ilvl w:val="0"/>
          <w:numId w:val="302"/>
        </w:numPr>
        <w:ind w:left="1260" w:hanging="450"/>
        <w:rPr>
          <w:rFonts w:ascii="Garamond" w:hAnsi="Garamond"/>
          <w:color w:val="000000"/>
          <w:sz w:val="22"/>
          <w:szCs w:val="22"/>
        </w:rPr>
      </w:pPr>
      <w:r w:rsidRPr="00567941">
        <w:rPr>
          <w:rFonts w:ascii="Garamond" w:hAnsi="Garamond"/>
          <w:sz w:val="22"/>
          <w:szCs w:val="22"/>
        </w:rPr>
        <w:t xml:space="preserve">Kerr, D., Leve, L. D., Harold, G. T., </w:t>
      </w:r>
      <w:proofErr w:type="spellStart"/>
      <w:r w:rsidR="000B323B" w:rsidRPr="00567941">
        <w:rPr>
          <w:rFonts w:ascii="Garamond" w:hAnsi="Garamond"/>
          <w:sz w:val="22"/>
          <w:szCs w:val="22"/>
        </w:rPr>
        <w:t>Natsuaki</w:t>
      </w:r>
      <w:proofErr w:type="spellEnd"/>
      <w:r w:rsidR="000B323B" w:rsidRPr="00567941">
        <w:rPr>
          <w:rFonts w:ascii="Garamond" w:hAnsi="Garamond"/>
          <w:sz w:val="22"/>
          <w:szCs w:val="22"/>
        </w:rPr>
        <w:t>, M. N.</w:t>
      </w:r>
      <w:r w:rsidRPr="00567941">
        <w:rPr>
          <w:rFonts w:ascii="Garamond" w:hAnsi="Garamond"/>
          <w:sz w:val="22"/>
          <w:szCs w:val="22"/>
        </w:rPr>
        <w:t xml:space="preserve">, </w:t>
      </w:r>
      <w:r w:rsidR="0015541B" w:rsidRPr="00567941">
        <w:rPr>
          <w:rFonts w:ascii="Garamond" w:hAnsi="Garamond"/>
          <w:sz w:val="22"/>
          <w:szCs w:val="22"/>
        </w:rPr>
        <w:t>Neiderhiser, J. M.</w:t>
      </w:r>
      <w:r w:rsidRPr="00567941">
        <w:rPr>
          <w:rFonts w:ascii="Garamond" w:hAnsi="Garamond"/>
          <w:sz w:val="22"/>
          <w:szCs w:val="22"/>
        </w:rPr>
        <w:t xml:space="preserve">, Shaw, D. S., &amp; Reiss, D. (2013). </w:t>
      </w:r>
      <w:r w:rsidRPr="00567941">
        <w:rPr>
          <w:rFonts w:ascii="Garamond" w:hAnsi="Garamond"/>
          <w:color w:val="000000"/>
          <w:sz w:val="22"/>
          <w:szCs w:val="22"/>
        </w:rPr>
        <w:t xml:space="preserve">Influences of biological and adoptive mothers’ depression and antisocial behavior on </w:t>
      </w:r>
      <w:r w:rsidR="003E0D4A" w:rsidRPr="00567941">
        <w:rPr>
          <w:rFonts w:ascii="Garamond" w:hAnsi="Garamond"/>
          <w:color w:val="000000"/>
          <w:sz w:val="22"/>
          <w:szCs w:val="22"/>
        </w:rPr>
        <w:t xml:space="preserve">adoptees’ </w:t>
      </w:r>
      <w:r w:rsidRPr="00567941">
        <w:rPr>
          <w:rFonts w:ascii="Garamond" w:hAnsi="Garamond"/>
          <w:color w:val="000000"/>
          <w:sz w:val="22"/>
          <w:szCs w:val="22"/>
        </w:rPr>
        <w:t xml:space="preserve">early behavior trajectories. </w:t>
      </w:r>
      <w:r w:rsidRPr="00567941">
        <w:rPr>
          <w:rFonts w:ascii="Garamond" w:hAnsi="Garamond"/>
          <w:i/>
          <w:color w:val="000000"/>
          <w:sz w:val="22"/>
          <w:szCs w:val="22"/>
        </w:rPr>
        <w:t>Journal of Abnormal Child Psychology</w:t>
      </w:r>
      <w:r w:rsidR="00552063" w:rsidRPr="00567941">
        <w:rPr>
          <w:rFonts w:ascii="Garamond" w:hAnsi="Garamond"/>
          <w:i/>
          <w:color w:val="000000"/>
          <w:sz w:val="22"/>
          <w:szCs w:val="22"/>
        </w:rPr>
        <w:t xml:space="preserve">, 41, </w:t>
      </w:r>
      <w:r w:rsidR="00552063" w:rsidRPr="00567941">
        <w:rPr>
          <w:rFonts w:ascii="Garamond" w:hAnsi="Garamond"/>
          <w:color w:val="000000"/>
          <w:sz w:val="22"/>
          <w:szCs w:val="22"/>
        </w:rPr>
        <w:t>723–734.</w:t>
      </w:r>
      <w:r w:rsidRPr="00567941">
        <w:rPr>
          <w:rFonts w:ascii="Garamond" w:hAnsi="Garamond"/>
          <w:color w:val="000000"/>
          <w:sz w:val="22"/>
          <w:szCs w:val="22"/>
        </w:rPr>
        <w:t xml:space="preserve"> </w:t>
      </w:r>
      <w:r w:rsidR="00F6174B" w:rsidRPr="00567941">
        <w:rPr>
          <w:rFonts w:ascii="Garamond" w:hAnsi="Garamond"/>
          <w:color w:val="000000"/>
          <w:sz w:val="22"/>
          <w:szCs w:val="22"/>
        </w:rPr>
        <w:t xml:space="preserve">https://doi.org/10.1007/s10802-013-9711-6. </w:t>
      </w:r>
      <w:r w:rsidR="005948A8" w:rsidRPr="00567941">
        <w:rPr>
          <w:rFonts w:ascii="Garamond" w:hAnsi="Garamond"/>
          <w:color w:val="000000"/>
          <w:sz w:val="22"/>
          <w:szCs w:val="22"/>
        </w:rPr>
        <w:t>PMCID</w:t>
      </w:r>
      <w:r w:rsidR="003B442A" w:rsidRPr="00567941">
        <w:rPr>
          <w:rFonts w:ascii="Garamond" w:hAnsi="Garamond"/>
          <w:color w:val="000000"/>
          <w:sz w:val="22"/>
          <w:szCs w:val="22"/>
        </w:rPr>
        <w:t>: PMC</w:t>
      </w:r>
      <w:r w:rsidR="003922CC" w:rsidRPr="00567941">
        <w:rPr>
          <w:rFonts w:ascii="Garamond" w:hAnsi="Garamond"/>
          <w:color w:val="000000"/>
          <w:sz w:val="22"/>
          <w:szCs w:val="22"/>
        </w:rPr>
        <w:t>3681846</w:t>
      </w:r>
    </w:p>
    <w:p w14:paraId="25247174" w14:textId="77777777" w:rsidR="00282466" w:rsidRPr="00567941" w:rsidRDefault="00282466" w:rsidP="00282466">
      <w:pPr>
        <w:ind w:left="1080"/>
        <w:rPr>
          <w:rFonts w:ascii="Garamond" w:hAnsi="Garamond"/>
          <w:sz w:val="22"/>
          <w:szCs w:val="22"/>
        </w:rPr>
      </w:pPr>
    </w:p>
    <w:p w14:paraId="0221265E" w14:textId="48F61F92" w:rsidR="00282466" w:rsidRPr="00567941" w:rsidRDefault="00282466" w:rsidP="007465F5">
      <w:pPr>
        <w:numPr>
          <w:ilvl w:val="0"/>
          <w:numId w:val="301"/>
        </w:numPr>
        <w:ind w:left="1260" w:hanging="450"/>
        <w:rPr>
          <w:rFonts w:ascii="Garamond" w:hAnsi="Garamond"/>
          <w:sz w:val="22"/>
          <w:szCs w:val="22"/>
        </w:rPr>
      </w:pPr>
      <w:r w:rsidRPr="00567941">
        <w:rPr>
          <w:rFonts w:ascii="Garamond" w:hAnsi="Garamond"/>
          <w:sz w:val="22"/>
          <w:szCs w:val="22"/>
        </w:rPr>
        <w:t xml:space="preserve">Kim, H. K., Pears, K. C., Leve, L. D., Chamberlain, P. C., &amp; Smith, D. K. (2013). Intervention effects on health-risking sexual behavior among girls in foster care: The role of placement disruption and tobacco and marijuana use. </w:t>
      </w:r>
      <w:r w:rsidRPr="00567941">
        <w:rPr>
          <w:rFonts w:ascii="Garamond" w:hAnsi="Garamond"/>
          <w:i/>
          <w:sz w:val="22"/>
          <w:szCs w:val="22"/>
        </w:rPr>
        <w:t>Journal of Child and Adolescent Substance Abuse, 22</w:t>
      </w:r>
      <w:r w:rsidRPr="00567941">
        <w:rPr>
          <w:rFonts w:ascii="Garamond" w:hAnsi="Garamond"/>
          <w:sz w:val="22"/>
          <w:szCs w:val="22"/>
        </w:rPr>
        <w:t xml:space="preserve">, 370–387. </w:t>
      </w:r>
      <w:r w:rsidR="00F6174B" w:rsidRPr="00567941">
        <w:rPr>
          <w:rFonts w:ascii="Garamond" w:hAnsi="Garamond"/>
          <w:sz w:val="22"/>
          <w:szCs w:val="22"/>
        </w:rPr>
        <w:t xml:space="preserve">https://doi.org/10.1080/1067828X.2013.788880. </w:t>
      </w:r>
      <w:r w:rsidR="005948A8" w:rsidRPr="00567941">
        <w:rPr>
          <w:rFonts w:ascii="Garamond" w:hAnsi="Garamond"/>
          <w:sz w:val="22"/>
          <w:szCs w:val="22"/>
        </w:rPr>
        <w:t>PMCID</w:t>
      </w:r>
      <w:r w:rsidR="003B442A" w:rsidRPr="00567941">
        <w:rPr>
          <w:rFonts w:ascii="Garamond" w:hAnsi="Garamond"/>
          <w:sz w:val="22"/>
          <w:szCs w:val="22"/>
        </w:rPr>
        <w:t>: PMC</w:t>
      </w:r>
      <w:r w:rsidR="00EA08FE" w:rsidRPr="00567941">
        <w:rPr>
          <w:rFonts w:ascii="Garamond" w:hAnsi="Garamond"/>
          <w:sz w:val="22"/>
          <w:szCs w:val="22"/>
        </w:rPr>
        <w:t>3772734</w:t>
      </w:r>
    </w:p>
    <w:p w14:paraId="4CC9929B" w14:textId="77777777" w:rsidR="000763E7" w:rsidRPr="00567941" w:rsidRDefault="000763E7" w:rsidP="000763E7">
      <w:pPr>
        <w:ind w:left="1080"/>
        <w:rPr>
          <w:rFonts w:ascii="Garamond" w:hAnsi="Garamond"/>
          <w:color w:val="000000"/>
          <w:sz w:val="22"/>
          <w:szCs w:val="22"/>
        </w:rPr>
      </w:pPr>
    </w:p>
    <w:p w14:paraId="6C0A0F76" w14:textId="2525F8EF" w:rsidR="00650207" w:rsidRPr="00567941" w:rsidRDefault="00650207" w:rsidP="007465F5">
      <w:pPr>
        <w:numPr>
          <w:ilvl w:val="0"/>
          <w:numId w:val="300"/>
        </w:numPr>
        <w:ind w:left="1260" w:hanging="450"/>
        <w:rPr>
          <w:rFonts w:ascii="Garamond" w:hAnsi="Garamond"/>
          <w:sz w:val="22"/>
          <w:szCs w:val="22"/>
          <w:lang w:val="en-GB"/>
        </w:rPr>
      </w:pPr>
      <w:r w:rsidRPr="00567941">
        <w:rPr>
          <w:rFonts w:ascii="Garamond" w:hAnsi="Garamond"/>
          <w:sz w:val="22"/>
          <w:szCs w:val="22"/>
        </w:rPr>
        <w:t xml:space="preserve">Laurent, H. K., Leve, L. D., Neiderhiser, J. M., Natsuaki, M. N., Shaw, D. S., Fisher, P. A., </w:t>
      </w:r>
      <w:r w:rsidR="0090189B" w:rsidRPr="00567941">
        <w:rPr>
          <w:rFonts w:ascii="Garamond" w:hAnsi="Garamond"/>
          <w:sz w:val="22"/>
          <w:szCs w:val="22"/>
        </w:rPr>
        <w:t>*</w:t>
      </w:r>
      <w:r w:rsidRPr="00567941">
        <w:rPr>
          <w:rFonts w:ascii="Garamond" w:hAnsi="Garamond"/>
          <w:sz w:val="22"/>
          <w:szCs w:val="22"/>
        </w:rPr>
        <w:t xml:space="preserve">Marceau, K., </w:t>
      </w:r>
      <w:r w:rsidR="001E3488" w:rsidRPr="00567941">
        <w:rPr>
          <w:rFonts w:ascii="Garamond" w:hAnsi="Garamond"/>
          <w:sz w:val="22"/>
          <w:szCs w:val="22"/>
        </w:rPr>
        <w:t>Harold, G. T.</w:t>
      </w:r>
      <w:r w:rsidRPr="00567941">
        <w:rPr>
          <w:rFonts w:ascii="Garamond" w:hAnsi="Garamond"/>
          <w:sz w:val="22"/>
          <w:szCs w:val="22"/>
        </w:rPr>
        <w:t xml:space="preserve">, &amp; Reiss, D. (2013). </w:t>
      </w:r>
      <w:r w:rsidRPr="00567941">
        <w:rPr>
          <w:rFonts w:ascii="Garamond" w:hAnsi="Garamond"/>
          <w:bCs/>
          <w:sz w:val="22"/>
          <w:szCs w:val="22"/>
        </w:rPr>
        <w:t xml:space="preserve">Effects of parental depressive symptoms on child adjustment moderated by </w:t>
      </w:r>
      <w:r w:rsidR="003E0D4A" w:rsidRPr="00567941">
        <w:rPr>
          <w:rFonts w:ascii="Garamond" w:hAnsi="Garamond"/>
          <w:sz w:val="22"/>
          <w:szCs w:val="22"/>
        </w:rPr>
        <w:t>h</w:t>
      </w:r>
      <w:r w:rsidRPr="00567941">
        <w:rPr>
          <w:rFonts w:ascii="Garamond" w:hAnsi="Garamond"/>
          <w:sz w:val="22"/>
          <w:szCs w:val="22"/>
        </w:rPr>
        <w:t xml:space="preserve">ypothalamic </w:t>
      </w:r>
      <w:r w:rsidR="003E0D4A" w:rsidRPr="00567941">
        <w:rPr>
          <w:rFonts w:ascii="Garamond" w:hAnsi="Garamond"/>
          <w:sz w:val="22"/>
          <w:szCs w:val="22"/>
        </w:rPr>
        <w:t>p</w:t>
      </w:r>
      <w:r w:rsidRPr="00567941">
        <w:rPr>
          <w:rFonts w:ascii="Garamond" w:hAnsi="Garamond"/>
          <w:sz w:val="22"/>
          <w:szCs w:val="22"/>
        </w:rPr>
        <w:t xml:space="preserve">ituitary </w:t>
      </w:r>
      <w:r w:rsidR="003E0D4A" w:rsidRPr="00567941">
        <w:rPr>
          <w:rFonts w:ascii="Garamond" w:hAnsi="Garamond"/>
          <w:sz w:val="22"/>
          <w:szCs w:val="22"/>
        </w:rPr>
        <w:t>a</w:t>
      </w:r>
      <w:r w:rsidRPr="00567941">
        <w:rPr>
          <w:rFonts w:ascii="Garamond" w:hAnsi="Garamond"/>
          <w:sz w:val="22"/>
          <w:szCs w:val="22"/>
        </w:rPr>
        <w:t>drenal activity:</w:t>
      </w:r>
      <w:r w:rsidRPr="00567941">
        <w:rPr>
          <w:rFonts w:ascii="Garamond" w:hAnsi="Garamond"/>
          <w:bCs/>
          <w:sz w:val="22"/>
          <w:szCs w:val="22"/>
        </w:rPr>
        <w:t xml:space="preserve"> Within- and between-family risk</w:t>
      </w:r>
      <w:r w:rsidRPr="00567941">
        <w:rPr>
          <w:rFonts w:ascii="Garamond" w:hAnsi="Garamond"/>
          <w:sz w:val="22"/>
          <w:szCs w:val="22"/>
        </w:rPr>
        <w:t xml:space="preserve">. </w:t>
      </w:r>
      <w:r w:rsidRPr="00567941">
        <w:rPr>
          <w:rFonts w:ascii="Garamond" w:hAnsi="Garamond"/>
          <w:i/>
          <w:sz w:val="22"/>
          <w:szCs w:val="22"/>
        </w:rPr>
        <w:t xml:space="preserve">Child Development, 84, </w:t>
      </w:r>
      <w:r w:rsidRPr="00567941">
        <w:rPr>
          <w:rFonts w:ascii="Garamond" w:hAnsi="Garamond"/>
          <w:sz w:val="22"/>
          <w:szCs w:val="22"/>
        </w:rPr>
        <w:t xml:space="preserve">528–542. </w:t>
      </w:r>
      <w:r w:rsidR="00F6174B" w:rsidRPr="00567941">
        <w:rPr>
          <w:rFonts w:ascii="Garamond" w:hAnsi="Garamond"/>
          <w:sz w:val="22"/>
          <w:szCs w:val="22"/>
        </w:rPr>
        <w:t xml:space="preserve">https://doi.org/10.1111/j.1467-8624.2012.01859.x. </w:t>
      </w:r>
      <w:r w:rsidR="005948A8" w:rsidRPr="00567941">
        <w:rPr>
          <w:rFonts w:ascii="Garamond" w:eastAsia="Calibri" w:hAnsi="Garamond"/>
          <w:sz w:val="22"/>
          <w:szCs w:val="22"/>
        </w:rPr>
        <w:t>PMCID</w:t>
      </w:r>
      <w:r w:rsidR="003B442A" w:rsidRPr="00567941">
        <w:rPr>
          <w:rFonts w:ascii="Garamond" w:eastAsia="Calibri" w:hAnsi="Garamond"/>
          <w:sz w:val="22"/>
          <w:szCs w:val="22"/>
        </w:rPr>
        <w:t>: PMC</w:t>
      </w:r>
      <w:r w:rsidRPr="00567941">
        <w:rPr>
          <w:rFonts w:ascii="Garamond" w:eastAsia="Calibri" w:hAnsi="Garamond"/>
          <w:sz w:val="22"/>
          <w:szCs w:val="22"/>
        </w:rPr>
        <w:t>35322571</w:t>
      </w:r>
    </w:p>
    <w:p w14:paraId="590019D4" w14:textId="77777777" w:rsidR="00132982" w:rsidRPr="00567941" w:rsidRDefault="00132982" w:rsidP="00132982">
      <w:pPr>
        <w:ind w:left="1080"/>
        <w:rPr>
          <w:rFonts w:ascii="Garamond" w:hAnsi="Garamond"/>
          <w:sz w:val="22"/>
          <w:szCs w:val="22"/>
          <w:lang w:val="en-GB"/>
        </w:rPr>
      </w:pPr>
    </w:p>
    <w:p w14:paraId="73EBAC82" w14:textId="3CCBBAF2" w:rsidR="00C01BDA" w:rsidRPr="00567941" w:rsidRDefault="00C01BDA" w:rsidP="007465F5">
      <w:pPr>
        <w:numPr>
          <w:ilvl w:val="0"/>
          <w:numId w:val="299"/>
        </w:numPr>
        <w:ind w:left="1260" w:hanging="450"/>
        <w:rPr>
          <w:rFonts w:ascii="Garamond" w:hAnsi="Garamond"/>
          <w:sz w:val="22"/>
          <w:szCs w:val="22"/>
          <w:lang w:val="en-GB"/>
        </w:rPr>
      </w:pPr>
      <w:r w:rsidRPr="00567941">
        <w:rPr>
          <w:rFonts w:ascii="Garamond" w:hAnsi="Garamond"/>
          <w:sz w:val="22"/>
          <w:szCs w:val="22"/>
          <w:lang w:val="en-GB"/>
        </w:rPr>
        <w:t>Laurent, H. K., Leve, L.</w:t>
      </w:r>
      <w:r w:rsidR="003E0D4A" w:rsidRPr="00567941">
        <w:rPr>
          <w:rFonts w:ascii="Garamond" w:hAnsi="Garamond"/>
          <w:sz w:val="22"/>
          <w:szCs w:val="22"/>
          <w:lang w:val="en-GB"/>
        </w:rPr>
        <w:t xml:space="preserve"> </w:t>
      </w:r>
      <w:r w:rsidRPr="00567941">
        <w:rPr>
          <w:rFonts w:ascii="Garamond" w:hAnsi="Garamond"/>
          <w:sz w:val="22"/>
          <w:szCs w:val="22"/>
          <w:lang w:val="en-GB"/>
        </w:rPr>
        <w:t>D., Neiderhiser, J.</w:t>
      </w:r>
      <w:r w:rsidR="003E0D4A" w:rsidRPr="00567941">
        <w:rPr>
          <w:rFonts w:ascii="Garamond" w:hAnsi="Garamond"/>
          <w:sz w:val="22"/>
          <w:szCs w:val="22"/>
          <w:lang w:val="en-GB"/>
        </w:rPr>
        <w:t xml:space="preserve"> </w:t>
      </w:r>
      <w:r w:rsidRPr="00567941">
        <w:rPr>
          <w:rFonts w:ascii="Garamond" w:hAnsi="Garamond"/>
          <w:sz w:val="22"/>
          <w:szCs w:val="22"/>
          <w:lang w:val="en-GB"/>
        </w:rPr>
        <w:t>M., Natsuaki, M.</w:t>
      </w:r>
      <w:r w:rsidR="003E0D4A" w:rsidRPr="00567941">
        <w:rPr>
          <w:rFonts w:ascii="Garamond" w:hAnsi="Garamond"/>
          <w:sz w:val="22"/>
          <w:szCs w:val="22"/>
          <w:lang w:val="en-GB"/>
        </w:rPr>
        <w:t xml:space="preserve"> </w:t>
      </w:r>
      <w:r w:rsidRPr="00567941">
        <w:rPr>
          <w:rFonts w:ascii="Garamond" w:hAnsi="Garamond"/>
          <w:sz w:val="22"/>
          <w:szCs w:val="22"/>
          <w:lang w:val="en-GB"/>
        </w:rPr>
        <w:t>N., Shaw, D. S., Harold, G.</w:t>
      </w:r>
      <w:r w:rsidR="003E0D4A" w:rsidRPr="00567941">
        <w:rPr>
          <w:rFonts w:ascii="Garamond" w:hAnsi="Garamond"/>
          <w:sz w:val="22"/>
          <w:szCs w:val="22"/>
          <w:lang w:val="en-GB"/>
        </w:rPr>
        <w:t xml:space="preserve"> </w:t>
      </w:r>
      <w:r w:rsidRPr="00567941">
        <w:rPr>
          <w:rFonts w:ascii="Garamond" w:hAnsi="Garamond"/>
          <w:sz w:val="22"/>
          <w:szCs w:val="22"/>
          <w:lang w:val="en-GB"/>
        </w:rPr>
        <w:t xml:space="preserve">T., &amp; Reiss, D. (2013). Effects of prenatal and postnatal parent depressive symptoms on adopted child HPA regulation: Independent and moderated influences. </w:t>
      </w:r>
      <w:r w:rsidR="00F6174B" w:rsidRPr="00567941">
        <w:rPr>
          <w:rFonts w:ascii="Garamond" w:hAnsi="Garamond"/>
          <w:sz w:val="22"/>
          <w:szCs w:val="22"/>
        </w:rPr>
        <w:t>https://doi.org/10.1037/a0028800</w:t>
      </w:r>
      <w:r w:rsidR="00F6174B" w:rsidRPr="00567941">
        <w:rPr>
          <w:rFonts w:ascii="Garamond" w:hAnsi="Garamond"/>
          <w:sz w:val="22"/>
          <w:szCs w:val="22"/>
          <w:lang w:val="en-GB"/>
        </w:rPr>
        <w:t xml:space="preserve">. </w:t>
      </w:r>
      <w:r w:rsidRPr="00567941">
        <w:rPr>
          <w:rFonts w:ascii="Garamond" w:hAnsi="Garamond"/>
          <w:i/>
          <w:sz w:val="22"/>
          <w:szCs w:val="22"/>
          <w:lang w:val="en-GB"/>
        </w:rPr>
        <w:t>Developmental Psychology, 49</w:t>
      </w:r>
      <w:r w:rsidRPr="00567941">
        <w:rPr>
          <w:rFonts w:ascii="Garamond" w:hAnsi="Garamond"/>
          <w:sz w:val="22"/>
          <w:szCs w:val="22"/>
          <w:lang w:val="en-GB"/>
        </w:rPr>
        <w:t>, 876</w:t>
      </w:r>
      <w:r w:rsidR="00C05D01" w:rsidRPr="00567941">
        <w:rPr>
          <w:rFonts w:ascii="Garamond" w:hAnsi="Garamond"/>
          <w:sz w:val="22"/>
          <w:szCs w:val="22"/>
          <w:lang w:val="en-GB"/>
        </w:rPr>
        <w:t>–</w:t>
      </w:r>
      <w:r w:rsidRPr="00567941">
        <w:rPr>
          <w:rFonts w:ascii="Garamond" w:hAnsi="Garamond"/>
          <w:sz w:val="22"/>
          <w:szCs w:val="22"/>
          <w:lang w:val="en-GB"/>
        </w:rPr>
        <w:t>886</w:t>
      </w:r>
      <w:r w:rsidR="00B65F38" w:rsidRPr="00567941">
        <w:rPr>
          <w:rFonts w:ascii="Garamond" w:hAnsi="Garamond"/>
          <w:sz w:val="22"/>
          <w:szCs w:val="22"/>
          <w:lang w:val="en-GB"/>
        </w:rPr>
        <w:t xml:space="preserve">. </w:t>
      </w:r>
      <w:r w:rsidR="005948A8" w:rsidRPr="00567941">
        <w:rPr>
          <w:rFonts w:ascii="Garamond" w:hAnsi="Garamond"/>
          <w:sz w:val="22"/>
          <w:szCs w:val="22"/>
          <w:lang w:val="en-GB"/>
        </w:rPr>
        <w:t>PMCID</w:t>
      </w:r>
      <w:r w:rsidR="003B442A" w:rsidRPr="00567941">
        <w:rPr>
          <w:rFonts w:ascii="Garamond" w:hAnsi="Garamond"/>
          <w:sz w:val="22"/>
          <w:szCs w:val="22"/>
          <w:lang w:val="en-GB"/>
        </w:rPr>
        <w:t>: PMC</w:t>
      </w:r>
      <w:r w:rsidR="00B65F38" w:rsidRPr="00567941">
        <w:rPr>
          <w:rFonts w:ascii="Garamond" w:hAnsi="Garamond"/>
          <w:sz w:val="22"/>
          <w:szCs w:val="22"/>
          <w:lang w:val="en-GB"/>
        </w:rPr>
        <w:t>3820365</w:t>
      </w:r>
    </w:p>
    <w:p w14:paraId="3345F6E8" w14:textId="77777777" w:rsidR="00C01BDA" w:rsidRPr="00567941" w:rsidRDefault="00C01BDA" w:rsidP="00C01BDA">
      <w:pPr>
        <w:ind w:left="1080"/>
        <w:rPr>
          <w:rFonts w:ascii="Garamond" w:hAnsi="Garamond"/>
          <w:sz w:val="22"/>
          <w:szCs w:val="22"/>
          <w:lang w:val="en-GB"/>
        </w:rPr>
      </w:pPr>
    </w:p>
    <w:p w14:paraId="1E1DE98A" w14:textId="6ECFB2BF" w:rsidR="00E763BD" w:rsidRPr="00567941" w:rsidRDefault="00E763BD" w:rsidP="007465F5">
      <w:pPr>
        <w:numPr>
          <w:ilvl w:val="0"/>
          <w:numId w:val="298"/>
        </w:numPr>
        <w:ind w:left="1260" w:hanging="450"/>
        <w:rPr>
          <w:rFonts w:ascii="Garamond" w:hAnsi="Garamond"/>
          <w:sz w:val="22"/>
          <w:szCs w:val="22"/>
          <w:lang w:val="en-GB"/>
        </w:rPr>
      </w:pPr>
      <w:r w:rsidRPr="00567941">
        <w:rPr>
          <w:rFonts w:ascii="Garamond" w:hAnsi="Garamond"/>
          <w:sz w:val="22"/>
          <w:szCs w:val="22"/>
        </w:rPr>
        <w:t>Leve, L. D., DeGarmo, D. S., Bridgett, D. J.</w:t>
      </w:r>
      <w:r w:rsidR="000B323B" w:rsidRPr="00567941">
        <w:rPr>
          <w:rFonts w:ascii="Garamond" w:hAnsi="Garamond"/>
          <w:sz w:val="22"/>
          <w:szCs w:val="22"/>
        </w:rPr>
        <w:t>, Neiderhiser, J. M., Shaw, D. S</w:t>
      </w:r>
      <w:r w:rsidRPr="00567941">
        <w:rPr>
          <w:rFonts w:ascii="Garamond" w:hAnsi="Garamond"/>
          <w:sz w:val="22"/>
          <w:szCs w:val="22"/>
        </w:rPr>
        <w:t xml:space="preserve">., Harold, G. T., </w:t>
      </w:r>
      <w:proofErr w:type="spellStart"/>
      <w:r w:rsidR="000B323B" w:rsidRPr="00567941">
        <w:rPr>
          <w:rFonts w:ascii="Garamond" w:hAnsi="Garamond"/>
          <w:sz w:val="22"/>
          <w:szCs w:val="22"/>
        </w:rPr>
        <w:t>Natsuaki</w:t>
      </w:r>
      <w:proofErr w:type="spellEnd"/>
      <w:r w:rsidR="000B323B" w:rsidRPr="00567941">
        <w:rPr>
          <w:rFonts w:ascii="Garamond" w:hAnsi="Garamond"/>
          <w:sz w:val="22"/>
          <w:szCs w:val="22"/>
        </w:rPr>
        <w:t>, M. N.</w:t>
      </w:r>
      <w:r w:rsidRPr="00567941">
        <w:rPr>
          <w:rFonts w:ascii="Garamond" w:hAnsi="Garamond"/>
          <w:sz w:val="22"/>
          <w:szCs w:val="22"/>
        </w:rPr>
        <w:t xml:space="preserve">, &amp; Reiss, D. (2013). Using an adoption design to separate genetic, prenatal, and temperament influences on toddler executive function. </w:t>
      </w:r>
      <w:r w:rsidRPr="00567941">
        <w:rPr>
          <w:rFonts w:ascii="Garamond" w:hAnsi="Garamond"/>
          <w:i/>
          <w:sz w:val="22"/>
          <w:szCs w:val="22"/>
          <w:lang w:val="en-GB"/>
        </w:rPr>
        <w:t>Developmental Psychology, 49</w:t>
      </w:r>
      <w:r w:rsidRPr="00567941">
        <w:rPr>
          <w:rFonts w:ascii="Garamond" w:hAnsi="Garamond"/>
          <w:sz w:val="22"/>
          <w:szCs w:val="22"/>
          <w:lang w:val="en-GB"/>
        </w:rPr>
        <w:t xml:space="preserve">, 1045–1057. </w:t>
      </w:r>
      <w:r w:rsidR="008F10E9" w:rsidRPr="00567941">
        <w:rPr>
          <w:rFonts w:ascii="Garamond" w:hAnsi="Garamond"/>
          <w:sz w:val="22"/>
          <w:szCs w:val="22"/>
        </w:rPr>
        <w:t>https://doi/10.1037/a0029390</w:t>
      </w:r>
      <w:r w:rsidR="008F10E9" w:rsidRPr="00567941">
        <w:rPr>
          <w:rFonts w:ascii="Garamond" w:hAnsi="Garamond"/>
          <w:sz w:val="22"/>
          <w:szCs w:val="22"/>
          <w:lang w:val="en-GB"/>
        </w:rPr>
        <w:t xml:space="preserve">. </w:t>
      </w:r>
      <w:r w:rsidR="005948A8" w:rsidRPr="00567941">
        <w:rPr>
          <w:rFonts w:ascii="Garamond" w:eastAsia="Calibri" w:hAnsi="Garamond"/>
          <w:sz w:val="22"/>
          <w:szCs w:val="22"/>
        </w:rPr>
        <w:t>PMCID</w:t>
      </w:r>
      <w:r w:rsidR="003B442A" w:rsidRPr="00567941">
        <w:rPr>
          <w:rFonts w:ascii="Garamond" w:eastAsia="Calibri" w:hAnsi="Garamond"/>
          <w:sz w:val="22"/>
          <w:szCs w:val="22"/>
        </w:rPr>
        <w:t>: PMC</w:t>
      </w:r>
      <w:r w:rsidRPr="00567941">
        <w:rPr>
          <w:rFonts w:ascii="Garamond" w:eastAsia="Calibri" w:hAnsi="Garamond"/>
          <w:sz w:val="22"/>
          <w:szCs w:val="22"/>
        </w:rPr>
        <w:t>3509265</w:t>
      </w:r>
    </w:p>
    <w:p w14:paraId="7C952301" w14:textId="77777777" w:rsidR="007D1A1A" w:rsidRPr="00567941" w:rsidRDefault="007D1A1A" w:rsidP="007D1A1A">
      <w:pPr>
        <w:ind w:left="1080"/>
        <w:rPr>
          <w:rFonts w:ascii="Garamond" w:hAnsi="Garamond"/>
          <w:sz w:val="22"/>
          <w:szCs w:val="22"/>
          <w:lang w:val="en-GB"/>
        </w:rPr>
      </w:pPr>
    </w:p>
    <w:p w14:paraId="006CCF55" w14:textId="31094B9D" w:rsidR="00282466" w:rsidRPr="00567941" w:rsidRDefault="00282466" w:rsidP="00C75A92">
      <w:pPr>
        <w:pStyle w:val="ListParagraph"/>
        <w:numPr>
          <w:ilvl w:val="0"/>
          <w:numId w:val="297"/>
        </w:numPr>
        <w:ind w:left="1260" w:hanging="450"/>
        <w:rPr>
          <w:rFonts w:ascii="Garamond" w:hAnsi="Garamond"/>
          <w:sz w:val="22"/>
          <w:szCs w:val="22"/>
        </w:rPr>
      </w:pPr>
      <w:r w:rsidRPr="00567941">
        <w:rPr>
          <w:rFonts w:ascii="Garamond" w:hAnsi="Garamond"/>
          <w:sz w:val="22"/>
          <w:szCs w:val="22"/>
        </w:rPr>
        <w:t>Leve, L. D., Kerr, D. C. R., &amp; Harold, G. T. (2013). Young adult outcomes associated with teen pregnancy among high-risk girls in a randomized controlled trial of Multidimensional Treatment Foster Care</w:t>
      </w:r>
      <w:r w:rsidRPr="00567941">
        <w:rPr>
          <w:rFonts w:ascii="Garamond" w:hAnsi="Garamond"/>
          <w:i/>
          <w:sz w:val="22"/>
          <w:szCs w:val="22"/>
        </w:rPr>
        <w:t>. Journal of Child and Adolescent Substance Abuse, 22</w:t>
      </w:r>
      <w:r w:rsidRPr="00567941">
        <w:rPr>
          <w:rFonts w:ascii="Garamond" w:hAnsi="Garamond"/>
          <w:sz w:val="22"/>
          <w:szCs w:val="22"/>
        </w:rPr>
        <w:t xml:space="preserve">, 421–434. </w:t>
      </w:r>
      <w:r w:rsidR="00E65914" w:rsidRPr="00567941">
        <w:rPr>
          <w:rFonts w:ascii="Garamond" w:hAnsi="Garamond"/>
          <w:sz w:val="22"/>
          <w:szCs w:val="22"/>
        </w:rPr>
        <w:t>https://doi.org/10.1080/1067828X.2013.788886</w:t>
      </w:r>
      <w:r w:rsidR="008F10E9"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E956EE" w:rsidRPr="00567941">
        <w:rPr>
          <w:rFonts w:ascii="Garamond" w:hAnsi="Garamond"/>
          <w:sz w:val="22"/>
          <w:szCs w:val="22"/>
        </w:rPr>
        <w:t>3894060</w:t>
      </w:r>
    </w:p>
    <w:p w14:paraId="695AADFE" w14:textId="77777777" w:rsidR="00282466" w:rsidRPr="00567941" w:rsidRDefault="00282466" w:rsidP="00282466">
      <w:pPr>
        <w:ind w:left="1080"/>
        <w:rPr>
          <w:rFonts w:ascii="Garamond" w:hAnsi="Garamond"/>
          <w:color w:val="000000"/>
          <w:sz w:val="22"/>
          <w:szCs w:val="22"/>
        </w:rPr>
      </w:pPr>
    </w:p>
    <w:p w14:paraId="56D1D95E" w14:textId="4CA6942F" w:rsidR="00E2209A" w:rsidRPr="00567941" w:rsidRDefault="00E2209A" w:rsidP="007465F5">
      <w:pPr>
        <w:numPr>
          <w:ilvl w:val="0"/>
          <w:numId w:val="296"/>
        </w:numPr>
        <w:ind w:left="1260" w:hanging="450"/>
        <w:rPr>
          <w:rFonts w:ascii="Garamond" w:hAnsi="Garamond"/>
          <w:color w:val="000000"/>
          <w:sz w:val="22"/>
          <w:szCs w:val="22"/>
        </w:rPr>
      </w:pPr>
      <w:r w:rsidRPr="00567941">
        <w:rPr>
          <w:rFonts w:ascii="Garamond" w:hAnsi="Garamond"/>
          <w:color w:val="000000"/>
          <w:sz w:val="22"/>
          <w:szCs w:val="22"/>
        </w:rPr>
        <w:t>Leve, L. D., Neiderhiser, J. M., Shaw, D. S., Ganiban, J.</w:t>
      </w:r>
      <w:r w:rsidR="0080108D" w:rsidRPr="00567941">
        <w:rPr>
          <w:rFonts w:ascii="Garamond" w:hAnsi="Garamond"/>
          <w:color w:val="000000"/>
          <w:sz w:val="22"/>
          <w:szCs w:val="22"/>
        </w:rPr>
        <w:t xml:space="preserve"> M.</w:t>
      </w:r>
      <w:r w:rsidRPr="00567941">
        <w:rPr>
          <w:rFonts w:ascii="Garamond" w:hAnsi="Garamond"/>
          <w:color w:val="000000"/>
          <w:sz w:val="22"/>
          <w:szCs w:val="22"/>
        </w:rPr>
        <w:t>, Natsuaki, M. N., &amp; Reiss, D. (2013). The Early Growth and Development Study: A prospective adoption study of child behavior from birth through middle childhood</w:t>
      </w:r>
      <w:r w:rsidRPr="00567941">
        <w:rPr>
          <w:rFonts w:ascii="Garamond" w:hAnsi="Garamond"/>
          <w:i/>
          <w:color w:val="000000"/>
          <w:sz w:val="22"/>
          <w:szCs w:val="22"/>
        </w:rPr>
        <w:t xml:space="preserve">. Twin Research and Human Genetics, 16, </w:t>
      </w:r>
      <w:r w:rsidRPr="00567941">
        <w:rPr>
          <w:rFonts w:ascii="Garamond" w:hAnsi="Garamond"/>
          <w:color w:val="000000"/>
          <w:sz w:val="22"/>
          <w:szCs w:val="22"/>
        </w:rPr>
        <w:t>412–423.</w:t>
      </w:r>
      <w:r w:rsidR="002403A5" w:rsidRPr="00567941">
        <w:rPr>
          <w:rFonts w:ascii="Garamond" w:hAnsi="Garamond"/>
          <w:color w:val="000000"/>
          <w:sz w:val="22"/>
          <w:szCs w:val="22"/>
        </w:rPr>
        <w:t xml:space="preserve"> </w:t>
      </w:r>
      <w:r w:rsidR="00BD3680" w:rsidRPr="00567941">
        <w:rPr>
          <w:rFonts w:ascii="Garamond" w:hAnsi="Garamond"/>
          <w:sz w:val="22"/>
          <w:szCs w:val="22"/>
        </w:rPr>
        <w:t>https://doi.org/10.1017/thg.2012.126</w:t>
      </w:r>
      <w:r w:rsidR="00BD3680" w:rsidRPr="00567941">
        <w:rPr>
          <w:rFonts w:ascii="Garamond" w:hAnsi="Garamond"/>
          <w:color w:val="000000"/>
          <w:sz w:val="22"/>
          <w:szCs w:val="22"/>
        </w:rPr>
        <w:t xml:space="preserve">. </w:t>
      </w:r>
      <w:r w:rsidR="005948A8" w:rsidRPr="00567941">
        <w:rPr>
          <w:rFonts w:ascii="Garamond" w:hAnsi="Garamond"/>
          <w:color w:val="000000"/>
          <w:sz w:val="22"/>
          <w:szCs w:val="22"/>
        </w:rPr>
        <w:t>PMCID</w:t>
      </w:r>
      <w:r w:rsidR="003B442A" w:rsidRPr="00567941">
        <w:rPr>
          <w:rFonts w:ascii="Garamond" w:hAnsi="Garamond"/>
          <w:color w:val="000000"/>
          <w:sz w:val="22"/>
          <w:szCs w:val="22"/>
        </w:rPr>
        <w:t>: PMC</w:t>
      </w:r>
      <w:r w:rsidR="00EE39AC" w:rsidRPr="00567941">
        <w:rPr>
          <w:rFonts w:ascii="Garamond" w:hAnsi="Garamond"/>
          <w:color w:val="000000"/>
          <w:sz w:val="22"/>
          <w:szCs w:val="22"/>
        </w:rPr>
        <w:t>3572752</w:t>
      </w:r>
    </w:p>
    <w:p w14:paraId="4B8CC643" w14:textId="77777777" w:rsidR="00FD2414" w:rsidRPr="00567941" w:rsidRDefault="00FD2414" w:rsidP="00FD2414">
      <w:pPr>
        <w:ind w:left="1080"/>
        <w:outlineLvl w:val="0"/>
        <w:rPr>
          <w:rFonts w:ascii="Garamond" w:hAnsi="Garamond"/>
          <w:sz w:val="22"/>
          <w:szCs w:val="22"/>
        </w:rPr>
      </w:pPr>
    </w:p>
    <w:p w14:paraId="729ECD61" w14:textId="2D8FBA39" w:rsidR="00BA5D87" w:rsidRPr="00567941" w:rsidRDefault="00BA5D87" w:rsidP="007465F5">
      <w:pPr>
        <w:numPr>
          <w:ilvl w:val="0"/>
          <w:numId w:val="295"/>
        </w:numPr>
        <w:ind w:left="1260" w:hanging="450"/>
        <w:rPr>
          <w:rFonts w:ascii="Garamond" w:hAnsi="Garamond"/>
          <w:sz w:val="22"/>
          <w:szCs w:val="22"/>
        </w:rPr>
      </w:pPr>
      <w:r w:rsidRPr="00567941">
        <w:rPr>
          <w:rFonts w:ascii="Garamond" w:hAnsi="Garamond"/>
          <w:color w:val="000000"/>
          <w:sz w:val="22"/>
          <w:szCs w:val="22"/>
        </w:rPr>
        <w:t xml:space="preserve">Lipscomb, S. T., Laurent, H., Neiderhiser, J. M., Shaw, D. S., </w:t>
      </w:r>
      <w:proofErr w:type="spellStart"/>
      <w:r w:rsidRPr="00567941">
        <w:rPr>
          <w:rFonts w:ascii="Garamond" w:hAnsi="Garamond"/>
          <w:color w:val="000000"/>
          <w:sz w:val="22"/>
          <w:szCs w:val="22"/>
        </w:rPr>
        <w:t>Natsuaki</w:t>
      </w:r>
      <w:proofErr w:type="spellEnd"/>
      <w:r w:rsidRPr="00567941">
        <w:rPr>
          <w:rFonts w:ascii="Garamond" w:hAnsi="Garamond"/>
          <w:color w:val="000000"/>
          <w:sz w:val="22"/>
          <w:szCs w:val="22"/>
        </w:rPr>
        <w:t>, M. N., Reiss, D., &amp; Leve, L. D. (2013). Genetic vulnerability interacts with parenting and early care education to predict increasing externalizing behavior</w:t>
      </w:r>
      <w:r w:rsidRPr="00567941">
        <w:rPr>
          <w:rFonts w:ascii="Garamond" w:hAnsi="Garamond"/>
          <w:i/>
          <w:color w:val="000000"/>
          <w:sz w:val="22"/>
          <w:szCs w:val="22"/>
        </w:rPr>
        <w:t>. International Journal of Behavioral Development</w:t>
      </w:r>
      <w:r w:rsidR="00EB2BC6" w:rsidRPr="00567941">
        <w:rPr>
          <w:rFonts w:ascii="Garamond" w:hAnsi="Garamond"/>
          <w:i/>
          <w:color w:val="000000"/>
          <w:sz w:val="22"/>
          <w:szCs w:val="22"/>
        </w:rPr>
        <w:t>, 38</w:t>
      </w:r>
      <w:r w:rsidR="00EB2BC6" w:rsidRPr="00567941">
        <w:rPr>
          <w:rFonts w:ascii="Garamond" w:hAnsi="Garamond"/>
          <w:color w:val="000000"/>
          <w:sz w:val="22"/>
          <w:szCs w:val="22"/>
        </w:rPr>
        <w:t>, 70–80.</w:t>
      </w:r>
      <w:r w:rsidR="00891C38" w:rsidRPr="00567941">
        <w:rPr>
          <w:rFonts w:ascii="Garamond" w:hAnsi="Garamond"/>
          <w:color w:val="000000"/>
          <w:sz w:val="22"/>
          <w:szCs w:val="22"/>
        </w:rPr>
        <w:t xml:space="preserve"> </w:t>
      </w:r>
      <w:r w:rsidR="00E65914" w:rsidRPr="00567941">
        <w:rPr>
          <w:rFonts w:ascii="Garamond" w:hAnsi="Garamond"/>
          <w:color w:val="000000"/>
          <w:sz w:val="22"/>
          <w:szCs w:val="22"/>
        </w:rPr>
        <w:t>https://doi.org/10.1177/0165025413508708</w:t>
      </w:r>
      <w:r w:rsidR="00154246" w:rsidRPr="00567941">
        <w:rPr>
          <w:rFonts w:ascii="Garamond" w:hAnsi="Garamond"/>
          <w:color w:val="000000"/>
          <w:sz w:val="22"/>
          <w:szCs w:val="22"/>
        </w:rPr>
        <w:t xml:space="preserve">. </w:t>
      </w:r>
      <w:r w:rsidR="005948A8" w:rsidRPr="00567941">
        <w:rPr>
          <w:rFonts w:ascii="Garamond" w:hAnsi="Garamond"/>
          <w:color w:val="000000"/>
          <w:sz w:val="22"/>
          <w:szCs w:val="22"/>
        </w:rPr>
        <w:t>PMCID</w:t>
      </w:r>
      <w:r w:rsidR="003B442A" w:rsidRPr="00567941">
        <w:rPr>
          <w:rFonts w:ascii="Garamond" w:hAnsi="Garamond"/>
          <w:color w:val="000000"/>
          <w:sz w:val="22"/>
          <w:szCs w:val="22"/>
        </w:rPr>
        <w:t>: PMC</w:t>
      </w:r>
      <w:r w:rsidR="00D239D1" w:rsidRPr="00567941">
        <w:rPr>
          <w:rFonts w:ascii="Garamond" w:hAnsi="Garamond"/>
          <w:color w:val="000000"/>
          <w:sz w:val="22"/>
          <w:szCs w:val="22"/>
        </w:rPr>
        <w:t>4109820</w:t>
      </w:r>
    </w:p>
    <w:p w14:paraId="513A08A9" w14:textId="77777777" w:rsidR="00EB2BC6" w:rsidRPr="00567941" w:rsidRDefault="00EB2BC6" w:rsidP="00EB2BC6">
      <w:pPr>
        <w:ind w:left="1080"/>
        <w:rPr>
          <w:rFonts w:ascii="Garamond" w:hAnsi="Garamond"/>
          <w:sz w:val="22"/>
          <w:szCs w:val="22"/>
        </w:rPr>
      </w:pPr>
    </w:p>
    <w:p w14:paraId="3A6B1024" w14:textId="7DE7ECCD" w:rsidR="003B1CD8" w:rsidRPr="00567941" w:rsidRDefault="0090189B" w:rsidP="007465F5">
      <w:pPr>
        <w:pStyle w:val="NormalWeb"/>
        <w:numPr>
          <w:ilvl w:val="0"/>
          <w:numId w:val="294"/>
        </w:numPr>
        <w:spacing w:before="0" w:beforeAutospacing="0" w:after="0" w:afterAutospacing="0"/>
        <w:ind w:left="1260" w:hanging="450"/>
        <w:rPr>
          <w:rFonts w:ascii="Garamond" w:hAnsi="Garamond"/>
          <w:sz w:val="22"/>
          <w:szCs w:val="22"/>
        </w:rPr>
      </w:pPr>
      <w:r w:rsidRPr="00567941">
        <w:rPr>
          <w:rFonts w:ascii="Garamond" w:hAnsi="Garamond"/>
          <w:sz w:val="22"/>
          <w:szCs w:val="22"/>
        </w:rPr>
        <w:t>*</w:t>
      </w:r>
      <w:r w:rsidR="00C2507A" w:rsidRPr="00567941">
        <w:rPr>
          <w:rFonts w:ascii="Garamond" w:hAnsi="Garamond"/>
          <w:sz w:val="22"/>
          <w:szCs w:val="22"/>
        </w:rPr>
        <w:t xml:space="preserve">Marceau, K., </w:t>
      </w:r>
      <w:r w:rsidRPr="00567941">
        <w:rPr>
          <w:rFonts w:ascii="Garamond" w:hAnsi="Garamond"/>
          <w:sz w:val="22"/>
          <w:szCs w:val="22"/>
        </w:rPr>
        <w:t>*</w:t>
      </w:r>
      <w:r w:rsidR="00C2507A" w:rsidRPr="00567941">
        <w:rPr>
          <w:rFonts w:ascii="Garamond" w:hAnsi="Garamond"/>
          <w:sz w:val="22"/>
          <w:szCs w:val="22"/>
        </w:rPr>
        <w:t>Hajal, N., Leve, L. D., Reiss, D., Shaw D. S., Ganiban, J. M., Mayes, L. C., &amp; Neiderhiser, J. M.</w:t>
      </w:r>
      <w:r w:rsidR="00C86244" w:rsidRPr="00567941">
        <w:rPr>
          <w:rFonts w:ascii="Garamond" w:hAnsi="Garamond"/>
          <w:sz w:val="22"/>
          <w:szCs w:val="22"/>
        </w:rPr>
        <w:t xml:space="preserve"> </w:t>
      </w:r>
      <w:r w:rsidR="00C2507A" w:rsidRPr="00567941">
        <w:rPr>
          <w:rFonts w:ascii="Garamond" w:hAnsi="Garamond"/>
          <w:sz w:val="22"/>
          <w:szCs w:val="22"/>
        </w:rPr>
        <w:t>(2013). Measurement and associations of pregnancy risk factors with genetic influences, postnatal environmental influences, and toddler behavior.</w:t>
      </w:r>
      <w:r w:rsidR="00C2507A" w:rsidRPr="00567941">
        <w:rPr>
          <w:rFonts w:ascii="Garamond" w:hAnsi="Garamond"/>
          <w:i/>
          <w:iCs/>
          <w:sz w:val="22"/>
          <w:szCs w:val="22"/>
        </w:rPr>
        <w:t xml:space="preserve"> International Journal of Behavioral Developmen</w:t>
      </w:r>
      <w:r w:rsidR="00E7017B" w:rsidRPr="00567941">
        <w:rPr>
          <w:rFonts w:ascii="Garamond" w:hAnsi="Garamond"/>
          <w:i/>
          <w:iCs/>
          <w:sz w:val="22"/>
          <w:szCs w:val="22"/>
        </w:rPr>
        <w:t>t, 37</w:t>
      </w:r>
      <w:r w:rsidR="00E7017B" w:rsidRPr="00567941">
        <w:rPr>
          <w:rFonts w:ascii="Garamond" w:hAnsi="Garamond"/>
          <w:iCs/>
          <w:sz w:val="22"/>
          <w:szCs w:val="22"/>
        </w:rPr>
        <w:t>, 366–375.</w:t>
      </w:r>
      <w:r w:rsidR="006E0812" w:rsidRPr="00567941">
        <w:rPr>
          <w:rFonts w:ascii="Garamond" w:hAnsi="Garamond"/>
          <w:iCs/>
          <w:sz w:val="22"/>
          <w:szCs w:val="22"/>
        </w:rPr>
        <w:t xml:space="preserve"> </w:t>
      </w:r>
      <w:r w:rsidR="00E65914" w:rsidRPr="00567941">
        <w:rPr>
          <w:rFonts w:ascii="Garamond" w:hAnsi="Garamond"/>
          <w:iCs/>
          <w:sz w:val="22"/>
          <w:szCs w:val="22"/>
        </w:rPr>
        <w:t>https://doi.org/10.1177/0165025413489378</w:t>
      </w:r>
      <w:r w:rsidR="00154246" w:rsidRPr="00567941">
        <w:rPr>
          <w:rFonts w:ascii="Garamond" w:hAnsi="Garamond"/>
          <w:iCs/>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F0549F" w:rsidRPr="00567941">
        <w:rPr>
          <w:rFonts w:ascii="Garamond" w:hAnsi="Garamond"/>
          <w:sz w:val="22"/>
          <w:szCs w:val="22"/>
        </w:rPr>
        <w:t>4018759</w:t>
      </w:r>
    </w:p>
    <w:p w14:paraId="3856F943" w14:textId="77777777" w:rsidR="00E7017B" w:rsidRPr="00567941" w:rsidRDefault="00E7017B" w:rsidP="00E7017B">
      <w:pPr>
        <w:pStyle w:val="NormalWeb"/>
        <w:spacing w:before="0" w:beforeAutospacing="0" w:after="0" w:afterAutospacing="0"/>
        <w:ind w:left="1080"/>
        <w:rPr>
          <w:rFonts w:ascii="Garamond" w:hAnsi="Garamond"/>
          <w:sz w:val="22"/>
          <w:szCs w:val="22"/>
        </w:rPr>
      </w:pPr>
    </w:p>
    <w:p w14:paraId="7BA5646A" w14:textId="45747B58" w:rsidR="00F44BE5" w:rsidRPr="00567941" w:rsidRDefault="0090189B" w:rsidP="007465F5">
      <w:pPr>
        <w:numPr>
          <w:ilvl w:val="0"/>
          <w:numId w:val="293"/>
        </w:numPr>
        <w:autoSpaceDE w:val="0"/>
        <w:autoSpaceDN w:val="0"/>
        <w:adjustRightInd w:val="0"/>
        <w:ind w:left="1260" w:hanging="450"/>
        <w:rPr>
          <w:rFonts w:ascii="Garamond" w:eastAsia="Calibri" w:hAnsi="Garamond"/>
          <w:i/>
          <w:sz w:val="22"/>
          <w:szCs w:val="22"/>
        </w:rPr>
      </w:pPr>
      <w:r w:rsidRPr="00567941">
        <w:rPr>
          <w:rFonts w:ascii="Garamond" w:hAnsi="Garamond"/>
          <w:color w:val="000000"/>
          <w:sz w:val="22"/>
          <w:szCs w:val="22"/>
        </w:rPr>
        <w:t>*</w:t>
      </w:r>
      <w:r w:rsidR="00F44BE5" w:rsidRPr="00567941">
        <w:rPr>
          <w:rFonts w:ascii="Garamond" w:hAnsi="Garamond"/>
          <w:color w:val="000000"/>
          <w:sz w:val="22"/>
          <w:szCs w:val="22"/>
        </w:rPr>
        <w:t xml:space="preserve">Marceau, K., Ram, N., Neiderhiser, J. M., Laurent, H. K., Shaw, D. S., Fisher, P. A., </w:t>
      </w:r>
      <w:proofErr w:type="spellStart"/>
      <w:r w:rsidR="00F44BE5" w:rsidRPr="00567941">
        <w:rPr>
          <w:rFonts w:ascii="Garamond" w:hAnsi="Garamond"/>
          <w:color w:val="000000"/>
          <w:sz w:val="22"/>
          <w:szCs w:val="22"/>
        </w:rPr>
        <w:t>Natsuaki</w:t>
      </w:r>
      <w:proofErr w:type="spellEnd"/>
      <w:r w:rsidR="00F44BE5" w:rsidRPr="00567941">
        <w:rPr>
          <w:rFonts w:ascii="Garamond" w:hAnsi="Garamond"/>
          <w:color w:val="000000"/>
          <w:sz w:val="22"/>
          <w:szCs w:val="22"/>
        </w:rPr>
        <w:t>, M. N., &amp; Leve, L. D. (2013).</w:t>
      </w:r>
      <w:r w:rsidR="00C86244" w:rsidRPr="00567941">
        <w:rPr>
          <w:rFonts w:ascii="Garamond" w:hAnsi="Garamond"/>
          <w:color w:val="000000"/>
          <w:sz w:val="22"/>
          <w:szCs w:val="22"/>
        </w:rPr>
        <w:t xml:space="preserve"> </w:t>
      </w:r>
      <w:r w:rsidR="00F44BE5" w:rsidRPr="00567941">
        <w:rPr>
          <w:rFonts w:ascii="Garamond" w:eastAsia="TimesNewRoman" w:hAnsi="Garamond"/>
          <w:sz w:val="22"/>
          <w:szCs w:val="22"/>
        </w:rPr>
        <w:t>Disentangling the effects of genetic, prenatal, and parenting influences on children’s cortisol variability.</w:t>
      </w:r>
      <w:r w:rsidR="00F44BE5" w:rsidRPr="00567941">
        <w:rPr>
          <w:rFonts w:ascii="Garamond" w:hAnsi="Garamond"/>
          <w:i/>
          <w:color w:val="000000"/>
          <w:sz w:val="22"/>
          <w:szCs w:val="22"/>
        </w:rPr>
        <w:t xml:space="preserve"> Stress, 16</w:t>
      </w:r>
      <w:r w:rsidR="00F44BE5" w:rsidRPr="00567941">
        <w:rPr>
          <w:rFonts w:ascii="Garamond" w:hAnsi="Garamond"/>
          <w:color w:val="000000"/>
          <w:sz w:val="22"/>
          <w:szCs w:val="22"/>
        </w:rPr>
        <w:t>, 607–615.</w:t>
      </w:r>
      <w:r w:rsidR="00F53D3D" w:rsidRPr="00567941">
        <w:rPr>
          <w:rFonts w:ascii="Garamond" w:hAnsi="Garamond"/>
          <w:color w:val="000000"/>
          <w:sz w:val="22"/>
          <w:szCs w:val="22"/>
        </w:rPr>
        <w:t xml:space="preserve"> </w:t>
      </w:r>
      <w:r w:rsidR="009917E0" w:rsidRPr="00567941">
        <w:rPr>
          <w:rFonts w:ascii="Garamond" w:hAnsi="Garamond"/>
          <w:color w:val="000000"/>
          <w:sz w:val="22"/>
          <w:szCs w:val="22"/>
        </w:rPr>
        <w:t xml:space="preserve">https://doi.org/10.3109/10253890.2013.825766. </w:t>
      </w:r>
      <w:r w:rsidR="005948A8" w:rsidRPr="00567941">
        <w:rPr>
          <w:rFonts w:ascii="Garamond" w:hAnsi="Garamond"/>
          <w:color w:val="000000"/>
          <w:sz w:val="22"/>
          <w:szCs w:val="22"/>
        </w:rPr>
        <w:t>PMCID</w:t>
      </w:r>
      <w:r w:rsidR="003B442A" w:rsidRPr="00567941">
        <w:rPr>
          <w:rFonts w:ascii="Garamond" w:hAnsi="Garamond"/>
          <w:color w:val="000000"/>
          <w:sz w:val="22"/>
          <w:szCs w:val="22"/>
        </w:rPr>
        <w:t>: PMC</w:t>
      </w:r>
      <w:r w:rsidR="00F53D3D" w:rsidRPr="00567941">
        <w:rPr>
          <w:rFonts w:ascii="Garamond" w:hAnsi="Garamond"/>
          <w:color w:val="000000"/>
          <w:sz w:val="22"/>
          <w:szCs w:val="22"/>
        </w:rPr>
        <w:t>3928628</w:t>
      </w:r>
    </w:p>
    <w:p w14:paraId="130A37FD" w14:textId="77777777" w:rsidR="00F44BE5" w:rsidRPr="00567941" w:rsidRDefault="00F44BE5" w:rsidP="00F44BE5">
      <w:pPr>
        <w:ind w:left="1080"/>
        <w:rPr>
          <w:rFonts w:ascii="Garamond" w:hAnsi="Garamond"/>
          <w:sz w:val="22"/>
          <w:szCs w:val="22"/>
        </w:rPr>
      </w:pPr>
    </w:p>
    <w:p w14:paraId="0A129398" w14:textId="20ACB703" w:rsidR="00FD2414" w:rsidRPr="00567941" w:rsidRDefault="00FD2414" w:rsidP="007465F5">
      <w:pPr>
        <w:numPr>
          <w:ilvl w:val="0"/>
          <w:numId w:val="292"/>
        </w:numPr>
        <w:ind w:left="1260" w:hanging="450"/>
        <w:outlineLvl w:val="0"/>
        <w:rPr>
          <w:rFonts w:ascii="Garamond" w:hAnsi="Garamond"/>
          <w:sz w:val="22"/>
          <w:szCs w:val="22"/>
        </w:rPr>
      </w:pPr>
      <w:proofErr w:type="spellStart"/>
      <w:r w:rsidRPr="00567941">
        <w:rPr>
          <w:rFonts w:ascii="Garamond" w:hAnsi="Garamond"/>
          <w:bCs/>
          <w:sz w:val="22"/>
          <w:szCs w:val="22"/>
        </w:rPr>
        <w:t>Natsuaki</w:t>
      </w:r>
      <w:proofErr w:type="spellEnd"/>
      <w:r w:rsidRPr="00567941">
        <w:rPr>
          <w:rFonts w:ascii="Garamond" w:hAnsi="Garamond"/>
          <w:bCs/>
          <w:sz w:val="22"/>
          <w:szCs w:val="22"/>
        </w:rPr>
        <w:t>, M. N., Leve, L. D., Harold, G. T., Neiderhiser, J. M., Shaw, D. S., Ganiban, J.</w:t>
      </w:r>
      <w:r w:rsidR="0080108D" w:rsidRPr="00567941">
        <w:rPr>
          <w:rFonts w:ascii="Garamond" w:hAnsi="Garamond"/>
          <w:bCs/>
          <w:sz w:val="22"/>
          <w:szCs w:val="22"/>
        </w:rPr>
        <w:t xml:space="preserve"> M.</w:t>
      </w:r>
      <w:r w:rsidRPr="00567941">
        <w:rPr>
          <w:rFonts w:ascii="Garamond" w:hAnsi="Garamond"/>
          <w:bCs/>
          <w:sz w:val="22"/>
          <w:szCs w:val="22"/>
        </w:rPr>
        <w:t>, Scaramella, L. V., &amp; Reiss, D. S. (2013). Trans</w:t>
      </w:r>
      <w:r w:rsidRPr="00567941">
        <w:rPr>
          <w:rFonts w:ascii="Garamond" w:hAnsi="Garamond"/>
          <w:sz w:val="22"/>
          <w:szCs w:val="22"/>
        </w:rPr>
        <w:t>actions between child social wariness and observed structured parenting: Evidence from a prospective adoption study.</w:t>
      </w:r>
      <w:r w:rsidRPr="00567941">
        <w:rPr>
          <w:rFonts w:ascii="Garamond" w:hAnsi="Garamond"/>
          <w:i/>
          <w:sz w:val="22"/>
          <w:szCs w:val="22"/>
        </w:rPr>
        <w:t xml:space="preserve"> Child Development</w:t>
      </w:r>
      <w:r w:rsidR="00627C01" w:rsidRPr="00567941">
        <w:rPr>
          <w:rFonts w:ascii="Garamond" w:hAnsi="Garamond"/>
          <w:i/>
          <w:sz w:val="22"/>
          <w:szCs w:val="22"/>
        </w:rPr>
        <w:t>, 84</w:t>
      </w:r>
      <w:r w:rsidR="00627C01" w:rsidRPr="00567941">
        <w:rPr>
          <w:rFonts w:ascii="Garamond" w:hAnsi="Garamond"/>
          <w:sz w:val="22"/>
          <w:szCs w:val="22"/>
        </w:rPr>
        <w:t>, 1750–1765.</w:t>
      </w:r>
      <w:r w:rsidR="00D82DD9" w:rsidRPr="00567941">
        <w:rPr>
          <w:rFonts w:ascii="Garamond" w:hAnsi="Garamond"/>
          <w:sz w:val="22"/>
          <w:szCs w:val="22"/>
        </w:rPr>
        <w:t xml:space="preserve"> https://doi.org/10.1111/cdev.12070.</w:t>
      </w:r>
      <w:r w:rsidR="00627C01"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B83E70" w:rsidRPr="00567941">
        <w:rPr>
          <w:rFonts w:ascii="Garamond" w:hAnsi="Garamond"/>
          <w:sz w:val="22"/>
          <w:szCs w:val="22"/>
        </w:rPr>
        <w:t>3675176</w:t>
      </w:r>
    </w:p>
    <w:p w14:paraId="05B4E7EB" w14:textId="77777777" w:rsidR="00A27AC5" w:rsidRPr="00567941" w:rsidRDefault="00A27AC5" w:rsidP="00A27AC5">
      <w:pPr>
        <w:ind w:left="1080"/>
        <w:rPr>
          <w:rFonts w:ascii="Garamond" w:hAnsi="Garamond"/>
          <w:i/>
          <w:sz w:val="22"/>
          <w:szCs w:val="22"/>
        </w:rPr>
      </w:pPr>
    </w:p>
    <w:p w14:paraId="0831D09B" w14:textId="1CF5B1FA" w:rsidR="002A302D" w:rsidRPr="00567941" w:rsidRDefault="00A27AC5" w:rsidP="007465F5">
      <w:pPr>
        <w:numPr>
          <w:ilvl w:val="0"/>
          <w:numId w:val="291"/>
        </w:numPr>
        <w:ind w:left="1260" w:hanging="450"/>
        <w:rPr>
          <w:rFonts w:ascii="Garamond" w:hAnsi="Garamond"/>
          <w:sz w:val="22"/>
          <w:szCs w:val="22"/>
        </w:rPr>
      </w:pPr>
      <w:proofErr w:type="spellStart"/>
      <w:r w:rsidRPr="00567941">
        <w:rPr>
          <w:rFonts w:ascii="Garamond" w:hAnsi="Garamond"/>
          <w:sz w:val="22"/>
          <w:szCs w:val="22"/>
        </w:rPr>
        <w:t>Natsuaki</w:t>
      </w:r>
      <w:proofErr w:type="spellEnd"/>
      <w:r w:rsidRPr="00567941">
        <w:rPr>
          <w:rFonts w:ascii="Garamond" w:hAnsi="Garamond"/>
          <w:sz w:val="22"/>
          <w:szCs w:val="22"/>
        </w:rPr>
        <w:t>, M. N., Leve, L. D., Neiderhiser, J. M., Shaw, D. S., Scaramella, L. V., Ge, X., &amp; Reiss, D. (2013). Intergenerational transmission of risk for social inhibition: The interplay between parental responsiveness and genetic influences</w:t>
      </w:r>
      <w:r w:rsidRPr="00567941">
        <w:rPr>
          <w:rFonts w:ascii="Garamond" w:hAnsi="Garamond"/>
          <w:i/>
          <w:sz w:val="22"/>
          <w:szCs w:val="22"/>
        </w:rPr>
        <w:t>.</w:t>
      </w:r>
      <w:r w:rsidRPr="00567941">
        <w:rPr>
          <w:rFonts w:ascii="Garamond" w:hAnsi="Garamond"/>
          <w:sz w:val="22"/>
          <w:szCs w:val="22"/>
        </w:rPr>
        <w:t xml:space="preserve"> </w:t>
      </w:r>
      <w:r w:rsidRPr="00567941">
        <w:rPr>
          <w:rFonts w:ascii="Garamond" w:hAnsi="Garamond"/>
          <w:i/>
          <w:sz w:val="22"/>
          <w:szCs w:val="22"/>
        </w:rPr>
        <w:t>Development and Psychopathology, 25</w:t>
      </w:r>
      <w:r w:rsidRPr="00567941">
        <w:rPr>
          <w:rFonts w:ascii="Garamond" w:hAnsi="Garamond"/>
          <w:sz w:val="22"/>
          <w:szCs w:val="22"/>
        </w:rPr>
        <w:t>, 261–274</w:t>
      </w:r>
      <w:r w:rsidR="002A302D" w:rsidRPr="00567941">
        <w:rPr>
          <w:rFonts w:ascii="Garamond" w:hAnsi="Garamond"/>
          <w:sz w:val="22"/>
          <w:szCs w:val="22"/>
        </w:rPr>
        <w:t xml:space="preserve">. </w:t>
      </w:r>
      <w:r w:rsidR="00D82DD9" w:rsidRPr="00567941">
        <w:rPr>
          <w:rFonts w:ascii="Garamond" w:hAnsi="Garamond"/>
          <w:sz w:val="22"/>
          <w:szCs w:val="22"/>
        </w:rPr>
        <w:t xml:space="preserve">https://doi.org/10.1017/S0954579412001010. </w:t>
      </w:r>
      <w:r w:rsidR="005948A8" w:rsidRPr="00567941">
        <w:rPr>
          <w:rFonts w:ascii="Garamond" w:hAnsi="Garamond"/>
          <w:sz w:val="22"/>
          <w:szCs w:val="22"/>
        </w:rPr>
        <w:t>PMCID</w:t>
      </w:r>
      <w:r w:rsidR="003B442A" w:rsidRPr="00567941">
        <w:rPr>
          <w:rFonts w:ascii="Garamond" w:hAnsi="Garamond"/>
          <w:sz w:val="22"/>
          <w:szCs w:val="22"/>
        </w:rPr>
        <w:t>: PMC</w:t>
      </w:r>
      <w:r w:rsidR="002A302D" w:rsidRPr="00567941">
        <w:rPr>
          <w:rFonts w:ascii="Garamond" w:hAnsi="Garamond"/>
          <w:sz w:val="22"/>
          <w:szCs w:val="22"/>
        </w:rPr>
        <w:t>3576856</w:t>
      </w:r>
    </w:p>
    <w:p w14:paraId="7A1C808E" w14:textId="77777777" w:rsidR="00570C4E" w:rsidRPr="00567941" w:rsidRDefault="00570C4E" w:rsidP="00570C4E">
      <w:pPr>
        <w:ind w:left="1080"/>
        <w:rPr>
          <w:rFonts w:ascii="Garamond" w:hAnsi="Garamond"/>
          <w:sz w:val="22"/>
          <w:szCs w:val="22"/>
        </w:rPr>
      </w:pPr>
    </w:p>
    <w:p w14:paraId="327CB4E8" w14:textId="18B98D07" w:rsidR="00570C4E" w:rsidRPr="00567941" w:rsidRDefault="00570C4E" w:rsidP="007465F5">
      <w:pPr>
        <w:numPr>
          <w:ilvl w:val="0"/>
          <w:numId w:val="290"/>
        </w:numPr>
        <w:ind w:left="1260" w:hanging="450"/>
        <w:rPr>
          <w:rFonts w:ascii="Garamond" w:hAnsi="Garamond"/>
          <w:sz w:val="22"/>
          <w:szCs w:val="22"/>
        </w:rPr>
      </w:pPr>
      <w:r w:rsidRPr="00567941">
        <w:rPr>
          <w:rFonts w:ascii="Garamond" w:hAnsi="Garamond"/>
          <w:sz w:val="22"/>
          <w:szCs w:val="22"/>
        </w:rPr>
        <w:t>R</w:t>
      </w:r>
      <w:r w:rsidR="00917383" w:rsidRPr="00567941">
        <w:rPr>
          <w:rFonts w:ascii="Garamond" w:hAnsi="Garamond"/>
          <w:sz w:val="22"/>
          <w:szCs w:val="22"/>
        </w:rPr>
        <w:t>eiss, D. Leve, L. D.</w:t>
      </w:r>
      <w:r w:rsidRPr="00567941">
        <w:rPr>
          <w:rFonts w:ascii="Garamond" w:hAnsi="Garamond"/>
          <w:sz w:val="22"/>
          <w:szCs w:val="22"/>
        </w:rPr>
        <w:t xml:space="preserve">, &amp; Neiderhiser, J. M. (2013). How genes and the social environment moderate each other. </w:t>
      </w:r>
      <w:r w:rsidRPr="00567941">
        <w:rPr>
          <w:rFonts w:ascii="Garamond" w:hAnsi="Garamond"/>
          <w:i/>
          <w:sz w:val="22"/>
          <w:szCs w:val="22"/>
        </w:rPr>
        <w:t>American Journal of Public Health, 103</w:t>
      </w:r>
      <w:r w:rsidRPr="00567941">
        <w:rPr>
          <w:rFonts w:ascii="Garamond" w:hAnsi="Garamond"/>
          <w:sz w:val="22"/>
          <w:szCs w:val="22"/>
        </w:rPr>
        <w:t xml:space="preserve">, S111–S121. </w:t>
      </w:r>
      <w:r w:rsidR="00F21A2A" w:rsidRPr="00567941">
        <w:rPr>
          <w:rFonts w:ascii="Garamond" w:hAnsi="Garamond"/>
          <w:sz w:val="22"/>
          <w:szCs w:val="22"/>
        </w:rPr>
        <w:t xml:space="preserve">https://doi.org/10.2105/AJPH.2013.301408. </w:t>
      </w:r>
      <w:r w:rsidR="005948A8" w:rsidRPr="00567941">
        <w:rPr>
          <w:rFonts w:ascii="Garamond" w:hAnsi="Garamond"/>
          <w:sz w:val="22"/>
          <w:szCs w:val="22"/>
        </w:rPr>
        <w:t>PMCID</w:t>
      </w:r>
      <w:r w:rsidR="003B442A" w:rsidRPr="00567941">
        <w:rPr>
          <w:rFonts w:ascii="Garamond" w:hAnsi="Garamond"/>
          <w:sz w:val="22"/>
          <w:szCs w:val="22"/>
        </w:rPr>
        <w:t>: PMC</w:t>
      </w:r>
      <w:r w:rsidR="00E13C6C" w:rsidRPr="00567941">
        <w:rPr>
          <w:rFonts w:ascii="Garamond" w:hAnsi="Garamond"/>
          <w:sz w:val="22"/>
          <w:szCs w:val="22"/>
        </w:rPr>
        <w:t>3778406</w:t>
      </w:r>
    </w:p>
    <w:p w14:paraId="753502B7" w14:textId="77777777" w:rsidR="00E56EE9" w:rsidRPr="00567941" w:rsidRDefault="00E56EE9" w:rsidP="00E56EE9">
      <w:pPr>
        <w:ind w:left="1080"/>
        <w:rPr>
          <w:rFonts w:ascii="Garamond" w:hAnsi="Garamond"/>
          <w:sz w:val="22"/>
          <w:szCs w:val="22"/>
        </w:rPr>
      </w:pPr>
    </w:p>
    <w:p w14:paraId="0DB62FE7" w14:textId="21640AC7" w:rsidR="00E56EE9" w:rsidRPr="00567941" w:rsidRDefault="00E56EE9" w:rsidP="007465F5">
      <w:pPr>
        <w:numPr>
          <w:ilvl w:val="0"/>
          <w:numId w:val="289"/>
        </w:numPr>
        <w:ind w:left="1260" w:hanging="450"/>
        <w:rPr>
          <w:rFonts w:ascii="Garamond" w:hAnsi="Garamond"/>
          <w:sz w:val="22"/>
          <w:szCs w:val="22"/>
        </w:rPr>
      </w:pPr>
      <w:r w:rsidRPr="00567941">
        <w:rPr>
          <w:rFonts w:ascii="Garamond" w:hAnsi="Garamond"/>
          <w:sz w:val="22"/>
          <w:szCs w:val="22"/>
        </w:rPr>
        <w:t>*Rhoades, K. A., Chamberlain, P., Roberts, R., &amp; Leve, L. D. (2013). MTFC for high</w:t>
      </w:r>
      <w:r w:rsidR="0080108D" w:rsidRPr="00567941">
        <w:rPr>
          <w:rFonts w:ascii="Garamond" w:hAnsi="Garamond"/>
          <w:sz w:val="22"/>
          <w:szCs w:val="22"/>
        </w:rPr>
        <w:t>-</w:t>
      </w:r>
      <w:r w:rsidRPr="00567941">
        <w:rPr>
          <w:rFonts w:ascii="Garamond" w:hAnsi="Garamond"/>
          <w:sz w:val="22"/>
          <w:szCs w:val="22"/>
        </w:rPr>
        <w:t>risk adolescent girls: A comparison of outcomes in England and the U</w:t>
      </w:r>
      <w:r w:rsidR="0080108D" w:rsidRPr="00567941">
        <w:rPr>
          <w:rFonts w:ascii="Garamond" w:hAnsi="Garamond"/>
          <w:sz w:val="22"/>
          <w:szCs w:val="22"/>
        </w:rPr>
        <w:t xml:space="preserve">nited </w:t>
      </w:r>
      <w:r w:rsidRPr="00567941">
        <w:rPr>
          <w:rFonts w:ascii="Garamond" w:hAnsi="Garamond"/>
          <w:sz w:val="22"/>
          <w:szCs w:val="22"/>
        </w:rPr>
        <w:t>S</w:t>
      </w:r>
      <w:r w:rsidR="0080108D" w:rsidRPr="00567941">
        <w:rPr>
          <w:rFonts w:ascii="Garamond" w:hAnsi="Garamond"/>
          <w:sz w:val="22"/>
          <w:szCs w:val="22"/>
        </w:rPr>
        <w:t>tates</w:t>
      </w:r>
      <w:r w:rsidRPr="00567941">
        <w:rPr>
          <w:rFonts w:ascii="Garamond" w:hAnsi="Garamond"/>
          <w:sz w:val="22"/>
          <w:szCs w:val="22"/>
        </w:rPr>
        <w:t xml:space="preserve">. </w:t>
      </w:r>
      <w:r w:rsidRPr="00567941">
        <w:rPr>
          <w:rFonts w:ascii="Garamond" w:hAnsi="Garamond"/>
          <w:i/>
          <w:sz w:val="22"/>
          <w:szCs w:val="22"/>
        </w:rPr>
        <w:t>Journal of Child and Adolescent Substance Abuse, 22</w:t>
      </w:r>
      <w:r w:rsidRPr="00567941">
        <w:rPr>
          <w:rFonts w:ascii="Garamond" w:hAnsi="Garamond"/>
          <w:sz w:val="22"/>
          <w:szCs w:val="22"/>
        </w:rPr>
        <w:t xml:space="preserve">, 435–499. </w:t>
      </w:r>
      <w:r w:rsidR="00A42082" w:rsidRPr="00567941">
        <w:rPr>
          <w:rFonts w:ascii="Garamond" w:hAnsi="Garamond"/>
          <w:sz w:val="22"/>
          <w:szCs w:val="22"/>
        </w:rPr>
        <w:t xml:space="preserve">https://doi.org/10.1080/1067828X.2013.788887. </w:t>
      </w:r>
      <w:r w:rsidR="005948A8" w:rsidRPr="00567941">
        <w:rPr>
          <w:rFonts w:ascii="Garamond" w:hAnsi="Garamond"/>
          <w:sz w:val="22"/>
          <w:szCs w:val="22"/>
        </w:rPr>
        <w:t>PMCID</w:t>
      </w:r>
      <w:r w:rsidR="003B442A" w:rsidRPr="00567941">
        <w:rPr>
          <w:rFonts w:ascii="Garamond" w:hAnsi="Garamond"/>
          <w:sz w:val="22"/>
          <w:szCs w:val="22"/>
        </w:rPr>
        <w:t>: PMC</w:t>
      </w:r>
      <w:r w:rsidR="00D52CAB" w:rsidRPr="00567941">
        <w:rPr>
          <w:rFonts w:ascii="Garamond" w:hAnsi="Garamond"/>
          <w:sz w:val="22"/>
          <w:szCs w:val="22"/>
        </w:rPr>
        <w:t>3758489</w:t>
      </w:r>
    </w:p>
    <w:p w14:paraId="2158697E" w14:textId="77777777" w:rsidR="00E2209A" w:rsidRPr="00567941" w:rsidRDefault="00E2209A" w:rsidP="00E2209A">
      <w:pPr>
        <w:ind w:left="1080"/>
        <w:rPr>
          <w:rFonts w:ascii="Garamond" w:hAnsi="Garamond"/>
          <w:sz w:val="22"/>
          <w:szCs w:val="22"/>
        </w:rPr>
      </w:pPr>
    </w:p>
    <w:p w14:paraId="57D3BF91" w14:textId="15FE47D7" w:rsidR="00091246" w:rsidRPr="00567941" w:rsidRDefault="00091246" w:rsidP="007465F5">
      <w:pPr>
        <w:numPr>
          <w:ilvl w:val="0"/>
          <w:numId w:val="288"/>
        </w:numPr>
        <w:ind w:left="1260" w:hanging="450"/>
        <w:rPr>
          <w:rFonts w:ascii="Garamond" w:hAnsi="Garamond"/>
          <w:sz w:val="22"/>
          <w:szCs w:val="22"/>
        </w:rPr>
      </w:pPr>
      <w:r w:rsidRPr="00567941">
        <w:rPr>
          <w:rFonts w:ascii="Garamond" w:hAnsi="Garamond"/>
          <w:sz w:val="22"/>
          <w:szCs w:val="22"/>
        </w:rPr>
        <w:t xml:space="preserve">Contributing author, Global Consortium for Depression Prevention: Cuijpers, P., Beekman, A. T. F., Reynolds, C. F. (2012). Preventing depression. A </w:t>
      </w:r>
      <w:r w:rsidR="0080108D" w:rsidRPr="00567941">
        <w:rPr>
          <w:rFonts w:ascii="Garamond" w:hAnsi="Garamond"/>
          <w:sz w:val="22"/>
          <w:szCs w:val="22"/>
        </w:rPr>
        <w:t>g</w:t>
      </w:r>
      <w:r w:rsidRPr="00567941">
        <w:rPr>
          <w:rFonts w:ascii="Garamond" w:hAnsi="Garamond"/>
          <w:sz w:val="22"/>
          <w:szCs w:val="22"/>
        </w:rPr>
        <w:t xml:space="preserve">lobal priority. </w:t>
      </w:r>
      <w:r w:rsidR="007A63CD" w:rsidRPr="00567941">
        <w:rPr>
          <w:rFonts w:ascii="Garamond" w:hAnsi="Garamond"/>
          <w:i/>
          <w:iCs/>
          <w:sz w:val="22"/>
          <w:szCs w:val="22"/>
        </w:rPr>
        <w:t>JAMA</w:t>
      </w:r>
      <w:r w:rsidRPr="00567941">
        <w:rPr>
          <w:rFonts w:ascii="Garamond" w:hAnsi="Garamond"/>
          <w:i/>
          <w:iCs/>
          <w:sz w:val="22"/>
          <w:szCs w:val="22"/>
        </w:rPr>
        <w:t>, 307</w:t>
      </w:r>
      <w:r w:rsidRPr="00567941">
        <w:rPr>
          <w:rFonts w:ascii="Garamond" w:hAnsi="Garamond"/>
          <w:sz w:val="22"/>
          <w:szCs w:val="22"/>
        </w:rPr>
        <w:t xml:space="preserve">, 1033–1034. </w:t>
      </w:r>
      <w:r w:rsidR="00EB5475" w:rsidRPr="00567941">
        <w:rPr>
          <w:rFonts w:ascii="Garamond" w:hAnsi="Garamond"/>
          <w:sz w:val="22"/>
          <w:szCs w:val="22"/>
        </w:rPr>
        <w:t xml:space="preserve">https://doi.org/10.1001/jama.2012.271. </w:t>
      </w:r>
      <w:r w:rsidR="005948A8" w:rsidRPr="00567941">
        <w:rPr>
          <w:rFonts w:ascii="Garamond" w:hAnsi="Garamond"/>
          <w:sz w:val="22"/>
          <w:szCs w:val="22"/>
        </w:rPr>
        <w:t>PMCID</w:t>
      </w:r>
      <w:r w:rsidR="003B442A" w:rsidRPr="00567941">
        <w:rPr>
          <w:rFonts w:ascii="Garamond" w:hAnsi="Garamond"/>
          <w:sz w:val="22"/>
          <w:szCs w:val="22"/>
        </w:rPr>
        <w:t>: PMC</w:t>
      </w:r>
      <w:r w:rsidR="004608AB" w:rsidRPr="00567941">
        <w:rPr>
          <w:rFonts w:ascii="Garamond" w:hAnsi="Garamond"/>
          <w:sz w:val="22"/>
          <w:szCs w:val="22"/>
        </w:rPr>
        <w:t>3397158</w:t>
      </w:r>
    </w:p>
    <w:p w14:paraId="716911BD" w14:textId="77777777" w:rsidR="00C0470A" w:rsidRPr="00567941" w:rsidRDefault="00C0470A" w:rsidP="005F0650">
      <w:pPr>
        <w:ind w:left="1080"/>
        <w:rPr>
          <w:rFonts w:ascii="Garamond" w:hAnsi="Garamond"/>
          <w:sz w:val="22"/>
          <w:szCs w:val="22"/>
        </w:rPr>
      </w:pPr>
    </w:p>
    <w:p w14:paraId="66DA675C" w14:textId="5716CAE3" w:rsidR="00091246" w:rsidRPr="00567941" w:rsidRDefault="00091246" w:rsidP="007465F5">
      <w:pPr>
        <w:numPr>
          <w:ilvl w:val="0"/>
          <w:numId w:val="287"/>
        </w:numPr>
        <w:ind w:left="1260" w:hanging="450"/>
        <w:rPr>
          <w:rFonts w:ascii="Garamond" w:hAnsi="Garamond"/>
          <w:sz w:val="22"/>
          <w:szCs w:val="22"/>
        </w:rPr>
      </w:pPr>
      <w:r w:rsidRPr="00567941">
        <w:rPr>
          <w:rFonts w:ascii="Garamond" w:hAnsi="Garamond"/>
          <w:sz w:val="22"/>
          <w:szCs w:val="22"/>
        </w:rPr>
        <w:t xml:space="preserve">Leve, L. D., Harold, G. T., Chamberlain, P., Landsverk, J. A., Fisher, P. A., &amp; </w:t>
      </w:r>
      <w:proofErr w:type="spellStart"/>
      <w:r w:rsidRPr="00567941">
        <w:rPr>
          <w:rFonts w:ascii="Garamond" w:hAnsi="Garamond"/>
          <w:sz w:val="22"/>
          <w:szCs w:val="22"/>
        </w:rPr>
        <w:t>Vostanis</w:t>
      </w:r>
      <w:proofErr w:type="spellEnd"/>
      <w:r w:rsidRPr="00567941">
        <w:rPr>
          <w:rFonts w:ascii="Garamond" w:hAnsi="Garamond"/>
          <w:sz w:val="22"/>
          <w:szCs w:val="22"/>
        </w:rPr>
        <w:t xml:space="preserve">, P. (2012). Practitioner </w:t>
      </w:r>
      <w:r w:rsidR="0080108D" w:rsidRPr="00567941">
        <w:rPr>
          <w:rFonts w:ascii="Garamond" w:hAnsi="Garamond"/>
          <w:sz w:val="22"/>
          <w:szCs w:val="22"/>
        </w:rPr>
        <w:t>r</w:t>
      </w:r>
      <w:r w:rsidRPr="00567941">
        <w:rPr>
          <w:rFonts w:ascii="Garamond" w:hAnsi="Garamond"/>
          <w:sz w:val="22"/>
          <w:szCs w:val="22"/>
        </w:rPr>
        <w:t xml:space="preserve">eview: Children in foster care: </w:t>
      </w:r>
      <w:r w:rsidR="0080108D" w:rsidRPr="00567941">
        <w:rPr>
          <w:rFonts w:ascii="Garamond" w:hAnsi="Garamond"/>
          <w:sz w:val="22"/>
          <w:szCs w:val="22"/>
        </w:rPr>
        <w:t>V</w:t>
      </w:r>
      <w:r w:rsidRPr="00567941">
        <w:rPr>
          <w:rFonts w:ascii="Garamond" w:hAnsi="Garamond"/>
          <w:sz w:val="22"/>
          <w:szCs w:val="22"/>
        </w:rPr>
        <w:t xml:space="preserve">ulnerabilities and evidence-based </w:t>
      </w:r>
      <w:r w:rsidRPr="00567941">
        <w:rPr>
          <w:rFonts w:ascii="Garamond" w:hAnsi="Garamond"/>
          <w:sz w:val="22"/>
          <w:szCs w:val="22"/>
        </w:rPr>
        <w:lastRenderedPageBreak/>
        <w:t xml:space="preserve">interventions that promote resilience processes. </w:t>
      </w:r>
      <w:r w:rsidRPr="00567941">
        <w:rPr>
          <w:rFonts w:ascii="Garamond" w:hAnsi="Garamond"/>
          <w:i/>
          <w:sz w:val="22"/>
          <w:szCs w:val="22"/>
        </w:rPr>
        <w:t>Journal of Child Psychology and Psychiatry</w:t>
      </w:r>
      <w:r w:rsidR="00257BDA" w:rsidRPr="00567941">
        <w:rPr>
          <w:rFonts w:ascii="Garamond" w:hAnsi="Garamond"/>
          <w:i/>
          <w:sz w:val="22"/>
          <w:szCs w:val="22"/>
        </w:rPr>
        <w:t>, 53</w:t>
      </w:r>
      <w:r w:rsidR="00257BDA" w:rsidRPr="00567941">
        <w:rPr>
          <w:rFonts w:ascii="Garamond" w:hAnsi="Garamond"/>
          <w:sz w:val="22"/>
          <w:szCs w:val="22"/>
        </w:rPr>
        <w:t>, 1197–1211</w:t>
      </w:r>
      <w:r w:rsidR="00257BDA" w:rsidRPr="00567941">
        <w:rPr>
          <w:rFonts w:ascii="Garamond" w:hAnsi="Garamond"/>
          <w:i/>
          <w:sz w:val="22"/>
          <w:szCs w:val="22"/>
        </w:rPr>
        <w:t>.</w:t>
      </w:r>
      <w:r w:rsidRPr="00567941">
        <w:rPr>
          <w:rFonts w:ascii="Garamond" w:hAnsi="Garamond"/>
          <w:sz w:val="22"/>
          <w:szCs w:val="22"/>
        </w:rPr>
        <w:t xml:space="preserve"> </w:t>
      </w:r>
      <w:r w:rsidR="00EB5475" w:rsidRPr="00567941">
        <w:rPr>
          <w:rFonts w:ascii="Garamond" w:hAnsi="Garamond"/>
          <w:sz w:val="22"/>
          <w:szCs w:val="22"/>
        </w:rPr>
        <w:t xml:space="preserve">https://doi.org/10.1111/j.1469-7610.2012.02594.x. </w:t>
      </w:r>
      <w:r w:rsidR="005948A8" w:rsidRPr="00567941">
        <w:rPr>
          <w:rFonts w:ascii="Garamond" w:hAnsi="Garamond"/>
          <w:sz w:val="22"/>
          <w:szCs w:val="22"/>
        </w:rPr>
        <w:t>PMCID</w:t>
      </w:r>
      <w:r w:rsidR="003B442A" w:rsidRPr="00567941">
        <w:rPr>
          <w:rFonts w:ascii="Garamond" w:hAnsi="Garamond"/>
          <w:sz w:val="22"/>
          <w:szCs w:val="22"/>
        </w:rPr>
        <w:t>: PMC</w:t>
      </w:r>
      <w:r w:rsidR="00EB7104" w:rsidRPr="00567941">
        <w:rPr>
          <w:rFonts w:ascii="Garamond" w:hAnsi="Garamond"/>
          <w:sz w:val="22"/>
          <w:szCs w:val="22"/>
        </w:rPr>
        <w:t>3505234</w:t>
      </w:r>
    </w:p>
    <w:p w14:paraId="63BC1D3F" w14:textId="77777777" w:rsidR="00C0470A" w:rsidRPr="00567941" w:rsidRDefault="00C0470A" w:rsidP="005F0650">
      <w:pPr>
        <w:ind w:left="1080"/>
        <w:rPr>
          <w:rFonts w:ascii="Garamond" w:hAnsi="Garamond"/>
          <w:sz w:val="22"/>
          <w:szCs w:val="22"/>
        </w:rPr>
      </w:pPr>
    </w:p>
    <w:p w14:paraId="42BAD826" w14:textId="207240C1" w:rsidR="00091246" w:rsidRPr="00567941" w:rsidRDefault="00091246" w:rsidP="007465F5">
      <w:pPr>
        <w:numPr>
          <w:ilvl w:val="0"/>
          <w:numId w:val="286"/>
        </w:numPr>
        <w:ind w:left="1260" w:hanging="450"/>
        <w:rPr>
          <w:rFonts w:ascii="Garamond" w:hAnsi="Garamond"/>
          <w:sz w:val="22"/>
          <w:szCs w:val="22"/>
        </w:rPr>
      </w:pPr>
      <w:r w:rsidRPr="00567941">
        <w:rPr>
          <w:rFonts w:ascii="Garamond" w:hAnsi="Garamond"/>
          <w:sz w:val="22"/>
          <w:szCs w:val="22"/>
        </w:rPr>
        <w:t xml:space="preserve">Leve, L. D., Harold, G. T., </w:t>
      </w:r>
      <w:r w:rsidR="001B1CAF" w:rsidRPr="00567941">
        <w:rPr>
          <w:rFonts w:ascii="Garamond" w:hAnsi="Garamond"/>
          <w:sz w:val="22"/>
          <w:szCs w:val="22"/>
        </w:rPr>
        <w:t>*</w:t>
      </w:r>
      <w:r w:rsidRPr="00567941">
        <w:rPr>
          <w:rFonts w:ascii="Garamond" w:hAnsi="Garamond"/>
          <w:sz w:val="22"/>
          <w:szCs w:val="22"/>
        </w:rPr>
        <w:t xml:space="preserve">Van Ryzin, M. J., </w:t>
      </w:r>
      <w:r w:rsidR="001B1CAF" w:rsidRPr="00567941">
        <w:rPr>
          <w:rFonts w:ascii="Garamond" w:hAnsi="Garamond"/>
          <w:sz w:val="22"/>
          <w:szCs w:val="22"/>
        </w:rPr>
        <w:t>*</w:t>
      </w:r>
      <w:r w:rsidRPr="00567941">
        <w:rPr>
          <w:rFonts w:ascii="Garamond" w:hAnsi="Garamond"/>
          <w:sz w:val="22"/>
          <w:szCs w:val="22"/>
        </w:rPr>
        <w:t xml:space="preserve">Elam, K., &amp; Chamberlain, P. (2012). Girls’ tobacco and alcohol use during early adolescence: Prediction from trajectories of depressive symptoms across two studies. </w:t>
      </w:r>
      <w:r w:rsidRPr="00567941">
        <w:rPr>
          <w:rFonts w:ascii="Garamond" w:hAnsi="Garamond"/>
          <w:i/>
          <w:sz w:val="22"/>
          <w:szCs w:val="22"/>
        </w:rPr>
        <w:t>Journal of Child and Adolescent Substance Abuse, 21</w:t>
      </w:r>
      <w:r w:rsidRPr="00567941">
        <w:rPr>
          <w:rFonts w:ascii="Garamond" w:hAnsi="Garamond"/>
          <w:sz w:val="22"/>
          <w:szCs w:val="22"/>
        </w:rPr>
        <w:t xml:space="preserve">, 245–272. </w:t>
      </w:r>
      <w:r w:rsidR="00EB5475" w:rsidRPr="00567941">
        <w:rPr>
          <w:rFonts w:ascii="Garamond" w:hAnsi="Garamond"/>
          <w:sz w:val="22"/>
          <w:szCs w:val="22"/>
        </w:rPr>
        <w:t xml:space="preserve">https://doi.org/10.1080/1067828X.2012.700853. </w:t>
      </w:r>
      <w:r w:rsidR="005948A8" w:rsidRPr="00567941">
        <w:rPr>
          <w:rFonts w:ascii="Garamond" w:hAnsi="Garamond"/>
          <w:sz w:val="22"/>
          <w:szCs w:val="22"/>
        </w:rPr>
        <w:t>PMCID</w:t>
      </w:r>
      <w:r w:rsidR="003B442A" w:rsidRPr="00567941">
        <w:rPr>
          <w:rFonts w:ascii="Garamond" w:hAnsi="Garamond"/>
          <w:sz w:val="22"/>
          <w:szCs w:val="22"/>
        </w:rPr>
        <w:t>: PMC</w:t>
      </w:r>
      <w:r w:rsidR="00892BA8" w:rsidRPr="00567941">
        <w:rPr>
          <w:rFonts w:ascii="Garamond" w:hAnsi="Garamond"/>
          <w:sz w:val="22"/>
          <w:szCs w:val="22"/>
        </w:rPr>
        <w:t>3686476</w:t>
      </w:r>
    </w:p>
    <w:p w14:paraId="1502F09D" w14:textId="77777777" w:rsidR="009D44D2" w:rsidRPr="00567941" w:rsidRDefault="009D44D2" w:rsidP="009D44D2">
      <w:pPr>
        <w:ind w:left="1080"/>
        <w:rPr>
          <w:rFonts w:ascii="Garamond" w:hAnsi="Garamond"/>
          <w:color w:val="000000"/>
          <w:sz w:val="22"/>
          <w:szCs w:val="22"/>
        </w:rPr>
      </w:pPr>
    </w:p>
    <w:p w14:paraId="2CD58377" w14:textId="5A2B013B" w:rsidR="00091246" w:rsidRPr="00567941" w:rsidRDefault="00091246" w:rsidP="007465F5">
      <w:pPr>
        <w:numPr>
          <w:ilvl w:val="0"/>
          <w:numId w:val="285"/>
        </w:numPr>
        <w:ind w:left="1260" w:hanging="450"/>
        <w:rPr>
          <w:rFonts w:ascii="Garamond" w:hAnsi="Garamond"/>
          <w:i/>
          <w:iCs/>
          <w:sz w:val="22"/>
          <w:szCs w:val="22"/>
          <w:lang w:val="en-GB"/>
        </w:rPr>
      </w:pPr>
      <w:r w:rsidRPr="00567941">
        <w:rPr>
          <w:rFonts w:ascii="Garamond" w:hAnsi="Garamond"/>
          <w:sz w:val="22"/>
          <w:szCs w:val="22"/>
        </w:rPr>
        <w:t>*Lipscomb, S. T., Leve, L. D., Shaw, D. S., Neiderhiser, J. M., Scaramella, L. V.,</w:t>
      </w:r>
      <w:r w:rsidR="00C86244" w:rsidRPr="00567941">
        <w:rPr>
          <w:rFonts w:ascii="Garamond" w:hAnsi="Garamond"/>
          <w:sz w:val="22"/>
          <w:szCs w:val="22"/>
        </w:rPr>
        <w:t xml:space="preserve"> </w:t>
      </w:r>
      <w:r w:rsidRPr="00567941">
        <w:rPr>
          <w:rFonts w:ascii="Garamond" w:hAnsi="Garamond"/>
          <w:sz w:val="22"/>
          <w:szCs w:val="22"/>
        </w:rPr>
        <w:t xml:space="preserve">Ge, X., Conger, R. D., Reid, J. B., &amp; Reiss, D. (2012). Negative emotionality and externalizing problems in toddlerhood: Overreactive parenting as a moderator of genetic influences. </w:t>
      </w:r>
      <w:r w:rsidRPr="00567941">
        <w:rPr>
          <w:rFonts w:ascii="Garamond" w:hAnsi="Garamond"/>
          <w:i/>
          <w:sz w:val="22"/>
          <w:szCs w:val="22"/>
        </w:rPr>
        <w:t xml:space="preserve">Development and Psychopathology, 24, </w:t>
      </w:r>
      <w:r w:rsidRPr="00567941">
        <w:rPr>
          <w:rFonts w:ascii="Garamond" w:hAnsi="Garamond"/>
          <w:sz w:val="22"/>
          <w:szCs w:val="22"/>
        </w:rPr>
        <w:t>167–179</w:t>
      </w:r>
      <w:r w:rsidRPr="00567941">
        <w:rPr>
          <w:rFonts w:ascii="Garamond" w:hAnsi="Garamond"/>
          <w:i/>
          <w:sz w:val="22"/>
          <w:szCs w:val="22"/>
        </w:rPr>
        <w:t>.</w:t>
      </w:r>
      <w:r w:rsidR="00EB5475" w:rsidRPr="00567941">
        <w:rPr>
          <w:rFonts w:ascii="Garamond" w:hAnsi="Garamond"/>
          <w:i/>
          <w:sz w:val="22"/>
          <w:szCs w:val="22"/>
        </w:rPr>
        <w:t xml:space="preserve"> </w:t>
      </w:r>
      <w:r w:rsidR="00EB5475" w:rsidRPr="00567941">
        <w:rPr>
          <w:rFonts w:ascii="Garamond" w:hAnsi="Garamond"/>
          <w:sz w:val="22"/>
          <w:szCs w:val="22"/>
        </w:rPr>
        <w:t>https://doi.org/</w:t>
      </w:r>
      <w:r w:rsidR="00EB5475" w:rsidRPr="00567941">
        <w:rPr>
          <w:rFonts w:ascii="Garamond" w:hAnsi="Garamond"/>
          <w:iCs/>
          <w:sz w:val="22"/>
          <w:szCs w:val="22"/>
        </w:rPr>
        <w:t>10.1017/S0954579411000757</w:t>
      </w:r>
      <w:r w:rsidR="00EB5475" w:rsidRPr="00567941">
        <w:rPr>
          <w:rFonts w:ascii="Garamond" w:hAnsi="Garamond"/>
          <w:sz w:val="22"/>
          <w:szCs w:val="22"/>
        </w:rPr>
        <w:t>.</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3270900</w:t>
      </w:r>
    </w:p>
    <w:p w14:paraId="16212A33" w14:textId="77777777" w:rsidR="00C0470A" w:rsidRPr="00567941" w:rsidRDefault="00C0470A" w:rsidP="005F0650">
      <w:pPr>
        <w:ind w:left="1080"/>
        <w:rPr>
          <w:rFonts w:ascii="Garamond" w:hAnsi="Garamond"/>
          <w:i/>
          <w:iCs/>
          <w:sz w:val="22"/>
          <w:szCs w:val="22"/>
          <w:lang w:val="en-GB"/>
        </w:rPr>
      </w:pPr>
    </w:p>
    <w:p w14:paraId="115CA253" w14:textId="3EDB1B76" w:rsidR="00091246" w:rsidRPr="00567941" w:rsidRDefault="001B1CAF" w:rsidP="007465F5">
      <w:pPr>
        <w:numPr>
          <w:ilvl w:val="0"/>
          <w:numId w:val="284"/>
        </w:numPr>
        <w:ind w:left="1260" w:hanging="450"/>
        <w:rPr>
          <w:rFonts w:ascii="Garamond" w:hAnsi="Garamond"/>
          <w:sz w:val="22"/>
          <w:szCs w:val="22"/>
        </w:rPr>
      </w:pPr>
      <w:r w:rsidRPr="00567941">
        <w:rPr>
          <w:rFonts w:ascii="Garamond" w:hAnsi="Garamond"/>
          <w:sz w:val="22"/>
          <w:szCs w:val="22"/>
        </w:rPr>
        <w:t>*</w:t>
      </w:r>
      <w:r w:rsidR="00091246" w:rsidRPr="00567941">
        <w:rPr>
          <w:rFonts w:ascii="Garamond" w:hAnsi="Garamond"/>
          <w:sz w:val="22"/>
          <w:szCs w:val="22"/>
        </w:rPr>
        <w:t xml:space="preserve">Marceau, K., </w:t>
      </w:r>
      <w:proofErr w:type="spellStart"/>
      <w:r w:rsidR="00091246" w:rsidRPr="00567941">
        <w:rPr>
          <w:rFonts w:ascii="Garamond" w:hAnsi="Garamond"/>
          <w:sz w:val="22"/>
          <w:szCs w:val="22"/>
        </w:rPr>
        <w:t>Humbad</w:t>
      </w:r>
      <w:proofErr w:type="spellEnd"/>
      <w:r w:rsidR="00091246" w:rsidRPr="00567941">
        <w:rPr>
          <w:rFonts w:ascii="Garamond" w:hAnsi="Garamond"/>
          <w:sz w:val="22"/>
          <w:szCs w:val="22"/>
        </w:rPr>
        <w:t>, M. N., Burt, S. A., Klump, K. L., Leve, L. D., &amp; Neiderhiser, J. M. (2012). Observed externalizing behavior: A developmental comparison of genetic and environmental influences across three samples</w:t>
      </w:r>
      <w:r w:rsidR="00091246" w:rsidRPr="00567941">
        <w:rPr>
          <w:rFonts w:ascii="Garamond" w:hAnsi="Garamond"/>
          <w:i/>
          <w:sz w:val="22"/>
          <w:szCs w:val="22"/>
        </w:rPr>
        <w:t>. Behavior Genetics, 42</w:t>
      </w:r>
      <w:r w:rsidR="00091246" w:rsidRPr="00567941">
        <w:rPr>
          <w:rFonts w:ascii="Garamond" w:hAnsi="Garamond"/>
          <w:sz w:val="22"/>
          <w:szCs w:val="22"/>
        </w:rPr>
        <w:t xml:space="preserve">, 30–39. </w:t>
      </w:r>
      <w:r w:rsidR="009235BE" w:rsidRPr="00567941">
        <w:rPr>
          <w:rFonts w:ascii="Garamond" w:hAnsi="Garamond"/>
          <w:sz w:val="22"/>
          <w:szCs w:val="22"/>
        </w:rPr>
        <w:t xml:space="preserve">https://doi.org/10.1007/s10519-011-9481-2. </w:t>
      </w:r>
      <w:r w:rsidR="005948A8" w:rsidRPr="00567941">
        <w:rPr>
          <w:rFonts w:ascii="Garamond" w:hAnsi="Garamond"/>
          <w:sz w:val="22"/>
          <w:szCs w:val="22"/>
        </w:rPr>
        <w:t>PMCID</w:t>
      </w:r>
      <w:r w:rsidR="003B442A" w:rsidRPr="00567941">
        <w:rPr>
          <w:rFonts w:ascii="Garamond" w:hAnsi="Garamond"/>
          <w:sz w:val="22"/>
          <w:szCs w:val="22"/>
        </w:rPr>
        <w:t>: PMC</w:t>
      </w:r>
      <w:r w:rsidR="00091246" w:rsidRPr="00567941">
        <w:rPr>
          <w:rFonts w:ascii="Garamond" w:hAnsi="Garamond"/>
          <w:sz w:val="22"/>
          <w:szCs w:val="22"/>
        </w:rPr>
        <w:t>3337393</w:t>
      </w:r>
    </w:p>
    <w:p w14:paraId="29CBFBAE" w14:textId="77777777" w:rsidR="00C0470A" w:rsidRPr="00567941" w:rsidRDefault="00C0470A" w:rsidP="005F0650">
      <w:pPr>
        <w:ind w:left="1080"/>
        <w:rPr>
          <w:rFonts w:ascii="Garamond" w:hAnsi="Garamond"/>
          <w:sz w:val="22"/>
          <w:szCs w:val="22"/>
        </w:rPr>
      </w:pPr>
    </w:p>
    <w:p w14:paraId="11831E87" w14:textId="76B94E56" w:rsidR="00091246" w:rsidRPr="00567941" w:rsidRDefault="00091246" w:rsidP="007465F5">
      <w:pPr>
        <w:numPr>
          <w:ilvl w:val="0"/>
          <w:numId w:val="283"/>
        </w:numPr>
        <w:ind w:left="1260" w:hanging="450"/>
        <w:rPr>
          <w:rStyle w:val="pmid"/>
          <w:rFonts w:ascii="Garamond" w:hAnsi="Garamond"/>
          <w:sz w:val="22"/>
          <w:szCs w:val="22"/>
        </w:rPr>
      </w:pPr>
      <w:r w:rsidRPr="00567941">
        <w:rPr>
          <w:rFonts w:ascii="Garamond" w:hAnsi="Garamond"/>
          <w:sz w:val="22"/>
          <w:szCs w:val="22"/>
        </w:rPr>
        <w:t xml:space="preserve">Massey, S. H., Neiderhiser, J. M., Shaw, D. S., Leve, L. D., Ganiban, J. M., &amp; </w:t>
      </w:r>
      <w:r w:rsidR="00CC3E67" w:rsidRPr="00567941">
        <w:rPr>
          <w:rFonts w:ascii="Garamond" w:hAnsi="Garamond"/>
          <w:sz w:val="22"/>
          <w:szCs w:val="22"/>
        </w:rPr>
        <w:t>Reiss, D. (2012). Maternal self-</w:t>
      </w:r>
      <w:r w:rsidRPr="00567941">
        <w:rPr>
          <w:rFonts w:ascii="Garamond" w:hAnsi="Garamond"/>
          <w:sz w:val="22"/>
          <w:szCs w:val="22"/>
        </w:rPr>
        <w:t xml:space="preserve">concept as a provider and cessation of substance use during pregnancy. </w:t>
      </w:r>
      <w:r w:rsidRPr="00567941">
        <w:rPr>
          <w:rFonts w:ascii="Garamond" w:hAnsi="Garamond"/>
          <w:i/>
          <w:sz w:val="22"/>
          <w:szCs w:val="22"/>
        </w:rPr>
        <w:t>Addictive Behaviors, 37</w:t>
      </w:r>
      <w:r w:rsidRPr="00567941">
        <w:rPr>
          <w:rFonts w:ascii="Garamond" w:hAnsi="Garamond"/>
          <w:sz w:val="22"/>
          <w:szCs w:val="22"/>
        </w:rPr>
        <w:t xml:space="preserve">, 956–961. </w:t>
      </w:r>
      <w:r w:rsidR="009235BE" w:rsidRPr="00567941">
        <w:rPr>
          <w:rFonts w:ascii="Garamond" w:hAnsi="Garamond"/>
          <w:sz w:val="22"/>
          <w:szCs w:val="22"/>
        </w:rPr>
        <w:t xml:space="preserve">https://doi.org/10.1016/j.addbeh.2012.04.002. </w:t>
      </w:r>
      <w:r w:rsidR="005948A8" w:rsidRPr="00567941">
        <w:rPr>
          <w:rStyle w:val="pmid"/>
          <w:rFonts w:ascii="Garamond" w:hAnsi="Garamond"/>
          <w:sz w:val="22"/>
          <w:szCs w:val="22"/>
        </w:rPr>
        <w:t>PMCID</w:t>
      </w:r>
      <w:r w:rsidR="003B442A" w:rsidRPr="00567941">
        <w:rPr>
          <w:rStyle w:val="pmid"/>
          <w:rFonts w:ascii="Garamond" w:hAnsi="Garamond"/>
          <w:sz w:val="22"/>
          <w:szCs w:val="22"/>
        </w:rPr>
        <w:t>: PMC</w:t>
      </w:r>
      <w:r w:rsidRPr="00567941">
        <w:rPr>
          <w:rStyle w:val="pmid"/>
          <w:rFonts w:ascii="Garamond" w:hAnsi="Garamond"/>
          <w:sz w:val="22"/>
          <w:szCs w:val="22"/>
        </w:rPr>
        <w:t>3377383</w:t>
      </w:r>
    </w:p>
    <w:p w14:paraId="6E36CC20" w14:textId="77777777" w:rsidR="00C0470A" w:rsidRPr="00567941" w:rsidRDefault="00C0470A" w:rsidP="00AC6E3B">
      <w:pPr>
        <w:ind w:left="1080"/>
        <w:rPr>
          <w:rFonts w:ascii="Garamond" w:hAnsi="Garamond"/>
          <w:sz w:val="22"/>
          <w:szCs w:val="22"/>
        </w:rPr>
      </w:pPr>
    </w:p>
    <w:p w14:paraId="4741D279" w14:textId="3DFF3C98" w:rsidR="00091246" w:rsidRPr="00567941" w:rsidRDefault="00091246" w:rsidP="007465F5">
      <w:pPr>
        <w:numPr>
          <w:ilvl w:val="0"/>
          <w:numId w:val="282"/>
        </w:numPr>
        <w:ind w:left="1260" w:hanging="450"/>
        <w:outlineLvl w:val="0"/>
        <w:rPr>
          <w:rFonts w:ascii="Garamond" w:hAnsi="Garamond"/>
          <w:sz w:val="22"/>
          <w:szCs w:val="22"/>
        </w:rPr>
      </w:pPr>
      <w:r w:rsidRPr="00567941">
        <w:rPr>
          <w:rFonts w:ascii="Garamond" w:hAnsi="Garamond"/>
          <w:bCs/>
          <w:sz w:val="22"/>
          <w:szCs w:val="22"/>
        </w:rPr>
        <w:t xml:space="preserve">Pears, K. C., Kim, H. K., &amp; Leve, L. D. (2012). </w:t>
      </w:r>
      <w:r w:rsidRPr="00567941">
        <w:rPr>
          <w:rFonts w:ascii="Garamond" w:hAnsi="Garamond"/>
          <w:sz w:val="22"/>
          <w:szCs w:val="22"/>
        </w:rPr>
        <w:t xml:space="preserve">Girls in foster care: Risk and promotive factors for school adjustment across the transition to middle school. </w:t>
      </w:r>
      <w:r w:rsidRPr="00567941">
        <w:rPr>
          <w:rFonts w:ascii="Garamond" w:hAnsi="Garamond"/>
          <w:i/>
          <w:sz w:val="22"/>
          <w:szCs w:val="22"/>
        </w:rPr>
        <w:t>Children and Youth Services Review, 34,</w:t>
      </w:r>
      <w:r w:rsidRPr="00567941">
        <w:rPr>
          <w:rFonts w:ascii="Garamond" w:hAnsi="Garamond"/>
          <w:sz w:val="22"/>
          <w:szCs w:val="22"/>
        </w:rPr>
        <w:t xml:space="preserve"> 234–243. </w:t>
      </w:r>
      <w:r w:rsidR="009235BE" w:rsidRPr="00567941">
        <w:rPr>
          <w:rFonts w:ascii="Garamond" w:hAnsi="Garamond"/>
          <w:sz w:val="22"/>
          <w:szCs w:val="22"/>
        </w:rPr>
        <w:t xml:space="preserve">https://doi.org/10.1016/j.childyouth.2011.10.005.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3290132</w:t>
      </w:r>
    </w:p>
    <w:p w14:paraId="433446B2" w14:textId="77777777" w:rsidR="00C0470A" w:rsidRPr="00567941" w:rsidRDefault="00C0470A" w:rsidP="00AC6E3B">
      <w:pPr>
        <w:ind w:left="1080"/>
        <w:outlineLvl w:val="0"/>
        <w:rPr>
          <w:rFonts w:ascii="Garamond" w:hAnsi="Garamond"/>
          <w:sz w:val="22"/>
          <w:szCs w:val="22"/>
        </w:rPr>
      </w:pPr>
    </w:p>
    <w:p w14:paraId="4788F33B" w14:textId="03C456BC" w:rsidR="00091246" w:rsidRPr="00567941" w:rsidRDefault="00091246" w:rsidP="007465F5">
      <w:pPr>
        <w:numPr>
          <w:ilvl w:val="0"/>
          <w:numId w:val="281"/>
        </w:numPr>
        <w:autoSpaceDE w:val="0"/>
        <w:autoSpaceDN w:val="0"/>
        <w:adjustRightInd w:val="0"/>
        <w:ind w:left="1260" w:hanging="450"/>
        <w:rPr>
          <w:rFonts w:ascii="Garamond" w:hAnsi="Garamond"/>
          <w:sz w:val="22"/>
          <w:szCs w:val="22"/>
        </w:rPr>
      </w:pPr>
      <w:r w:rsidRPr="00567941">
        <w:rPr>
          <w:rFonts w:ascii="Garamond" w:hAnsi="Garamond"/>
          <w:sz w:val="22"/>
          <w:szCs w:val="22"/>
        </w:rPr>
        <w:t xml:space="preserve">*Rhoades, K. A., Leve, L. D., Harold, G. T., Mannering, A. M., Neiderhiser, J. M.,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&amp; Reiss, D. (2012). Marital hostility and child sleep problems: Direct and indirect associations via hostile parenting. </w:t>
      </w:r>
      <w:r w:rsidRPr="00567941">
        <w:rPr>
          <w:rFonts w:ascii="Garamond" w:hAnsi="Garamond"/>
          <w:i/>
          <w:sz w:val="22"/>
          <w:szCs w:val="22"/>
        </w:rPr>
        <w:t xml:space="preserve">Journal of Family Psychology, 26, </w:t>
      </w:r>
      <w:r w:rsidRPr="00567941">
        <w:rPr>
          <w:rFonts w:ascii="Garamond" w:hAnsi="Garamond"/>
          <w:sz w:val="22"/>
          <w:szCs w:val="22"/>
        </w:rPr>
        <w:t xml:space="preserve">488–498. </w:t>
      </w:r>
      <w:r w:rsidR="009520E1" w:rsidRPr="00567941">
        <w:rPr>
          <w:rFonts w:ascii="Garamond" w:hAnsi="Garamond"/>
          <w:sz w:val="22"/>
          <w:szCs w:val="22"/>
        </w:rPr>
        <w:t>https://</w:t>
      </w:r>
      <w:r w:rsidR="00162612" w:rsidRPr="00567941">
        <w:rPr>
          <w:rFonts w:ascii="Garamond" w:hAnsi="Garamond"/>
          <w:sz w:val="22"/>
          <w:szCs w:val="22"/>
        </w:rPr>
        <w:t xml:space="preserve"> </w:t>
      </w:r>
      <w:proofErr w:type="spellStart"/>
      <w:r w:rsidR="009520E1" w:rsidRPr="00567941">
        <w:rPr>
          <w:rFonts w:ascii="Garamond" w:hAnsi="Garamond"/>
          <w:sz w:val="22"/>
          <w:szCs w:val="22"/>
        </w:rPr>
        <w:t>doi</w:t>
      </w:r>
      <w:proofErr w:type="spellEnd"/>
      <w:r w:rsidR="009520E1" w:rsidRPr="00567941">
        <w:rPr>
          <w:rFonts w:ascii="Garamond" w:hAnsi="Garamond"/>
          <w:sz w:val="22"/>
          <w:szCs w:val="22"/>
        </w:rPr>
        <w:t xml:space="preserve">/10.1037/a0029164.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w:t>
      </w:r>
      <w:r w:rsidR="008559BD" w:rsidRPr="00567941">
        <w:rPr>
          <w:rFonts w:ascii="Garamond" w:hAnsi="Garamond"/>
          <w:sz w:val="22"/>
          <w:szCs w:val="22"/>
        </w:rPr>
        <w:t>824960</w:t>
      </w:r>
    </w:p>
    <w:p w14:paraId="6BE7ECBB" w14:textId="77777777" w:rsidR="00C0470A" w:rsidRPr="00567941" w:rsidRDefault="00C0470A" w:rsidP="00AC6E3B">
      <w:pPr>
        <w:autoSpaceDE w:val="0"/>
        <w:autoSpaceDN w:val="0"/>
        <w:adjustRightInd w:val="0"/>
        <w:ind w:left="1080"/>
        <w:rPr>
          <w:rFonts w:ascii="Garamond" w:hAnsi="Garamond"/>
          <w:sz w:val="22"/>
          <w:szCs w:val="22"/>
        </w:rPr>
      </w:pPr>
    </w:p>
    <w:p w14:paraId="3B71BB05" w14:textId="1E4010AA" w:rsidR="00091246" w:rsidRPr="00567941" w:rsidRDefault="00091246" w:rsidP="007465F5">
      <w:pPr>
        <w:numPr>
          <w:ilvl w:val="0"/>
          <w:numId w:val="280"/>
        </w:numPr>
        <w:ind w:left="1260" w:hanging="450"/>
        <w:outlineLvl w:val="0"/>
        <w:rPr>
          <w:rFonts w:ascii="Garamond" w:eastAsia="Calibri" w:hAnsi="Garamond"/>
          <w:sz w:val="22"/>
          <w:szCs w:val="22"/>
        </w:rPr>
      </w:pPr>
      <w:r w:rsidRPr="00567941">
        <w:rPr>
          <w:rFonts w:ascii="Garamond" w:hAnsi="Garamond"/>
          <w:sz w:val="22"/>
          <w:szCs w:val="22"/>
        </w:rPr>
        <w:t xml:space="preserve">Stover, C. S., Connell, C., Leve, L. D., Neiderhiser, J. M., Shaw, D. S., Scaramella, L. V., Conger, R., &amp; Reiss, D. (2012). Fathering and mothering in the family system: Linking marital hostility and aggression in adopted toddlers. </w:t>
      </w:r>
      <w:r w:rsidRPr="00567941">
        <w:rPr>
          <w:rFonts w:ascii="Garamond" w:eastAsia="Calibri" w:hAnsi="Garamond"/>
          <w:i/>
          <w:iCs/>
          <w:sz w:val="22"/>
          <w:szCs w:val="22"/>
        </w:rPr>
        <w:t>Journal of Child Psychology and Psychiatry</w:t>
      </w:r>
      <w:r w:rsidRPr="00567941">
        <w:rPr>
          <w:rFonts w:ascii="Garamond" w:eastAsia="Calibri" w:hAnsi="Garamond"/>
          <w:sz w:val="22"/>
          <w:szCs w:val="22"/>
        </w:rPr>
        <w:t xml:space="preserve">, </w:t>
      </w:r>
      <w:r w:rsidRPr="00567941">
        <w:rPr>
          <w:rFonts w:ascii="Garamond" w:eastAsia="Calibri" w:hAnsi="Garamond"/>
          <w:i/>
          <w:sz w:val="22"/>
          <w:szCs w:val="22"/>
        </w:rPr>
        <w:t xml:space="preserve">53, </w:t>
      </w:r>
      <w:r w:rsidRPr="00567941">
        <w:rPr>
          <w:rFonts w:ascii="Garamond" w:eastAsia="Calibri" w:hAnsi="Garamond"/>
          <w:sz w:val="22"/>
          <w:szCs w:val="22"/>
        </w:rPr>
        <w:t xml:space="preserve">401–409. </w:t>
      </w:r>
      <w:r w:rsidR="007D7BA9" w:rsidRPr="00567941">
        <w:rPr>
          <w:rFonts w:ascii="Garamond" w:eastAsia="Calibri" w:hAnsi="Garamond"/>
          <w:sz w:val="22"/>
          <w:szCs w:val="22"/>
        </w:rPr>
        <w:t xml:space="preserve">https://doi.org/10.1111/j.1469-7610.2011.02510.x. </w:t>
      </w:r>
      <w:r w:rsidR="005948A8" w:rsidRPr="00567941">
        <w:rPr>
          <w:rFonts w:ascii="Garamond" w:eastAsia="Calibri" w:hAnsi="Garamond"/>
          <w:sz w:val="22"/>
          <w:szCs w:val="22"/>
        </w:rPr>
        <w:t>PMCID</w:t>
      </w:r>
      <w:r w:rsidR="003B442A" w:rsidRPr="00567941">
        <w:rPr>
          <w:rFonts w:ascii="Garamond" w:eastAsia="Calibri" w:hAnsi="Garamond"/>
          <w:sz w:val="22"/>
          <w:szCs w:val="22"/>
        </w:rPr>
        <w:t>: PMC</w:t>
      </w:r>
      <w:r w:rsidRPr="00567941">
        <w:rPr>
          <w:rFonts w:ascii="Garamond" w:eastAsia="Calibri" w:hAnsi="Garamond"/>
          <w:sz w:val="22"/>
          <w:szCs w:val="22"/>
        </w:rPr>
        <w:t>3279589</w:t>
      </w:r>
    </w:p>
    <w:p w14:paraId="152076AD" w14:textId="77777777" w:rsidR="00C0470A" w:rsidRPr="00567941" w:rsidRDefault="00C0470A" w:rsidP="005F0650">
      <w:pPr>
        <w:ind w:left="1080"/>
        <w:outlineLvl w:val="0"/>
        <w:rPr>
          <w:rFonts w:ascii="Garamond" w:eastAsia="Calibri" w:hAnsi="Garamond"/>
          <w:sz w:val="22"/>
          <w:szCs w:val="22"/>
        </w:rPr>
      </w:pPr>
    </w:p>
    <w:p w14:paraId="197585BE" w14:textId="1ACBFD3C" w:rsidR="00091246" w:rsidRPr="00567941" w:rsidRDefault="00091246" w:rsidP="007465F5">
      <w:pPr>
        <w:numPr>
          <w:ilvl w:val="0"/>
          <w:numId w:val="279"/>
        </w:numPr>
        <w:ind w:left="1260" w:hanging="450"/>
        <w:outlineLvl w:val="0"/>
        <w:rPr>
          <w:rFonts w:ascii="Garamond" w:eastAsia="Calibri" w:hAnsi="Garamond"/>
          <w:sz w:val="22"/>
          <w:szCs w:val="22"/>
        </w:rPr>
      </w:pPr>
      <w:r w:rsidRPr="00567941">
        <w:rPr>
          <w:rFonts w:ascii="Garamond" w:hAnsi="Garamond"/>
          <w:sz w:val="22"/>
          <w:szCs w:val="22"/>
        </w:rPr>
        <w:t xml:space="preserve">Tang, Y. Y., Yang, L., </w:t>
      </w:r>
      <w:r w:rsidRPr="00567941">
        <w:rPr>
          <w:rFonts w:ascii="Garamond" w:hAnsi="Garamond"/>
          <w:bCs/>
          <w:sz w:val="22"/>
          <w:szCs w:val="22"/>
        </w:rPr>
        <w:t>Leve</w:t>
      </w:r>
      <w:r w:rsidRPr="00567941">
        <w:rPr>
          <w:rFonts w:ascii="Garamond" w:hAnsi="Garamond"/>
          <w:sz w:val="22"/>
          <w:szCs w:val="22"/>
        </w:rPr>
        <w:t xml:space="preserve">, L. D., &amp; Harold, G. T. (2012). Improving executive function and its neurobiological mechanisms through a mindfulness-based intervention: Advances within the field of developmental neuroscience. </w:t>
      </w:r>
      <w:r w:rsidRPr="00567941">
        <w:rPr>
          <w:rFonts w:ascii="Garamond" w:hAnsi="Garamond"/>
          <w:i/>
          <w:iCs/>
          <w:sz w:val="22"/>
          <w:szCs w:val="22"/>
        </w:rPr>
        <w:t>Child Development Perspective</w:t>
      </w:r>
      <w:r w:rsidR="00BD6E91" w:rsidRPr="00567941">
        <w:rPr>
          <w:rFonts w:ascii="Garamond" w:hAnsi="Garamond"/>
          <w:i/>
          <w:iCs/>
          <w:sz w:val="22"/>
          <w:szCs w:val="22"/>
        </w:rPr>
        <w:t xml:space="preserve">s, 6, </w:t>
      </w:r>
      <w:r w:rsidR="00BD6E91" w:rsidRPr="00567941">
        <w:rPr>
          <w:rFonts w:ascii="Garamond" w:hAnsi="Garamond"/>
          <w:iCs/>
          <w:sz w:val="22"/>
          <w:szCs w:val="22"/>
        </w:rPr>
        <w:t>361</w:t>
      </w:r>
      <w:r w:rsidR="007D7A80" w:rsidRPr="00567941">
        <w:rPr>
          <w:rFonts w:ascii="Garamond" w:hAnsi="Garamond"/>
          <w:iCs/>
          <w:sz w:val="22"/>
          <w:szCs w:val="22"/>
        </w:rPr>
        <w:t>–</w:t>
      </w:r>
      <w:r w:rsidR="00BD6E91" w:rsidRPr="00567941">
        <w:rPr>
          <w:rFonts w:ascii="Garamond" w:hAnsi="Garamond"/>
          <w:iCs/>
          <w:sz w:val="22"/>
          <w:szCs w:val="22"/>
        </w:rPr>
        <w:t>366</w:t>
      </w:r>
      <w:r w:rsidRPr="00567941">
        <w:rPr>
          <w:rFonts w:ascii="Garamond" w:hAnsi="Garamond"/>
          <w:sz w:val="22"/>
          <w:szCs w:val="22"/>
        </w:rPr>
        <w:t xml:space="preserve">. </w:t>
      </w:r>
      <w:r w:rsidR="007D7BA9" w:rsidRPr="00567941">
        <w:rPr>
          <w:rFonts w:ascii="Garamond" w:hAnsi="Garamond"/>
          <w:sz w:val="22"/>
          <w:szCs w:val="22"/>
        </w:rPr>
        <w:t xml:space="preserve">https://doi.org/10.1111/j.1750-8606.2012.00250.x. </w:t>
      </w:r>
      <w:r w:rsidR="005948A8" w:rsidRPr="00567941">
        <w:rPr>
          <w:rFonts w:ascii="Garamond" w:hAnsi="Garamond"/>
          <w:sz w:val="22"/>
          <w:szCs w:val="22"/>
        </w:rPr>
        <w:t>PMCID</w:t>
      </w:r>
      <w:r w:rsidR="003B442A" w:rsidRPr="00567941">
        <w:rPr>
          <w:rFonts w:ascii="Garamond" w:hAnsi="Garamond"/>
          <w:sz w:val="22"/>
          <w:szCs w:val="22"/>
        </w:rPr>
        <w:t>: PMC</w:t>
      </w:r>
      <w:r w:rsidR="00C07BCA" w:rsidRPr="00567941">
        <w:rPr>
          <w:rFonts w:ascii="Garamond" w:hAnsi="Garamond"/>
          <w:sz w:val="22"/>
          <w:szCs w:val="22"/>
        </w:rPr>
        <w:t>4238887</w:t>
      </w:r>
    </w:p>
    <w:p w14:paraId="4C989B05" w14:textId="77777777" w:rsidR="00C0470A" w:rsidRPr="00567941" w:rsidRDefault="00C0470A" w:rsidP="00AC6E3B">
      <w:pPr>
        <w:ind w:left="1080"/>
        <w:outlineLvl w:val="0"/>
        <w:rPr>
          <w:rFonts w:ascii="Garamond" w:eastAsia="Calibri" w:hAnsi="Garamond"/>
          <w:sz w:val="22"/>
          <w:szCs w:val="22"/>
        </w:rPr>
      </w:pPr>
    </w:p>
    <w:p w14:paraId="157FF638" w14:textId="1EBEB879" w:rsidR="00091246" w:rsidRPr="00567941" w:rsidRDefault="00091246" w:rsidP="007465F5">
      <w:pPr>
        <w:numPr>
          <w:ilvl w:val="0"/>
          <w:numId w:val="278"/>
        </w:numPr>
        <w:autoSpaceDE w:val="0"/>
        <w:autoSpaceDN w:val="0"/>
        <w:adjustRightInd w:val="0"/>
        <w:ind w:left="1260" w:hanging="450"/>
        <w:rPr>
          <w:rFonts w:ascii="Garamond" w:hAnsi="Garamond"/>
          <w:sz w:val="22"/>
          <w:szCs w:val="22"/>
        </w:rPr>
      </w:pPr>
      <w:r w:rsidRPr="00567941">
        <w:rPr>
          <w:rFonts w:ascii="Garamond" w:hAnsi="Garamond"/>
          <w:sz w:val="22"/>
          <w:szCs w:val="22"/>
          <w:lang w:val="es-MX"/>
        </w:rPr>
        <w:t>*Van Ryzin, M.</w:t>
      </w:r>
      <w:r w:rsidR="0080108D" w:rsidRPr="00567941">
        <w:rPr>
          <w:rFonts w:ascii="Garamond" w:hAnsi="Garamond"/>
          <w:sz w:val="22"/>
          <w:szCs w:val="22"/>
          <w:lang w:val="es-MX"/>
        </w:rPr>
        <w:t xml:space="preserve"> J.</w:t>
      </w:r>
      <w:r w:rsidRPr="00567941">
        <w:rPr>
          <w:rFonts w:ascii="Garamond" w:hAnsi="Garamond"/>
          <w:sz w:val="22"/>
          <w:szCs w:val="22"/>
          <w:lang w:val="es-MX"/>
        </w:rPr>
        <w:t xml:space="preserve">, &amp; Leve, L. D. (2012). </w:t>
      </w:r>
      <w:r w:rsidRPr="00567941">
        <w:rPr>
          <w:rFonts w:ascii="Garamond" w:hAnsi="Garamond"/>
          <w:sz w:val="22"/>
          <w:szCs w:val="22"/>
        </w:rPr>
        <w:t>Affiliation with delinquent peers as a mediator of the effects of Multidimensional Treatment Foster Care for delinquent girls.</w:t>
      </w:r>
      <w:r w:rsidRPr="00567941">
        <w:rPr>
          <w:rFonts w:ascii="Garamond" w:hAnsi="Garamond"/>
          <w:i/>
          <w:sz w:val="22"/>
          <w:szCs w:val="22"/>
        </w:rPr>
        <w:t xml:space="preserve"> Journal of Consulting and Clinical Psychology, 80, </w:t>
      </w:r>
      <w:r w:rsidRPr="00567941">
        <w:rPr>
          <w:rFonts w:ascii="Garamond" w:hAnsi="Garamond"/>
          <w:sz w:val="22"/>
          <w:szCs w:val="22"/>
        </w:rPr>
        <w:t xml:space="preserve">588–596. </w:t>
      </w:r>
      <w:r w:rsidR="007E7E9E" w:rsidRPr="00567941">
        <w:rPr>
          <w:rFonts w:ascii="Garamond" w:hAnsi="Garamond"/>
          <w:sz w:val="22"/>
          <w:szCs w:val="22"/>
        </w:rPr>
        <w:t xml:space="preserve">https://doi.org/10.1037/a0027336.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3366167</w:t>
      </w:r>
    </w:p>
    <w:p w14:paraId="69158F4B" w14:textId="77777777" w:rsidR="00C0470A" w:rsidRPr="00567941" w:rsidRDefault="00C0470A" w:rsidP="00AC6E3B">
      <w:pPr>
        <w:autoSpaceDE w:val="0"/>
        <w:autoSpaceDN w:val="0"/>
        <w:adjustRightInd w:val="0"/>
        <w:ind w:left="1080"/>
        <w:rPr>
          <w:rFonts w:ascii="Garamond" w:hAnsi="Garamond"/>
          <w:sz w:val="22"/>
          <w:szCs w:val="22"/>
        </w:rPr>
      </w:pPr>
    </w:p>
    <w:p w14:paraId="7B271EFD" w14:textId="15B7ACFC" w:rsidR="00091246" w:rsidRPr="00567941" w:rsidRDefault="00091246" w:rsidP="007465F5">
      <w:pPr>
        <w:numPr>
          <w:ilvl w:val="0"/>
          <w:numId w:val="277"/>
        </w:numPr>
        <w:ind w:left="1260" w:hanging="450"/>
        <w:rPr>
          <w:rFonts w:ascii="Garamond" w:hAnsi="Garamond"/>
          <w:sz w:val="22"/>
          <w:szCs w:val="22"/>
        </w:rPr>
      </w:pPr>
      <w:r w:rsidRPr="00567941">
        <w:rPr>
          <w:rFonts w:ascii="Garamond" w:hAnsi="Garamond"/>
          <w:sz w:val="22"/>
          <w:szCs w:val="22"/>
          <w:lang w:val="es-MX"/>
        </w:rPr>
        <w:t>*Van Ryzin, M.</w:t>
      </w:r>
      <w:r w:rsidR="0080108D" w:rsidRPr="00567941">
        <w:rPr>
          <w:rFonts w:ascii="Garamond" w:hAnsi="Garamond"/>
          <w:sz w:val="22"/>
          <w:szCs w:val="22"/>
          <w:lang w:val="es-MX"/>
        </w:rPr>
        <w:t xml:space="preserve"> J.</w:t>
      </w:r>
      <w:r w:rsidRPr="00567941">
        <w:rPr>
          <w:rFonts w:ascii="Garamond" w:hAnsi="Garamond"/>
          <w:sz w:val="22"/>
          <w:szCs w:val="22"/>
          <w:lang w:val="es-MX"/>
        </w:rPr>
        <w:t xml:space="preserve">, &amp; Leve, L. D. (2012). </w:t>
      </w:r>
      <w:r w:rsidRPr="00567941">
        <w:rPr>
          <w:rFonts w:ascii="Garamond" w:hAnsi="Garamond"/>
          <w:sz w:val="22"/>
          <w:szCs w:val="22"/>
        </w:rPr>
        <w:t>Validity evidence for the security scale as a measure of attachment in adolescence.</w:t>
      </w:r>
      <w:r w:rsidRPr="00567941">
        <w:rPr>
          <w:rFonts w:ascii="Garamond" w:hAnsi="Garamond"/>
          <w:i/>
          <w:sz w:val="22"/>
          <w:szCs w:val="22"/>
        </w:rPr>
        <w:t xml:space="preserve"> Journal of Adolescence, 35</w:t>
      </w:r>
      <w:r w:rsidRPr="00567941">
        <w:rPr>
          <w:rFonts w:ascii="Garamond" w:hAnsi="Garamond"/>
          <w:sz w:val="22"/>
          <w:szCs w:val="22"/>
        </w:rPr>
        <w:t>, 425–431</w:t>
      </w:r>
      <w:r w:rsidRPr="00567941">
        <w:rPr>
          <w:rFonts w:ascii="Garamond" w:hAnsi="Garamond"/>
          <w:i/>
          <w:sz w:val="22"/>
          <w:szCs w:val="22"/>
        </w:rPr>
        <w:t>.</w:t>
      </w:r>
      <w:r w:rsidR="00093DF9" w:rsidRPr="00567941">
        <w:rPr>
          <w:rFonts w:ascii="Garamond" w:hAnsi="Garamond"/>
          <w:i/>
          <w:sz w:val="22"/>
          <w:szCs w:val="22"/>
        </w:rPr>
        <w:t xml:space="preserve"> </w:t>
      </w:r>
      <w:r w:rsidR="00093DF9" w:rsidRPr="00567941">
        <w:rPr>
          <w:rFonts w:ascii="Garamond" w:hAnsi="Garamond"/>
          <w:iCs/>
          <w:sz w:val="22"/>
          <w:szCs w:val="22"/>
        </w:rPr>
        <w:t>https://doi.org/10.1016/j.adolescence.2011.07.014</w:t>
      </w:r>
      <w:r w:rsidR="00093DF9" w:rsidRPr="00567941">
        <w:rPr>
          <w:rFonts w:ascii="Garamond" w:hAnsi="Garamond"/>
          <w:sz w:val="22"/>
          <w:szCs w:val="22"/>
        </w:rPr>
        <w:t>.</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3210904</w:t>
      </w:r>
    </w:p>
    <w:p w14:paraId="26DCBB95" w14:textId="77777777" w:rsidR="00C0470A" w:rsidRPr="00567941" w:rsidRDefault="00C0470A" w:rsidP="00AC6E3B">
      <w:pPr>
        <w:ind w:left="1080"/>
        <w:rPr>
          <w:rFonts w:ascii="Garamond" w:hAnsi="Garamond"/>
          <w:sz w:val="22"/>
          <w:szCs w:val="22"/>
        </w:rPr>
      </w:pPr>
    </w:p>
    <w:p w14:paraId="7D151DB7" w14:textId="42740DC6" w:rsidR="002278DE" w:rsidRPr="00567941" w:rsidRDefault="002278DE" w:rsidP="007465F5">
      <w:pPr>
        <w:numPr>
          <w:ilvl w:val="0"/>
          <w:numId w:val="276"/>
        </w:numPr>
        <w:ind w:left="1260" w:hanging="450"/>
        <w:rPr>
          <w:rFonts w:ascii="Garamond" w:hAnsi="Garamond"/>
          <w:i/>
          <w:sz w:val="22"/>
          <w:szCs w:val="22"/>
        </w:rPr>
      </w:pPr>
      <w:r w:rsidRPr="00567941">
        <w:rPr>
          <w:rFonts w:ascii="Garamond" w:hAnsi="Garamond"/>
          <w:sz w:val="22"/>
          <w:szCs w:val="22"/>
        </w:rPr>
        <w:t xml:space="preserve">Brooker, R. J., Neiderhiser, J. M., Kiel, E. J., Leve, L. D., Shaw, D. S. &amp; Reiss, D. (2011). The association between infants’ attention control and social inhibition is moderated by genetic and </w:t>
      </w:r>
      <w:r w:rsidRPr="00567941">
        <w:rPr>
          <w:rFonts w:ascii="Garamond" w:hAnsi="Garamond"/>
          <w:sz w:val="22"/>
          <w:szCs w:val="22"/>
        </w:rPr>
        <w:lastRenderedPageBreak/>
        <w:t xml:space="preserve">environmental risk for anxiety. </w:t>
      </w:r>
      <w:r w:rsidRPr="00567941">
        <w:rPr>
          <w:rFonts w:ascii="Garamond" w:hAnsi="Garamond"/>
          <w:i/>
          <w:sz w:val="22"/>
          <w:szCs w:val="22"/>
        </w:rPr>
        <w:t xml:space="preserve">Infancy, 16, </w:t>
      </w:r>
      <w:r w:rsidRPr="00567941">
        <w:rPr>
          <w:rFonts w:ascii="Garamond" w:hAnsi="Garamond"/>
          <w:sz w:val="22"/>
          <w:szCs w:val="22"/>
        </w:rPr>
        <w:t>490–507.</w:t>
      </w:r>
      <w:r w:rsidR="00093DF9" w:rsidRPr="00567941">
        <w:rPr>
          <w:rFonts w:ascii="Garamond" w:hAnsi="Garamond"/>
          <w:sz w:val="22"/>
          <w:szCs w:val="22"/>
        </w:rPr>
        <w:t xml:space="preserve"> https://doi.org/10.1111/j.1532-7078.2011.00068.x.</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3158002</w:t>
      </w:r>
    </w:p>
    <w:p w14:paraId="2E21E679" w14:textId="77777777" w:rsidR="00C0470A" w:rsidRPr="00567941" w:rsidRDefault="00C0470A" w:rsidP="00AC6E3B">
      <w:pPr>
        <w:ind w:left="1080"/>
        <w:rPr>
          <w:rFonts w:ascii="Garamond" w:hAnsi="Garamond"/>
          <w:i/>
          <w:sz w:val="22"/>
          <w:szCs w:val="22"/>
        </w:rPr>
      </w:pPr>
    </w:p>
    <w:p w14:paraId="6593867F" w14:textId="794130AE" w:rsidR="002278DE" w:rsidRPr="00567941" w:rsidRDefault="002278DE" w:rsidP="007465F5">
      <w:pPr>
        <w:numPr>
          <w:ilvl w:val="0"/>
          <w:numId w:val="275"/>
        </w:numPr>
        <w:ind w:left="1260" w:hanging="450"/>
        <w:rPr>
          <w:rFonts w:ascii="Garamond" w:hAnsi="Garamond"/>
          <w:iCs/>
          <w:sz w:val="22"/>
          <w:szCs w:val="22"/>
        </w:rPr>
      </w:pPr>
      <w:r w:rsidRPr="00567941">
        <w:rPr>
          <w:rFonts w:ascii="Garamond" w:hAnsi="Garamond"/>
          <w:sz w:val="22"/>
          <w:szCs w:val="22"/>
        </w:rPr>
        <w:t xml:space="preserve">Kim, H. K., &amp; Leve, L. D. (2011). </w:t>
      </w:r>
      <w:r w:rsidRPr="00567941">
        <w:rPr>
          <w:rStyle w:val="apple-style-span"/>
          <w:rFonts w:ascii="Garamond" w:hAnsi="Garamond"/>
          <w:sz w:val="22"/>
          <w:szCs w:val="22"/>
        </w:rPr>
        <w:t xml:space="preserve">Substance use and delinquency among middle school girls in foster care: A three-year follow-up of a randomized controlled trial. </w:t>
      </w:r>
      <w:r w:rsidRPr="00567941">
        <w:rPr>
          <w:rFonts w:ascii="Garamond" w:hAnsi="Garamond"/>
          <w:i/>
          <w:iCs/>
          <w:sz w:val="22"/>
          <w:szCs w:val="22"/>
        </w:rPr>
        <w:t>Journal of Consulting and Clinical Psychology</w:t>
      </w:r>
      <w:r w:rsidR="00561620" w:rsidRPr="00567941">
        <w:rPr>
          <w:rFonts w:ascii="Garamond" w:hAnsi="Garamond"/>
          <w:i/>
          <w:iCs/>
          <w:sz w:val="22"/>
          <w:szCs w:val="22"/>
        </w:rPr>
        <w:t>,</w:t>
      </w:r>
      <w:r w:rsidRPr="00567941">
        <w:rPr>
          <w:rFonts w:ascii="Garamond" w:hAnsi="Garamond"/>
          <w:i/>
          <w:iCs/>
          <w:sz w:val="22"/>
          <w:szCs w:val="22"/>
        </w:rPr>
        <w:t xml:space="preserve"> 79, </w:t>
      </w:r>
      <w:r w:rsidRPr="00567941">
        <w:rPr>
          <w:rFonts w:ascii="Garamond" w:hAnsi="Garamond"/>
          <w:iCs/>
          <w:sz w:val="22"/>
          <w:szCs w:val="22"/>
        </w:rPr>
        <w:t>740–750.</w:t>
      </w:r>
      <w:r w:rsidR="00A8566A" w:rsidRPr="00567941">
        <w:rPr>
          <w:rFonts w:ascii="Garamond" w:hAnsi="Garamond"/>
          <w:iCs/>
          <w:sz w:val="22"/>
          <w:szCs w:val="22"/>
        </w:rPr>
        <w:t xml:space="preserve"> https://doi.org/10.1037/a0025949.</w:t>
      </w:r>
      <w:r w:rsidRPr="00567941">
        <w:rPr>
          <w:rFonts w:ascii="Garamond" w:hAnsi="Garamond"/>
          <w:iCs/>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3226884</w:t>
      </w:r>
    </w:p>
    <w:p w14:paraId="679BAE78" w14:textId="77777777" w:rsidR="00C0470A" w:rsidRPr="00567941" w:rsidRDefault="00C0470A" w:rsidP="00AC6E3B">
      <w:pPr>
        <w:ind w:left="1080"/>
        <w:rPr>
          <w:rFonts w:ascii="Garamond" w:hAnsi="Garamond"/>
          <w:iCs/>
          <w:sz w:val="22"/>
          <w:szCs w:val="22"/>
        </w:rPr>
      </w:pPr>
    </w:p>
    <w:p w14:paraId="5A8126DB" w14:textId="54F5758D" w:rsidR="002278DE" w:rsidRPr="00567941" w:rsidRDefault="002278DE" w:rsidP="007465F5">
      <w:pPr>
        <w:numPr>
          <w:ilvl w:val="0"/>
          <w:numId w:val="274"/>
        </w:numPr>
        <w:ind w:left="1260" w:hanging="450"/>
        <w:rPr>
          <w:rFonts w:ascii="Garamond" w:hAnsi="Garamond"/>
          <w:sz w:val="22"/>
          <w:szCs w:val="22"/>
        </w:rPr>
      </w:pPr>
      <w:r w:rsidRPr="00567941">
        <w:rPr>
          <w:rFonts w:ascii="Garamond" w:hAnsi="Garamond"/>
          <w:sz w:val="22"/>
          <w:szCs w:val="22"/>
          <w:lang w:val="en-GB"/>
        </w:rPr>
        <w:t>*Lipscomb, S. T., Leve, L. D., Harold, G. T., Neiderhiser, J. M., Shaw, D. S., Ge, X., &amp; Reiss, D.</w:t>
      </w:r>
      <w:r w:rsidR="00C86244" w:rsidRPr="00567941">
        <w:rPr>
          <w:rFonts w:ascii="Garamond" w:hAnsi="Garamond"/>
          <w:sz w:val="22"/>
          <w:szCs w:val="22"/>
          <w:lang w:val="en-GB"/>
        </w:rPr>
        <w:t xml:space="preserve"> </w:t>
      </w:r>
      <w:r w:rsidRPr="00567941">
        <w:rPr>
          <w:rFonts w:ascii="Garamond" w:hAnsi="Garamond"/>
          <w:sz w:val="22"/>
          <w:szCs w:val="22"/>
          <w:lang w:val="en-GB"/>
        </w:rPr>
        <w:t xml:space="preserve">(2011). Trajectories of parenting and child negative emotionality during infancy and toddlerhood: A longitudinal analysis. </w:t>
      </w:r>
      <w:r w:rsidRPr="00567941">
        <w:rPr>
          <w:rFonts w:ascii="Garamond" w:hAnsi="Garamond"/>
          <w:i/>
          <w:iCs/>
          <w:sz w:val="22"/>
          <w:szCs w:val="22"/>
          <w:lang w:val="en-GB"/>
        </w:rPr>
        <w:t>Child Development, 82</w:t>
      </w:r>
      <w:r w:rsidRPr="00567941">
        <w:rPr>
          <w:rFonts w:ascii="Garamond" w:hAnsi="Garamond"/>
          <w:iCs/>
          <w:sz w:val="22"/>
          <w:szCs w:val="22"/>
          <w:lang w:val="en-GB"/>
        </w:rPr>
        <w:t>, 1661–1675.</w:t>
      </w:r>
      <w:r w:rsidR="00D9762B" w:rsidRPr="00567941">
        <w:rPr>
          <w:rFonts w:ascii="Garamond" w:hAnsi="Garamond"/>
          <w:iCs/>
          <w:sz w:val="22"/>
          <w:szCs w:val="22"/>
          <w:lang w:val="en-GB"/>
        </w:rPr>
        <w:t xml:space="preserve"> https://doi.org/10.1111/j.1467-8624.2011.01639.x.</w:t>
      </w:r>
      <w:r w:rsidRPr="00567941">
        <w:rPr>
          <w:rFonts w:ascii="Garamond" w:hAnsi="Garamond"/>
          <w:i/>
          <w:iCs/>
          <w:sz w:val="22"/>
          <w:szCs w:val="22"/>
          <w:lang w:val="en-GB"/>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3177150</w:t>
      </w:r>
    </w:p>
    <w:p w14:paraId="27BC83AA" w14:textId="77777777" w:rsidR="00C0470A" w:rsidRPr="00567941" w:rsidRDefault="00C0470A" w:rsidP="00AC6E3B">
      <w:pPr>
        <w:ind w:left="1080"/>
        <w:rPr>
          <w:rFonts w:ascii="Garamond" w:hAnsi="Garamond"/>
          <w:sz w:val="22"/>
          <w:szCs w:val="22"/>
        </w:rPr>
      </w:pPr>
    </w:p>
    <w:p w14:paraId="0613DE03" w14:textId="67AB8341" w:rsidR="002278DE" w:rsidRPr="00567941" w:rsidRDefault="002278DE" w:rsidP="007465F5">
      <w:pPr>
        <w:numPr>
          <w:ilvl w:val="0"/>
          <w:numId w:val="273"/>
        </w:numPr>
        <w:ind w:left="1260" w:hanging="450"/>
        <w:rPr>
          <w:rFonts w:ascii="Garamond" w:hAnsi="Garamond"/>
          <w:sz w:val="22"/>
          <w:szCs w:val="22"/>
        </w:rPr>
      </w:pPr>
      <w:r w:rsidRPr="00567941">
        <w:rPr>
          <w:rFonts w:ascii="Garamond" w:hAnsi="Garamond"/>
          <w:sz w:val="22"/>
          <w:szCs w:val="22"/>
        </w:rPr>
        <w:t>*Manner</w:t>
      </w:r>
      <w:r w:rsidR="004048B2" w:rsidRPr="00567941">
        <w:rPr>
          <w:rFonts w:ascii="Garamond" w:hAnsi="Garamond"/>
          <w:sz w:val="22"/>
          <w:szCs w:val="22"/>
        </w:rPr>
        <w:t xml:space="preserve">ing, A. M., Harold, G. T., </w:t>
      </w:r>
      <w:r w:rsidRPr="00567941">
        <w:rPr>
          <w:rFonts w:ascii="Garamond" w:hAnsi="Garamond"/>
          <w:sz w:val="22"/>
          <w:szCs w:val="22"/>
        </w:rPr>
        <w:t>Leve, L. D., Shelton, K. H., Shaw, D. S., Conger, R. D., Neiderhiser, J. M., Scaramella, L. V., &amp; Reiss, D. (2011). Longitudinal associations between marital instability and child sleep problems across infancy and toddlerhood in adoptive families</w:t>
      </w:r>
      <w:r w:rsidRPr="00567941">
        <w:rPr>
          <w:rFonts w:ascii="Garamond" w:hAnsi="Garamond"/>
          <w:i/>
          <w:sz w:val="22"/>
          <w:szCs w:val="22"/>
        </w:rPr>
        <w:t>.</w:t>
      </w:r>
      <w:r w:rsidRPr="00567941">
        <w:rPr>
          <w:rFonts w:ascii="Garamond" w:hAnsi="Garamond"/>
          <w:sz w:val="22"/>
          <w:szCs w:val="22"/>
        </w:rPr>
        <w:t xml:space="preserve"> </w:t>
      </w:r>
      <w:r w:rsidRPr="00567941">
        <w:rPr>
          <w:rFonts w:ascii="Garamond" w:hAnsi="Garamond"/>
          <w:i/>
          <w:sz w:val="22"/>
          <w:szCs w:val="22"/>
        </w:rPr>
        <w:t>Child Development, 8</w:t>
      </w:r>
      <w:r w:rsidR="008D02D6" w:rsidRPr="00567941">
        <w:rPr>
          <w:rFonts w:ascii="Garamond" w:hAnsi="Garamond"/>
          <w:i/>
          <w:sz w:val="22"/>
          <w:szCs w:val="22"/>
        </w:rPr>
        <w:t>2</w:t>
      </w:r>
      <w:r w:rsidRPr="00567941">
        <w:rPr>
          <w:rFonts w:ascii="Garamond" w:hAnsi="Garamond"/>
          <w:sz w:val="22"/>
          <w:szCs w:val="22"/>
        </w:rPr>
        <w:t>, 1252–1266.</w:t>
      </w:r>
      <w:r w:rsidR="00D9762B" w:rsidRPr="00567941">
        <w:rPr>
          <w:rFonts w:ascii="Garamond" w:hAnsi="Garamond"/>
          <w:sz w:val="22"/>
          <w:szCs w:val="22"/>
        </w:rPr>
        <w:t xml:space="preserve"> https://doi.org/10.1111/j.1467-8624.2011.01594.x.</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3134604</w:t>
      </w:r>
    </w:p>
    <w:p w14:paraId="4338D6FB" w14:textId="77777777" w:rsidR="00C0470A" w:rsidRPr="00567941" w:rsidRDefault="00C0470A" w:rsidP="00217983">
      <w:pPr>
        <w:ind w:left="720"/>
        <w:rPr>
          <w:rFonts w:ascii="Garamond" w:hAnsi="Garamond"/>
          <w:sz w:val="22"/>
          <w:szCs w:val="22"/>
        </w:rPr>
      </w:pPr>
    </w:p>
    <w:p w14:paraId="769C365E" w14:textId="39D73712" w:rsidR="002278DE" w:rsidRPr="00567941" w:rsidRDefault="002278DE" w:rsidP="007465F5">
      <w:pPr>
        <w:numPr>
          <w:ilvl w:val="0"/>
          <w:numId w:val="49"/>
        </w:numPr>
        <w:ind w:left="1260" w:hanging="450"/>
        <w:rPr>
          <w:rFonts w:ascii="Garamond" w:hAnsi="Garamond"/>
          <w:sz w:val="22"/>
          <w:szCs w:val="22"/>
        </w:rPr>
      </w:pPr>
      <w:r w:rsidRPr="00567941">
        <w:rPr>
          <w:rFonts w:ascii="Garamond" w:hAnsi="Garamond"/>
          <w:sz w:val="22"/>
          <w:szCs w:val="22"/>
        </w:rPr>
        <w:t xml:space="preserve">Massey, S. H., Lieberman, D. Z., Reiss, D., Leve, L. D., </w:t>
      </w:r>
      <w:r w:rsidR="000B323B" w:rsidRPr="00567941">
        <w:rPr>
          <w:rFonts w:ascii="Garamond" w:hAnsi="Garamond"/>
          <w:sz w:val="22"/>
          <w:szCs w:val="22"/>
        </w:rPr>
        <w:t>Shaw, D. S.</w:t>
      </w:r>
      <w:r w:rsidRPr="00567941">
        <w:rPr>
          <w:rFonts w:ascii="Garamond" w:hAnsi="Garamond"/>
          <w:sz w:val="22"/>
          <w:szCs w:val="22"/>
        </w:rPr>
        <w:t xml:space="preserve">, &amp; Neiderhiser, J. M. (2011). Association of clinical characteristics and cessation of tobacco, alcohol and illicit drug use during pregnancy. </w:t>
      </w:r>
      <w:r w:rsidRPr="00567941">
        <w:rPr>
          <w:rFonts w:ascii="Garamond" w:hAnsi="Garamond"/>
          <w:i/>
          <w:sz w:val="22"/>
          <w:szCs w:val="22"/>
        </w:rPr>
        <w:t xml:space="preserve">American Journal on Addictions, 20, </w:t>
      </w:r>
      <w:r w:rsidRPr="00567941">
        <w:rPr>
          <w:rFonts w:ascii="Garamond" w:hAnsi="Garamond"/>
          <w:sz w:val="22"/>
          <w:szCs w:val="22"/>
        </w:rPr>
        <w:t>143–150</w:t>
      </w:r>
      <w:r w:rsidRPr="00567941">
        <w:rPr>
          <w:rFonts w:ascii="Garamond" w:hAnsi="Garamond"/>
          <w:i/>
          <w:sz w:val="22"/>
          <w:szCs w:val="22"/>
        </w:rPr>
        <w:t>.</w:t>
      </w:r>
      <w:r w:rsidR="00D9762B" w:rsidRPr="00567941">
        <w:rPr>
          <w:rFonts w:ascii="Garamond" w:hAnsi="Garamond"/>
          <w:i/>
          <w:sz w:val="22"/>
          <w:szCs w:val="22"/>
        </w:rPr>
        <w:t xml:space="preserve"> </w:t>
      </w:r>
      <w:r w:rsidR="00D9762B" w:rsidRPr="00567941">
        <w:rPr>
          <w:rFonts w:ascii="Garamond" w:hAnsi="Garamond"/>
          <w:iCs/>
          <w:sz w:val="22"/>
          <w:szCs w:val="22"/>
        </w:rPr>
        <w:t>https://doi.org/10.1111/j.1521-0391.2010.00110.x.</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3052631</w:t>
      </w:r>
    </w:p>
    <w:p w14:paraId="61DEB686" w14:textId="77777777" w:rsidR="00C0470A" w:rsidRPr="00567941" w:rsidRDefault="00C0470A" w:rsidP="00AC6E3B">
      <w:pPr>
        <w:ind w:left="1080"/>
        <w:rPr>
          <w:rFonts w:ascii="Garamond" w:hAnsi="Garamond"/>
          <w:sz w:val="22"/>
          <w:szCs w:val="22"/>
        </w:rPr>
      </w:pPr>
    </w:p>
    <w:p w14:paraId="380D0E9E" w14:textId="10687AF1" w:rsidR="002278DE" w:rsidRPr="00567941" w:rsidRDefault="002278DE" w:rsidP="007465F5">
      <w:pPr>
        <w:pStyle w:val="Default"/>
        <w:numPr>
          <w:ilvl w:val="0"/>
          <w:numId w:val="48"/>
        </w:numPr>
        <w:ind w:left="1260" w:hanging="450"/>
        <w:rPr>
          <w:rFonts w:ascii="Garamond" w:hAnsi="Garamond"/>
          <w:color w:val="auto"/>
          <w:sz w:val="22"/>
          <w:szCs w:val="22"/>
        </w:rPr>
      </w:pPr>
      <w:proofErr w:type="spellStart"/>
      <w:r w:rsidRPr="00567941">
        <w:rPr>
          <w:rFonts w:ascii="Garamond" w:hAnsi="Garamond"/>
          <w:color w:val="auto"/>
          <w:sz w:val="22"/>
          <w:szCs w:val="22"/>
        </w:rPr>
        <w:t>Mendle</w:t>
      </w:r>
      <w:proofErr w:type="spellEnd"/>
      <w:r w:rsidRPr="00567941">
        <w:rPr>
          <w:rFonts w:ascii="Garamond" w:hAnsi="Garamond"/>
          <w:color w:val="auto"/>
          <w:sz w:val="22"/>
          <w:szCs w:val="22"/>
        </w:rPr>
        <w:t>, J., Leve, L. D., Van Ryzin, M.</w:t>
      </w:r>
      <w:r w:rsidR="00561620" w:rsidRPr="00567941">
        <w:rPr>
          <w:rFonts w:ascii="Garamond" w:hAnsi="Garamond"/>
          <w:color w:val="auto"/>
          <w:sz w:val="22"/>
          <w:szCs w:val="22"/>
        </w:rPr>
        <w:t xml:space="preserve"> J.</w:t>
      </w:r>
      <w:r w:rsidRPr="00567941">
        <w:rPr>
          <w:rFonts w:ascii="Garamond" w:hAnsi="Garamond"/>
          <w:color w:val="auto"/>
          <w:sz w:val="22"/>
          <w:szCs w:val="22"/>
        </w:rPr>
        <w:t xml:space="preserve">, </w:t>
      </w:r>
      <w:proofErr w:type="spellStart"/>
      <w:r w:rsidR="000B323B" w:rsidRPr="00567941">
        <w:rPr>
          <w:rFonts w:ascii="Garamond" w:hAnsi="Garamond"/>
          <w:color w:val="auto"/>
          <w:sz w:val="22"/>
          <w:szCs w:val="22"/>
        </w:rPr>
        <w:t>Natsuaki</w:t>
      </w:r>
      <w:proofErr w:type="spellEnd"/>
      <w:r w:rsidR="000B323B" w:rsidRPr="00567941">
        <w:rPr>
          <w:rFonts w:ascii="Garamond" w:hAnsi="Garamond"/>
          <w:color w:val="auto"/>
          <w:sz w:val="22"/>
          <w:szCs w:val="22"/>
        </w:rPr>
        <w:t>, M. N.</w:t>
      </w:r>
      <w:r w:rsidRPr="00567941">
        <w:rPr>
          <w:rFonts w:ascii="Garamond" w:hAnsi="Garamond"/>
          <w:color w:val="auto"/>
          <w:sz w:val="22"/>
          <w:szCs w:val="22"/>
        </w:rPr>
        <w:t xml:space="preserve">, &amp; Ge, X. (2011). Associations between early life stress, child maltreatment, and pubertal development among girls in foster care. </w:t>
      </w:r>
      <w:r w:rsidRPr="00567941">
        <w:rPr>
          <w:rFonts w:ascii="Garamond" w:hAnsi="Garamond"/>
          <w:i/>
          <w:color w:val="auto"/>
          <w:sz w:val="22"/>
          <w:szCs w:val="22"/>
        </w:rPr>
        <w:t>Journal of Research on Adolescence, 21</w:t>
      </w:r>
      <w:r w:rsidRPr="00567941">
        <w:rPr>
          <w:rFonts w:ascii="Garamond" w:hAnsi="Garamond"/>
          <w:color w:val="auto"/>
          <w:sz w:val="22"/>
          <w:szCs w:val="22"/>
        </w:rPr>
        <w:t>, 871–880.</w:t>
      </w:r>
      <w:r w:rsidR="00D9762B" w:rsidRPr="00567941">
        <w:rPr>
          <w:rFonts w:ascii="Garamond" w:hAnsi="Garamond"/>
          <w:color w:val="auto"/>
          <w:sz w:val="22"/>
          <w:szCs w:val="22"/>
        </w:rPr>
        <w:t xml:space="preserve"> https://doi.org/10.1111/j.1532-7795.2011.00746.x.</w:t>
      </w:r>
      <w:r w:rsidRPr="00567941">
        <w:rPr>
          <w:rFonts w:ascii="Garamond" w:hAnsi="Garamond"/>
          <w:color w:val="auto"/>
          <w:sz w:val="22"/>
          <w:szCs w:val="22"/>
        </w:rPr>
        <w:t xml:space="preserve"> </w:t>
      </w:r>
      <w:r w:rsidR="005948A8" w:rsidRPr="00567941">
        <w:rPr>
          <w:rFonts w:ascii="Garamond" w:hAnsi="Garamond"/>
          <w:color w:val="auto"/>
          <w:sz w:val="22"/>
          <w:szCs w:val="22"/>
        </w:rPr>
        <w:t>PMCID</w:t>
      </w:r>
      <w:r w:rsidR="003B442A" w:rsidRPr="00567941">
        <w:rPr>
          <w:rFonts w:ascii="Garamond" w:hAnsi="Garamond"/>
          <w:color w:val="auto"/>
          <w:sz w:val="22"/>
          <w:szCs w:val="22"/>
        </w:rPr>
        <w:t>: PMC</w:t>
      </w:r>
      <w:r w:rsidRPr="00567941">
        <w:rPr>
          <w:rFonts w:ascii="Garamond" w:hAnsi="Garamond"/>
          <w:color w:val="auto"/>
          <w:sz w:val="22"/>
          <w:szCs w:val="22"/>
        </w:rPr>
        <w:t>3278162</w:t>
      </w:r>
    </w:p>
    <w:p w14:paraId="67F6985D" w14:textId="77777777" w:rsidR="00C0470A" w:rsidRPr="00567941" w:rsidRDefault="00C0470A" w:rsidP="00AC6E3B">
      <w:pPr>
        <w:pStyle w:val="Default"/>
        <w:ind w:left="1080"/>
        <w:rPr>
          <w:rFonts w:ascii="Garamond" w:hAnsi="Garamond"/>
          <w:color w:val="auto"/>
          <w:sz w:val="22"/>
          <w:szCs w:val="22"/>
        </w:rPr>
      </w:pPr>
    </w:p>
    <w:p w14:paraId="7A40273C" w14:textId="13413B62" w:rsidR="002278DE" w:rsidRPr="00567941" w:rsidRDefault="002278DE" w:rsidP="007465F5">
      <w:pPr>
        <w:numPr>
          <w:ilvl w:val="0"/>
          <w:numId w:val="47"/>
        </w:numPr>
        <w:ind w:left="1260" w:hanging="450"/>
        <w:rPr>
          <w:rFonts w:ascii="Garamond" w:hAnsi="Garamond"/>
          <w:sz w:val="22"/>
          <w:szCs w:val="22"/>
        </w:rPr>
      </w:pPr>
      <w:proofErr w:type="spellStart"/>
      <w:r w:rsidRPr="00567941">
        <w:rPr>
          <w:rFonts w:ascii="Garamond" w:hAnsi="Garamond"/>
          <w:sz w:val="22"/>
          <w:szCs w:val="22"/>
        </w:rPr>
        <w:t>Natsuaki</w:t>
      </w:r>
      <w:proofErr w:type="spellEnd"/>
      <w:r w:rsidRPr="00567941">
        <w:rPr>
          <w:rFonts w:ascii="Garamond" w:hAnsi="Garamond"/>
          <w:sz w:val="22"/>
          <w:szCs w:val="22"/>
        </w:rPr>
        <w:t xml:space="preserve">, M. N., Leve, L. D., &amp; </w:t>
      </w:r>
      <w:proofErr w:type="spellStart"/>
      <w:r w:rsidRPr="00567941">
        <w:rPr>
          <w:rFonts w:ascii="Garamond" w:hAnsi="Garamond"/>
          <w:sz w:val="22"/>
          <w:szCs w:val="22"/>
        </w:rPr>
        <w:t>Mendle</w:t>
      </w:r>
      <w:proofErr w:type="spellEnd"/>
      <w:r w:rsidRPr="00567941">
        <w:rPr>
          <w:rFonts w:ascii="Garamond" w:hAnsi="Garamond"/>
          <w:sz w:val="22"/>
          <w:szCs w:val="22"/>
        </w:rPr>
        <w:t xml:space="preserve">, J. (2011). Going through the rites of passage too early: Timing and transition of menarche, childhood sexual abuse, and anxiety. </w:t>
      </w:r>
      <w:r w:rsidRPr="00567941">
        <w:rPr>
          <w:rFonts w:ascii="Garamond" w:hAnsi="Garamond"/>
          <w:i/>
          <w:sz w:val="22"/>
          <w:szCs w:val="22"/>
        </w:rPr>
        <w:t>Journal of Youth and Adolescence, 40</w:t>
      </w:r>
      <w:r w:rsidRPr="00567941">
        <w:rPr>
          <w:rFonts w:ascii="Garamond" w:hAnsi="Garamond"/>
          <w:sz w:val="22"/>
          <w:szCs w:val="22"/>
        </w:rPr>
        <w:t>, 1375–1370.</w:t>
      </w:r>
      <w:r w:rsidR="00D9762B" w:rsidRPr="00567941">
        <w:rPr>
          <w:rFonts w:ascii="Garamond" w:hAnsi="Garamond"/>
          <w:sz w:val="22"/>
          <w:szCs w:val="22"/>
        </w:rPr>
        <w:t xml:space="preserve"> https://doi.org/10.1007/s10964-010-9622-6.</w:t>
      </w:r>
      <w:r w:rsidR="00C86244" w:rsidRPr="00567941">
        <w:rPr>
          <w:rFonts w:ascii="Garamond" w:hAnsi="Garamond"/>
          <w:i/>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3170681</w:t>
      </w:r>
    </w:p>
    <w:p w14:paraId="0A2E27E1" w14:textId="77777777" w:rsidR="00C0470A" w:rsidRPr="00567941" w:rsidRDefault="00C0470A" w:rsidP="00AC6E3B">
      <w:pPr>
        <w:ind w:left="1080"/>
        <w:rPr>
          <w:rFonts w:ascii="Garamond" w:hAnsi="Garamond"/>
          <w:sz w:val="22"/>
          <w:szCs w:val="22"/>
        </w:rPr>
      </w:pPr>
    </w:p>
    <w:p w14:paraId="27BC989D" w14:textId="488FCB2F" w:rsidR="002278DE" w:rsidRPr="00567941" w:rsidRDefault="002278DE" w:rsidP="007465F5">
      <w:pPr>
        <w:widowControl w:val="0"/>
        <w:numPr>
          <w:ilvl w:val="0"/>
          <w:numId w:val="46"/>
        </w:numPr>
        <w:ind w:left="1260" w:hanging="450"/>
        <w:rPr>
          <w:rStyle w:val="Strong"/>
          <w:rFonts w:ascii="Garamond" w:hAnsi="Garamond"/>
          <w:b w:val="0"/>
          <w:sz w:val="22"/>
          <w:szCs w:val="22"/>
        </w:rPr>
      </w:pPr>
      <w:r w:rsidRPr="00567941">
        <w:rPr>
          <w:rFonts w:ascii="Garamond" w:hAnsi="Garamond"/>
          <w:sz w:val="22"/>
          <w:szCs w:val="22"/>
        </w:rPr>
        <w:t xml:space="preserve">*Rhoades, K. A., Leve, L. D., Harold, G. T., Neiderhiser, J. M., Shaw, D. S., &amp; Reiss, D. (2011). Longitudinal pathways from marital hostility to child anger during toddlerhood: Genetic susceptibility and indirect effects via harsh parenting. </w:t>
      </w:r>
      <w:r w:rsidRPr="00567941">
        <w:rPr>
          <w:rFonts w:ascii="Garamond" w:hAnsi="Garamond"/>
          <w:i/>
          <w:sz w:val="22"/>
          <w:szCs w:val="22"/>
        </w:rPr>
        <w:t>Journal of Family Psychology, 25</w:t>
      </w:r>
      <w:r w:rsidRPr="00567941">
        <w:rPr>
          <w:rFonts w:ascii="Garamond" w:hAnsi="Garamond"/>
          <w:sz w:val="22"/>
          <w:szCs w:val="22"/>
        </w:rPr>
        <w:t>, 282–291</w:t>
      </w:r>
      <w:r w:rsidRPr="00567941">
        <w:rPr>
          <w:rFonts w:ascii="Garamond" w:hAnsi="Garamond"/>
          <w:i/>
          <w:sz w:val="22"/>
          <w:szCs w:val="22"/>
        </w:rPr>
        <w:t>.</w:t>
      </w:r>
      <w:r w:rsidRPr="00567941">
        <w:rPr>
          <w:rFonts w:ascii="Garamond" w:hAnsi="Garamond"/>
          <w:sz w:val="22"/>
          <w:szCs w:val="22"/>
        </w:rPr>
        <w:t xml:space="preserve"> </w:t>
      </w:r>
      <w:r w:rsidR="00D9762B" w:rsidRPr="00567941">
        <w:rPr>
          <w:rFonts w:ascii="Garamond" w:hAnsi="Garamond"/>
          <w:sz w:val="22"/>
          <w:szCs w:val="22"/>
        </w:rPr>
        <w:t xml:space="preserve">https://psycnet.apa.org/doi/10.1037/a0022886. </w:t>
      </w:r>
      <w:r w:rsidR="005948A8" w:rsidRPr="00567941">
        <w:rPr>
          <w:rStyle w:val="Strong"/>
          <w:rFonts w:ascii="Garamond" w:hAnsi="Garamond"/>
          <w:b w:val="0"/>
          <w:sz w:val="22"/>
          <w:szCs w:val="22"/>
        </w:rPr>
        <w:t>PMCID</w:t>
      </w:r>
      <w:r w:rsidR="003B442A" w:rsidRPr="00567941">
        <w:rPr>
          <w:rStyle w:val="Strong"/>
          <w:rFonts w:ascii="Garamond" w:hAnsi="Garamond"/>
          <w:b w:val="0"/>
          <w:sz w:val="22"/>
          <w:szCs w:val="22"/>
        </w:rPr>
        <w:t>: PMC</w:t>
      </w:r>
      <w:r w:rsidRPr="00567941">
        <w:rPr>
          <w:rStyle w:val="Strong"/>
          <w:rFonts w:ascii="Garamond" w:hAnsi="Garamond"/>
          <w:b w:val="0"/>
          <w:sz w:val="22"/>
          <w:szCs w:val="22"/>
        </w:rPr>
        <w:t>3084154</w:t>
      </w:r>
    </w:p>
    <w:p w14:paraId="09378984" w14:textId="77777777" w:rsidR="00C0470A" w:rsidRPr="00567941" w:rsidRDefault="00C0470A" w:rsidP="00AC6E3B">
      <w:pPr>
        <w:widowControl w:val="0"/>
        <w:ind w:left="1080"/>
        <w:rPr>
          <w:rStyle w:val="Strong"/>
          <w:rFonts w:ascii="Garamond" w:hAnsi="Garamond"/>
          <w:b w:val="0"/>
          <w:sz w:val="22"/>
          <w:szCs w:val="22"/>
        </w:rPr>
      </w:pPr>
    </w:p>
    <w:p w14:paraId="32A3558F" w14:textId="4F72A6D6" w:rsidR="002278DE" w:rsidRPr="00567941" w:rsidRDefault="002278DE" w:rsidP="007465F5">
      <w:pPr>
        <w:numPr>
          <w:ilvl w:val="0"/>
          <w:numId w:val="45"/>
        </w:numPr>
        <w:ind w:left="1260" w:hanging="450"/>
        <w:rPr>
          <w:rStyle w:val="Strong"/>
          <w:rFonts w:ascii="Garamond" w:hAnsi="Garamond"/>
          <w:b w:val="0"/>
          <w:sz w:val="22"/>
          <w:szCs w:val="22"/>
        </w:rPr>
      </w:pPr>
      <w:r w:rsidRPr="00567941">
        <w:rPr>
          <w:rFonts w:ascii="Garamond" w:hAnsi="Garamond"/>
          <w:sz w:val="22"/>
          <w:szCs w:val="22"/>
        </w:rPr>
        <w:t xml:space="preserve">Smith, D. K., Leve, L. D., &amp; Chamberlain, P. C. (2011). Preventing internalizing and externalizing problems in girls in foster care as they enter middle school: Immediate impact of an intervention. </w:t>
      </w:r>
      <w:r w:rsidRPr="00567941">
        <w:rPr>
          <w:rFonts w:ascii="Garamond" w:hAnsi="Garamond"/>
          <w:i/>
          <w:sz w:val="22"/>
          <w:szCs w:val="22"/>
        </w:rPr>
        <w:t>Prevention Science, 12</w:t>
      </w:r>
      <w:r w:rsidRPr="00567941">
        <w:rPr>
          <w:rFonts w:ascii="Garamond" w:hAnsi="Garamond"/>
          <w:sz w:val="22"/>
          <w:szCs w:val="22"/>
        </w:rPr>
        <w:t>, 269–277.</w:t>
      </w:r>
      <w:r w:rsidR="00D9762B" w:rsidRPr="00567941">
        <w:rPr>
          <w:rFonts w:ascii="Garamond" w:hAnsi="Garamond"/>
          <w:sz w:val="22"/>
          <w:szCs w:val="22"/>
        </w:rPr>
        <w:t xml:space="preserve"> https://doi.org/10.1007/s11121-011-0211-z.</w:t>
      </w:r>
      <w:r w:rsidRPr="00567941">
        <w:rPr>
          <w:rFonts w:ascii="Garamond" w:hAnsi="Garamond"/>
          <w:sz w:val="22"/>
          <w:szCs w:val="22"/>
        </w:rPr>
        <w:t xml:space="preserve"> </w:t>
      </w:r>
      <w:r w:rsidR="005948A8" w:rsidRPr="00567941">
        <w:rPr>
          <w:rStyle w:val="Strong"/>
          <w:rFonts w:ascii="Garamond" w:hAnsi="Garamond"/>
          <w:b w:val="0"/>
          <w:sz w:val="22"/>
          <w:szCs w:val="22"/>
        </w:rPr>
        <w:t>PMCID</w:t>
      </w:r>
      <w:r w:rsidR="003B442A" w:rsidRPr="00567941">
        <w:rPr>
          <w:rStyle w:val="Strong"/>
          <w:rFonts w:ascii="Garamond" w:hAnsi="Garamond"/>
          <w:b w:val="0"/>
          <w:sz w:val="22"/>
          <w:szCs w:val="22"/>
        </w:rPr>
        <w:t>: PMC</w:t>
      </w:r>
      <w:r w:rsidRPr="00567941">
        <w:rPr>
          <w:rStyle w:val="Strong"/>
          <w:rFonts w:ascii="Garamond" w:hAnsi="Garamond"/>
          <w:b w:val="0"/>
          <w:sz w:val="22"/>
          <w:szCs w:val="22"/>
        </w:rPr>
        <w:t>3137664</w:t>
      </w:r>
    </w:p>
    <w:p w14:paraId="3F16292A" w14:textId="77777777" w:rsidR="00C0470A" w:rsidRPr="00567941" w:rsidRDefault="00C0470A" w:rsidP="00AC6E3B">
      <w:pPr>
        <w:ind w:left="1080"/>
        <w:rPr>
          <w:rStyle w:val="Strong"/>
          <w:rFonts w:ascii="Garamond" w:hAnsi="Garamond"/>
          <w:b w:val="0"/>
          <w:sz w:val="22"/>
          <w:szCs w:val="22"/>
        </w:rPr>
      </w:pPr>
    </w:p>
    <w:p w14:paraId="5035FE68" w14:textId="7C7734A2" w:rsidR="002278DE" w:rsidRPr="00567941" w:rsidRDefault="002278DE" w:rsidP="007465F5">
      <w:pPr>
        <w:numPr>
          <w:ilvl w:val="0"/>
          <w:numId w:val="44"/>
        </w:numPr>
        <w:ind w:left="1260" w:hanging="450"/>
        <w:rPr>
          <w:rFonts w:ascii="Garamond" w:hAnsi="Garamond"/>
          <w:sz w:val="22"/>
          <w:szCs w:val="22"/>
        </w:rPr>
      </w:pPr>
      <w:r w:rsidRPr="00567941">
        <w:rPr>
          <w:rStyle w:val="Strong"/>
          <w:rFonts w:ascii="Garamond" w:hAnsi="Garamond"/>
          <w:b w:val="0"/>
          <w:sz w:val="22"/>
          <w:szCs w:val="22"/>
        </w:rPr>
        <w:t xml:space="preserve">*Van Ryzin, M. J., </w:t>
      </w:r>
      <w:r w:rsidR="001B1CAF" w:rsidRPr="00567941">
        <w:rPr>
          <w:rStyle w:val="Strong"/>
          <w:rFonts w:ascii="Garamond" w:hAnsi="Garamond"/>
          <w:b w:val="0"/>
          <w:sz w:val="22"/>
          <w:szCs w:val="22"/>
        </w:rPr>
        <w:t>*</w:t>
      </w:r>
      <w:r w:rsidRPr="00567941">
        <w:rPr>
          <w:rStyle w:val="Strong"/>
          <w:rFonts w:ascii="Garamond" w:hAnsi="Garamond"/>
          <w:b w:val="0"/>
          <w:sz w:val="22"/>
          <w:szCs w:val="22"/>
        </w:rPr>
        <w:t xml:space="preserve">Johnson, A. B., Leve, L. D., &amp; Kim, H. K. (2011). The number of sexual partners and health-risking sexual behavior: Prediction from high school entry to high school exit. </w:t>
      </w:r>
      <w:r w:rsidRPr="00567941">
        <w:rPr>
          <w:rStyle w:val="Strong"/>
          <w:rFonts w:ascii="Garamond" w:hAnsi="Garamond"/>
          <w:b w:val="0"/>
          <w:i/>
          <w:sz w:val="22"/>
          <w:szCs w:val="22"/>
        </w:rPr>
        <w:t>Archives of Sexual Behavior, 40</w:t>
      </w:r>
      <w:r w:rsidRPr="00567941">
        <w:rPr>
          <w:rStyle w:val="Strong"/>
          <w:rFonts w:ascii="Garamond" w:hAnsi="Garamond"/>
          <w:b w:val="0"/>
          <w:sz w:val="22"/>
          <w:szCs w:val="22"/>
        </w:rPr>
        <w:t>, 939–949.</w:t>
      </w:r>
      <w:r w:rsidR="00440A3E" w:rsidRPr="00567941">
        <w:rPr>
          <w:rStyle w:val="Strong"/>
          <w:rFonts w:ascii="Garamond" w:hAnsi="Garamond"/>
          <w:b w:val="0"/>
          <w:sz w:val="22"/>
          <w:szCs w:val="22"/>
        </w:rPr>
        <w:t xml:space="preserve"> https://doi.org/10.1007/s10508-010-9649-5.</w:t>
      </w:r>
      <w:r w:rsidRPr="00567941">
        <w:rPr>
          <w:rStyle w:val="Strong"/>
          <w:rFonts w:ascii="Garamond" w:hAnsi="Garamond"/>
          <w:b w:val="0"/>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00BF3378" w:rsidRPr="00567941">
        <w:rPr>
          <w:rFonts w:ascii="Garamond" w:hAnsi="Garamond"/>
          <w:sz w:val="22"/>
          <w:szCs w:val="22"/>
        </w:rPr>
        <w:t>3823058</w:t>
      </w:r>
    </w:p>
    <w:p w14:paraId="426DC6EE" w14:textId="77777777" w:rsidR="00C0470A" w:rsidRPr="00567941" w:rsidRDefault="00C0470A" w:rsidP="00AC6E3B">
      <w:pPr>
        <w:ind w:left="1080"/>
        <w:rPr>
          <w:rFonts w:ascii="Garamond" w:hAnsi="Garamond"/>
          <w:sz w:val="22"/>
          <w:szCs w:val="22"/>
        </w:rPr>
      </w:pPr>
    </w:p>
    <w:p w14:paraId="08756890" w14:textId="042B2357" w:rsidR="00A004E8" w:rsidRPr="00567941" w:rsidRDefault="00A004E8" w:rsidP="007465F5">
      <w:pPr>
        <w:numPr>
          <w:ilvl w:val="0"/>
          <w:numId w:val="43"/>
        </w:numPr>
        <w:ind w:left="1260" w:hanging="450"/>
        <w:rPr>
          <w:rFonts w:ascii="Garamond" w:hAnsi="Garamond"/>
          <w:sz w:val="22"/>
          <w:szCs w:val="22"/>
        </w:rPr>
      </w:pPr>
      <w:r w:rsidRPr="00567941">
        <w:rPr>
          <w:rFonts w:ascii="Garamond" w:hAnsi="Garamond"/>
          <w:sz w:val="22"/>
          <w:szCs w:val="22"/>
        </w:rPr>
        <w:t>DeGarmo, D.</w:t>
      </w:r>
      <w:r w:rsidR="00172570" w:rsidRPr="00567941">
        <w:rPr>
          <w:rFonts w:ascii="Garamond" w:hAnsi="Garamond"/>
          <w:sz w:val="22"/>
          <w:szCs w:val="22"/>
        </w:rPr>
        <w:t xml:space="preserve"> S.</w:t>
      </w:r>
      <w:r w:rsidRPr="00567941">
        <w:rPr>
          <w:rFonts w:ascii="Garamond" w:hAnsi="Garamond"/>
          <w:sz w:val="22"/>
          <w:szCs w:val="22"/>
        </w:rPr>
        <w:t>, Reid, J.</w:t>
      </w:r>
      <w:r w:rsidR="00172570" w:rsidRPr="00567941">
        <w:rPr>
          <w:rFonts w:ascii="Garamond" w:hAnsi="Garamond"/>
          <w:sz w:val="22"/>
          <w:szCs w:val="22"/>
        </w:rPr>
        <w:t xml:space="preserve"> </w:t>
      </w:r>
      <w:r w:rsidRPr="00567941">
        <w:rPr>
          <w:rFonts w:ascii="Garamond" w:hAnsi="Garamond"/>
          <w:sz w:val="22"/>
          <w:szCs w:val="22"/>
        </w:rPr>
        <w:t>B., Leve, L.</w:t>
      </w:r>
      <w:r w:rsidR="00172570" w:rsidRPr="00567941">
        <w:rPr>
          <w:rFonts w:ascii="Garamond" w:hAnsi="Garamond"/>
          <w:sz w:val="22"/>
          <w:szCs w:val="22"/>
        </w:rPr>
        <w:t xml:space="preserve"> </w:t>
      </w:r>
      <w:r w:rsidRPr="00567941">
        <w:rPr>
          <w:rFonts w:ascii="Garamond" w:hAnsi="Garamond"/>
          <w:sz w:val="22"/>
          <w:szCs w:val="22"/>
        </w:rPr>
        <w:t xml:space="preserve">D., Chamberlain, P., </w:t>
      </w:r>
      <w:r w:rsidR="00172570" w:rsidRPr="00567941">
        <w:rPr>
          <w:rFonts w:ascii="Garamond" w:hAnsi="Garamond"/>
          <w:sz w:val="22"/>
          <w:szCs w:val="22"/>
        </w:rPr>
        <w:t xml:space="preserve">&amp; </w:t>
      </w:r>
      <w:r w:rsidRPr="00567941">
        <w:rPr>
          <w:rFonts w:ascii="Garamond" w:hAnsi="Garamond"/>
          <w:sz w:val="22"/>
          <w:szCs w:val="22"/>
        </w:rPr>
        <w:t xml:space="preserve">Knutson, J. F. (2010). Patterns and predictors of growth in divorced fathers’ health status and substance use. </w:t>
      </w:r>
      <w:r w:rsidRPr="00567941">
        <w:rPr>
          <w:rFonts w:ascii="Garamond" w:hAnsi="Garamond"/>
          <w:i/>
          <w:sz w:val="22"/>
          <w:szCs w:val="22"/>
        </w:rPr>
        <w:t>American Journal of Men’s Health.</w:t>
      </w:r>
      <w:r w:rsidRPr="00567941">
        <w:rPr>
          <w:rFonts w:ascii="Garamond" w:hAnsi="Garamond"/>
          <w:sz w:val="22"/>
          <w:szCs w:val="22"/>
        </w:rPr>
        <w:t xml:space="preserve"> </w:t>
      </w:r>
      <w:r w:rsidRPr="00567941">
        <w:rPr>
          <w:rFonts w:ascii="Garamond" w:hAnsi="Garamond"/>
          <w:i/>
          <w:sz w:val="22"/>
          <w:szCs w:val="22"/>
        </w:rPr>
        <w:t>4</w:t>
      </w:r>
      <w:r w:rsidRPr="00567941">
        <w:rPr>
          <w:rFonts w:ascii="Garamond" w:hAnsi="Garamond"/>
          <w:sz w:val="22"/>
          <w:szCs w:val="22"/>
        </w:rPr>
        <w:t>, 60–70.</w:t>
      </w:r>
      <w:r w:rsidR="00E65914" w:rsidRPr="00567941">
        <w:rPr>
          <w:rFonts w:ascii="Garamond" w:hAnsi="Garamond"/>
          <w:sz w:val="22"/>
          <w:szCs w:val="22"/>
        </w:rPr>
        <w:t xml:space="preserve"> https://doi.org/10.1177/1557988308329454.</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2824773</w:t>
      </w:r>
    </w:p>
    <w:p w14:paraId="1B391676" w14:textId="77777777" w:rsidR="00C0470A" w:rsidRPr="00567941" w:rsidRDefault="00C0470A" w:rsidP="00AC6E3B">
      <w:pPr>
        <w:ind w:left="1080"/>
        <w:rPr>
          <w:rFonts w:ascii="Garamond" w:hAnsi="Garamond"/>
          <w:sz w:val="22"/>
          <w:szCs w:val="22"/>
        </w:rPr>
      </w:pPr>
    </w:p>
    <w:p w14:paraId="781F5E8B" w14:textId="4432C83D" w:rsidR="00A004E8" w:rsidRPr="00567941" w:rsidRDefault="00A004E8" w:rsidP="007465F5">
      <w:pPr>
        <w:numPr>
          <w:ilvl w:val="0"/>
          <w:numId w:val="42"/>
        </w:numPr>
        <w:ind w:left="1260" w:hanging="450"/>
        <w:rPr>
          <w:rFonts w:ascii="Garamond" w:hAnsi="Garamond"/>
          <w:sz w:val="22"/>
          <w:szCs w:val="22"/>
        </w:rPr>
      </w:pPr>
      <w:r w:rsidRPr="00567941">
        <w:rPr>
          <w:rFonts w:ascii="Garamond" w:hAnsi="Garamond"/>
          <w:sz w:val="22"/>
          <w:szCs w:val="22"/>
        </w:rPr>
        <w:lastRenderedPageBreak/>
        <w:t xml:space="preserve">Gottesman, I. I., He, S., Leve, L. D., </w:t>
      </w:r>
      <w:r w:rsidR="00172570" w:rsidRPr="00567941">
        <w:rPr>
          <w:rFonts w:ascii="Garamond" w:hAnsi="Garamond"/>
          <w:sz w:val="22"/>
          <w:szCs w:val="22"/>
        </w:rPr>
        <w:t xml:space="preserve">&amp; </w:t>
      </w:r>
      <w:r w:rsidRPr="00567941">
        <w:rPr>
          <w:rFonts w:ascii="Garamond" w:hAnsi="Garamond"/>
          <w:sz w:val="22"/>
          <w:szCs w:val="22"/>
        </w:rPr>
        <w:t xml:space="preserve">Neiderhiser, J. M. (2010). Special section in memoriam: </w:t>
      </w:r>
      <w:proofErr w:type="spellStart"/>
      <w:r w:rsidRPr="00567941">
        <w:rPr>
          <w:rFonts w:ascii="Garamond" w:hAnsi="Garamond"/>
          <w:sz w:val="22"/>
          <w:szCs w:val="22"/>
        </w:rPr>
        <w:t>Xiaojia</w:t>
      </w:r>
      <w:proofErr w:type="spellEnd"/>
      <w:r w:rsidRPr="00567941">
        <w:rPr>
          <w:rFonts w:ascii="Garamond" w:hAnsi="Garamond"/>
          <w:sz w:val="22"/>
          <w:szCs w:val="22"/>
        </w:rPr>
        <w:t xml:space="preserve"> Ge, 1954–2009. </w:t>
      </w:r>
      <w:r w:rsidRPr="00567941">
        <w:rPr>
          <w:rFonts w:ascii="Garamond" w:hAnsi="Garamond"/>
          <w:i/>
          <w:sz w:val="22"/>
          <w:szCs w:val="22"/>
        </w:rPr>
        <w:t>Behavioral Genetics, 40</w:t>
      </w:r>
      <w:r w:rsidRPr="00567941">
        <w:rPr>
          <w:rFonts w:ascii="Garamond" w:hAnsi="Garamond"/>
          <w:sz w:val="22"/>
          <w:szCs w:val="22"/>
        </w:rPr>
        <w:t xml:space="preserve">, 281–283. </w:t>
      </w:r>
      <w:r w:rsidR="00FD14DB" w:rsidRPr="00567941">
        <w:rPr>
          <w:rFonts w:ascii="Garamond" w:hAnsi="Garamond"/>
          <w:sz w:val="22"/>
          <w:szCs w:val="22"/>
        </w:rPr>
        <w:t>https://doi.org/10.1007/s10519-010-9344-2</w:t>
      </w:r>
    </w:p>
    <w:p w14:paraId="667AE4BE" w14:textId="77777777" w:rsidR="00C0470A" w:rsidRPr="00567941" w:rsidRDefault="00C0470A" w:rsidP="00AC6E3B">
      <w:pPr>
        <w:ind w:left="1080"/>
        <w:rPr>
          <w:rFonts w:ascii="Garamond" w:hAnsi="Garamond"/>
          <w:sz w:val="22"/>
          <w:szCs w:val="22"/>
        </w:rPr>
      </w:pPr>
    </w:p>
    <w:p w14:paraId="13A63CBF" w14:textId="05F77715" w:rsidR="00A004E8" w:rsidRPr="00567941" w:rsidRDefault="00A004E8" w:rsidP="007465F5">
      <w:pPr>
        <w:numPr>
          <w:ilvl w:val="0"/>
          <w:numId w:val="41"/>
        </w:numPr>
        <w:ind w:left="1260" w:hanging="450"/>
        <w:rPr>
          <w:rFonts w:ascii="Garamond" w:hAnsi="Garamond"/>
          <w:sz w:val="22"/>
          <w:szCs w:val="22"/>
        </w:rPr>
      </w:pPr>
      <w:r w:rsidRPr="00567941">
        <w:rPr>
          <w:rFonts w:ascii="Garamond" w:hAnsi="Garamond"/>
          <w:sz w:val="22"/>
          <w:szCs w:val="22"/>
        </w:rPr>
        <w:t xml:space="preserve">Leve, L. D., Harold, G. T., Ge, X., Neiderhiser, J. M., &amp; Patterson, G. (2010). Refining intervention targets in family-based research: Lessons from quantitative behavioral genetics. </w:t>
      </w:r>
      <w:r w:rsidRPr="00567941">
        <w:rPr>
          <w:rFonts w:ascii="Garamond" w:hAnsi="Garamond"/>
          <w:i/>
          <w:sz w:val="22"/>
          <w:szCs w:val="22"/>
        </w:rPr>
        <w:t>Perspectives on Psychological Science, 5</w:t>
      </w:r>
      <w:r w:rsidRPr="00567941">
        <w:rPr>
          <w:rFonts w:ascii="Garamond" w:hAnsi="Garamond"/>
          <w:sz w:val="22"/>
          <w:szCs w:val="22"/>
        </w:rPr>
        <w:t>, 516–526.</w:t>
      </w:r>
      <w:r w:rsidRPr="00567941">
        <w:rPr>
          <w:rFonts w:ascii="Garamond" w:hAnsi="Garamond"/>
          <w:i/>
          <w:sz w:val="22"/>
          <w:szCs w:val="22"/>
        </w:rPr>
        <w:t xml:space="preserve"> </w:t>
      </w:r>
      <w:r w:rsidR="00FD14DB" w:rsidRPr="00567941">
        <w:rPr>
          <w:rFonts w:ascii="Garamond" w:hAnsi="Garamond"/>
          <w:iCs/>
          <w:sz w:val="22"/>
          <w:szCs w:val="22"/>
        </w:rPr>
        <w:t>https://doi.org/10.1177/1745691610383506.</w:t>
      </w:r>
      <w:r w:rsidR="00FD14DB" w:rsidRPr="00567941">
        <w:rPr>
          <w:rFonts w:ascii="Garamond" w:hAnsi="Garamond"/>
          <w:i/>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3008822</w:t>
      </w:r>
    </w:p>
    <w:p w14:paraId="6B751831" w14:textId="77777777" w:rsidR="00C0470A" w:rsidRPr="00567941" w:rsidRDefault="00C0470A" w:rsidP="00AC6E3B">
      <w:pPr>
        <w:ind w:left="1080"/>
        <w:rPr>
          <w:rFonts w:ascii="Garamond" w:hAnsi="Garamond"/>
          <w:sz w:val="22"/>
          <w:szCs w:val="22"/>
        </w:rPr>
      </w:pPr>
    </w:p>
    <w:p w14:paraId="062E0179" w14:textId="01A01622" w:rsidR="00A004E8" w:rsidRPr="00567941" w:rsidRDefault="00A004E8" w:rsidP="007465F5">
      <w:pPr>
        <w:numPr>
          <w:ilvl w:val="0"/>
          <w:numId w:val="40"/>
        </w:numPr>
        <w:ind w:left="1260" w:hanging="450"/>
        <w:rPr>
          <w:rStyle w:val="pmcid"/>
          <w:rFonts w:ascii="Garamond" w:hAnsi="Garamond"/>
          <w:sz w:val="22"/>
          <w:szCs w:val="22"/>
        </w:rPr>
      </w:pPr>
      <w:r w:rsidRPr="00567941">
        <w:rPr>
          <w:rFonts w:ascii="Garamond" w:hAnsi="Garamond"/>
          <w:sz w:val="22"/>
          <w:szCs w:val="22"/>
        </w:rPr>
        <w:t xml:space="preserve">Leve, L. D., </w:t>
      </w:r>
      <w:r w:rsidR="001B1CAF" w:rsidRPr="00567941">
        <w:rPr>
          <w:rFonts w:ascii="Garamond" w:hAnsi="Garamond"/>
          <w:sz w:val="22"/>
          <w:szCs w:val="22"/>
        </w:rPr>
        <w:t>*</w:t>
      </w:r>
      <w:r w:rsidRPr="00567941">
        <w:rPr>
          <w:rFonts w:ascii="Garamond" w:hAnsi="Garamond"/>
          <w:sz w:val="22"/>
          <w:szCs w:val="22"/>
        </w:rPr>
        <w:t xml:space="preserve">Kerr, D., </w:t>
      </w:r>
      <w:r w:rsidR="000B323B" w:rsidRPr="00567941">
        <w:rPr>
          <w:rFonts w:ascii="Garamond" w:hAnsi="Garamond"/>
          <w:sz w:val="22"/>
          <w:szCs w:val="22"/>
        </w:rPr>
        <w:t>Shaw, D. S.</w:t>
      </w:r>
      <w:r w:rsidRPr="00567941">
        <w:rPr>
          <w:rFonts w:ascii="Garamond" w:hAnsi="Garamond"/>
          <w:sz w:val="22"/>
          <w:szCs w:val="22"/>
        </w:rPr>
        <w:t xml:space="preserve">, Ge, X., Neiderhiser, J. M., Reid, J. B., Scaramella, L., Conger, R., &amp; Reiss, D. (2010). Infant pathways to externalizing behavior: Evidence of Genotype </w:t>
      </w:r>
      <w:r w:rsidR="00172570" w:rsidRPr="00567941">
        <w:rPr>
          <w:rFonts w:ascii="Garamond" w:hAnsi="Garamond"/>
          <w:sz w:val="22"/>
          <w:szCs w:val="22"/>
        </w:rPr>
        <w:t>×</w:t>
      </w:r>
      <w:r w:rsidRPr="00567941">
        <w:rPr>
          <w:rFonts w:ascii="Garamond" w:hAnsi="Garamond"/>
          <w:sz w:val="22"/>
          <w:szCs w:val="22"/>
        </w:rPr>
        <w:t xml:space="preserve"> Environment interaction. </w:t>
      </w:r>
      <w:r w:rsidRPr="00567941">
        <w:rPr>
          <w:rFonts w:ascii="Garamond" w:hAnsi="Garamond"/>
          <w:i/>
          <w:sz w:val="22"/>
          <w:szCs w:val="22"/>
        </w:rPr>
        <w:t xml:space="preserve">Child Development, 81, </w:t>
      </w:r>
      <w:r w:rsidRPr="00567941">
        <w:rPr>
          <w:rFonts w:ascii="Garamond" w:hAnsi="Garamond"/>
          <w:sz w:val="22"/>
          <w:szCs w:val="22"/>
        </w:rPr>
        <w:t>340–356.</w:t>
      </w:r>
      <w:r w:rsidR="00327081" w:rsidRPr="00567941">
        <w:rPr>
          <w:rFonts w:ascii="Garamond" w:hAnsi="Garamond"/>
          <w:sz w:val="22"/>
          <w:szCs w:val="22"/>
        </w:rPr>
        <w:t xml:space="preserve"> https://doi.org/10.1111/j.1467-8624.2009.01398.x.</w:t>
      </w:r>
      <w:r w:rsidRPr="00567941">
        <w:rPr>
          <w:rFonts w:ascii="Garamond" w:hAnsi="Garamond"/>
          <w:i/>
          <w:sz w:val="22"/>
          <w:szCs w:val="22"/>
        </w:rPr>
        <w:t xml:space="preserve"> </w:t>
      </w:r>
      <w:r w:rsidR="005948A8" w:rsidRPr="00567941">
        <w:rPr>
          <w:rStyle w:val="pmcid"/>
          <w:rFonts w:ascii="Garamond" w:hAnsi="Garamond"/>
          <w:sz w:val="22"/>
          <w:szCs w:val="22"/>
        </w:rPr>
        <w:t>PMCID</w:t>
      </w:r>
      <w:r w:rsidR="003B442A" w:rsidRPr="00567941">
        <w:rPr>
          <w:rStyle w:val="pmcid"/>
          <w:rFonts w:ascii="Garamond" w:hAnsi="Garamond"/>
          <w:sz w:val="22"/>
          <w:szCs w:val="22"/>
        </w:rPr>
        <w:t>: PMC</w:t>
      </w:r>
      <w:r w:rsidRPr="00567941">
        <w:rPr>
          <w:rStyle w:val="pmcid"/>
          <w:rFonts w:ascii="Garamond" w:hAnsi="Garamond"/>
          <w:sz w:val="22"/>
          <w:szCs w:val="22"/>
        </w:rPr>
        <w:t>2845990</w:t>
      </w:r>
    </w:p>
    <w:p w14:paraId="2DFB2133" w14:textId="77777777" w:rsidR="00C0470A" w:rsidRPr="00567941" w:rsidRDefault="00C0470A" w:rsidP="00AC6E3B">
      <w:pPr>
        <w:ind w:left="1080"/>
        <w:rPr>
          <w:rStyle w:val="pmcid"/>
          <w:rFonts w:ascii="Garamond" w:hAnsi="Garamond"/>
          <w:sz w:val="22"/>
          <w:szCs w:val="22"/>
        </w:rPr>
      </w:pPr>
    </w:p>
    <w:p w14:paraId="16357BBE" w14:textId="757DBDFC" w:rsidR="00A004E8" w:rsidRPr="00567941" w:rsidRDefault="00A004E8" w:rsidP="007465F5">
      <w:pPr>
        <w:numPr>
          <w:ilvl w:val="0"/>
          <w:numId w:val="39"/>
        </w:numPr>
        <w:ind w:left="1260" w:hanging="450"/>
        <w:rPr>
          <w:rFonts w:ascii="Garamond" w:hAnsi="Garamond"/>
          <w:sz w:val="22"/>
          <w:szCs w:val="22"/>
        </w:rPr>
      </w:pPr>
      <w:r w:rsidRPr="00567941">
        <w:rPr>
          <w:rFonts w:ascii="Garamond" w:hAnsi="Garamond"/>
          <w:sz w:val="22"/>
          <w:szCs w:val="22"/>
        </w:rPr>
        <w:t>Leve, L. D., Neiderhiser, J. M., Scaramella, L. V., &amp; Reiss, D (2010).</w:t>
      </w:r>
      <w:r w:rsidRPr="00567941">
        <w:rPr>
          <w:rFonts w:ascii="Garamond" w:hAnsi="Garamond"/>
          <w:i/>
          <w:sz w:val="22"/>
          <w:szCs w:val="22"/>
        </w:rPr>
        <w:t xml:space="preserve"> </w:t>
      </w:r>
      <w:r w:rsidRPr="00567941">
        <w:rPr>
          <w:rFonts w:ascii="Garamond" w:hAnsi="Garamond"/>
          <w:sz w:val="22"/>
          <w:szCs w:val="22"/>
        </w:rPr>
        <w:t>The Early Growth and Development Study: Using the prospective adoption design to examine genotype</w:t>
      </w:r>
      <w:r w:rsidR="00172570" w:rsidRPr="00567941">
        <w:rPr>
          <w:rFonts w:ascii="Garamond" w:hAnsi="Garamond"/>
          <w:sz w:val="22"/>
          <w:szCs w:val="22"/>
        </w:rPr>
        <w:t>–</w:t>
      </w:r>
      <w:r w:rsidRPr="00567941">
        <w:rPr>
          <w:rFonts w:ascii="Garamond" w:hAnsi="Garamond"/>
          <w:sz w:val="22"/>
          <w:szCs w:val="22"/>
        </w:rPr>
        <w:t>environment interplay.</w:t>
      </w:r>
      <w:r w:rsidRPr="00567941">
        <w:rPr>
          <w:rFonts w:ascii="Garamond" w:hAnsi="Garamond"/>
          <w:i/>
          <w:sz w:val="22"/>
          <w:szCs w:val="22"/>
        </w:rPr>
        <w:t xml:space="preserve"> </w:t>
      </w:r>
      <w:r w:rsidRPr="00567941">
        <w:rPr>
          <w:rFonts w:ascii="Garamond" w:hAnsi="Garamond"/>
          <w:sz w:val="22"/>
          <w:szCs w:val="22"/>
        </w:rPr>
        <w:t xml:space="preserve">[Special section] </w:t>
      </w:r>
      <w:r w:rsidRPr="00567941">
        <w:rPr>
          <w:rFonts w:ascii="Garamond" w:hAnsi="Garamond"/>
          <w:i/>
          <w:sz w:val="22"/>
          <w:szCs w:val="22"/>
        </w:rPr>
        <w:t xml:space="preserve">Behavior Genetics, 40, </w:t>
      </w:r>
      <w:r w:rsidRPr="00567941">
        <w:rPr>
          <w:rFonts w:ascii="Garamond" w:hAnsi="Garamond"/>
          <w:sz w:val="22"/>
          <w:szCs w:val="22"/>
        </w:rPr>
        <w:t>306–314.</w:t>
      </w:r>
      <w:r w:rsidR="00C86244" w:rsidRPr="00567941">
        <w:rPr>
          <w:rFonts w:ascii="Garamond" w:hAnsi="Garamond"/>
          <w:sz w:val="22"/>
          <w:szCs w:val="22"/>
        </w:rPr>
        <w:t xml:space="preserve"> </w:t>
      </w:r>
      <w:r w:rsidRPr="00567941">
        <w:rPr>
          <w:rFonts w:ascii="Garamond" w:hAnsi="Garamond"/>
          <w:sz w:val="22"/>
          <w:szCs w:val="22"/>
        </w:rPr>
        <w:t xml:space="preserve">(Reprinted from 2008 </w:t>
      </w:r>
      <w:r w:rsidRPr="00567941">
        <w:rPr>
          <w:rFonts w:ascii="Garamond" w:hAnsi="Garamond"/>
          <w:i/>
          <w:sz w:val="22"/>
          <w:szCs w:val="22"/>
        </w:rPr>
        <w:t xml:space="preserve">Acta </w:t>
      </w:r>
      <w:proofErr w:type="spellStart"/>
      <w:r w:rsidRPr="00567941">
        <w:rPr>
          <w:rFonts w:ascii="Garamond" w:hAnsi="Garamond"/>
          <w:i/>
          <w:sz w:val="22"/>
          <w:szCs w:val="22"/>
        </w:rPr>
        <w:t>Psychologica</w:t>
      </w:r>
      <w:proofErr w:type="spellEnd"/>
      <w:r w:rsidRPr="00567941">
        <w:rPr>
          <w:rFonts w:ascii="Garamond" w:hAnsi="Garamond"/>
          <w:i/>
          <w:sz w:val="22"/>
          <w:szCs w:val="22"/>
        </w:rPr>
        <w:t xml:space="preserve"> Sinica, 40, </w:t>
      </w:r>
      <w:r w:rsidRPr="00567941">
        <w:rPr>
          <w:rFonts w:ascii="Garamond" w:hAnsi="Garamond"/>
          <w:sz w:val="22"/>
          <w:szCs w:val="22"/>
        </w:rPr>
        <w:t xml:space="preserve">1106–1115). </w:t>
      </w:r>
      <w:r w:rsidR="000211D5" w:rsidRPr="00567941">
        <w:rPr>
          <w:rFonts w:ascii="Garamond" w:hAnsi="Garamond"/>
          <w:sz w:val="22"/>
          <w:szCs w:val="22"/>
        </w:rPr>
        <w:t xml:space="preserve">https://doi.org/10.1007/s10519-010-9353-1. </w:t>
      </w:r>
      <w:r w:rsidR="005948A8" w:rsidRPr="00567941">
        <w:rPr>
          <w:rFonts w:ascii="Garamond" w:hAnsi="Garamond"/>
          <w:sz w:val="22"/>
          <w:szCs w:val="22"/>
        </w:rPr>
        <w:t>PMCID</w:t>
      </w:r>
      <w:r w:rsidR="003B442A" w:rsidRPr="00567941">
        <w:rPr>
          <w:rFonts w:ascii="Garamond" w:hAnsi="Garamond"/>
          <w:sz w:val="22"/>
          <w:szCs w:val="22"/>
        </w:rPr>
        <w:t>: PMC</w:t>
      </w:r>
      <w:r w:rsidR="00102A50" w:rsidRPr="00567941">
        <w:rPr>
          <w:rFonts w:ascii="Garamond" w:hAnsi="Garamond"/>
          <w:sz w:val="22"/>
          <w:szCs w:val="22"/>
        </w:rPr>
        <w:t>5575997</w:t>
      </w:r>
      <w:r w:rsidRPr="00567941">
        <w:rPr>
          <w:rFonts w:ascii="Garamond" w:hAnsi="Garamond"/>
          <w:sz w:val="22"/>
          <w:szCs w:val="22"/>
        </w:rPr>
        <w:t>.</w:t>
      </w:r>
    </w:p>
    <w:p w14:paraId="1CD8F62D" w14:textId="77777777" w:rsidR="00C0470A" w:rsidRPr="00567941" w:rsidRDefault="00C0470A" w:rsidP="00AC6E3B">
      <w:pPr>
        <w:ind w:left="1080"/>
        <w:rPr>
          <w:rFonts w:ascii="Garamond" w:hAnsi="Garamond"/>
          <w:sz w:val="22"/>
          <w:szCs w:val="22"/>
        </w:rPr>
      </w:pPr>
    </w:p>
    <w:p w14:paraId="4A68E122" w14:textId="73EE701F" w:rsidR="00A004E8" w:rsidRPr="00567941" w:rsidRDefault="00A004E8" w:rsidP="007465F5">
      <w:pPr>
        <w:numPr>
          <w:ilvl w:val="0"/>
          <w:numId w:val="38"/>
        </w:numPr>
        <w:ind w:left="1260" w:hanging="450"/>
        <w:rPr>
          <w:rFonts w:ascii="Garamond" w:hAnsi="Garamond"/>
          <w:sz w:val="22"/>
          <w:szCs w:val="22"/>
        </w:rPr>
      </w:pPr>
      <w:proofErr w:type="spellStart"/>
      <w:r w:rsidRPr="00567941">
        <w:rPr>
          <w:rFonts w:ascii="Garamond" w:hAnsi="Garamond"/>
          <w:sz w:val="22"/>
          <w:szCs w:val="22"/>
        </w:rPr>
        <w:t>Natsuaki</w:t>
      </w:r>
      <w:proofErr w:type="spellEnd"/>
      <w:r w:rsidRPr="00567941">
        <w:rPr>
          <w:rFonts w:ascii="Garamond" w:hAnsi="Garamond"/>
          <w:sz w:val="22"/>
          <w:szCs w:val="22"/>
        </w:rPr>
        <w:t>, M. N., Ge, X., Leve, L. D., Neiderhiser, J. M., Shaw, D. S., Conger, R. D.,</w:t>
      </w:r>
      <w:r w:rsidRPr="00567941">
        <w:rPr>
          <w:rFonts w:ascii="Garamond" w:hAnsi="Garamond"/>
          <w:bCs/>
          <w:sz w:val="22"/>
          <w:szCs w:val="22"/>
        </w:rPr>
        <w:t xml:space="preserve"> Scaramella, L. V., Reid, J., &amp; Reiss, D. (2010). Genetic liability, environment, and the development of fussiness in toddlers: The roles of maternal depression and parental responsiveness. </w:t>
      </w:r>
      <w:r w:rsidRPr="00567941">
        <w:rPr>
          <w:rFonts w:ascii="Garamond" w:hAnsi="Garamond"/>
          <w:bCs/>
          <w:i/>
          <w:sz w:val="22"/>
          <w:szCs w:val="22"/>
        </w:rPr>
        <w:t>Developmental Psychology, 46,</w:t>
      </w:r>
      <w:r w:rsidRPr="00567941">
        <w:rPr>
          <w:rFonts w:ascii="Garamond" w:hAnsi="Garamond"/>
          <w:bCs/>
          <w:sz w:val="22"/>
          <w:szCs w:val="22"/>
        </w:rPr>
        <w:t xml:space="preserve"> 1147–1158.</w:t>
      </w:r>
      <w:r w:rsidR="000211D5" w:rsidRPr="00567941">
        <w:rPr>
          <w:rFonts w:ascii="Garamond" w:hAnsi="Garamond"/>
          <w:bCs/>
          <w:sz w:val="22"/>
          <w:szCs w:val="22"/>
        </w:rPr>
        <w:t xml:space="preserve"> https://doi.org/10.1037/a0019659.</w:t>
      </w:r>
      <w:r w:rsidRPr="00567941">
        <w:rPr>
          <w:rFonts w:ascii="Garamond" w:hAnsi="Garamond"/>
          <w:bCs/>
          <w:i/>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2936717</w:t>
      </w:r>
    </w:p>
    <w:p w14:paraId="3491A573" w14:textId="77777777" w:rsidR="00C0470A" w:rsidRPr="00567941" w:rsidRDefault="00C0470A" w:rsidP="00AC6E3B">
      <w:pPr>
        <w:ind w:left="1080"/>
        <w:rPr>
          <w:rFonts w:ascii="Garamond" w:hAnsi="Garamond"/>
          <w:sz w:val="22"/>
          <w:szCs w:val="22"/>
        </w:rPr>
      </w:pPr>
    </w:p>
    <w:p w14:paraId="52850D49" w14:textId="1D503925" w:rsidR="00A004E8" w:rsidRPr="00567941" w:rsidRDefault="001B1CAF" w:rsidP="007465F5">
      <w:pPr>
        <w:numPr>
          <w:ilvl w:val="0"/>
          <w:numId w:val="37"/>
        </w:numPr>
        <w:ind w:left="1260" w:hanging="450"/>
        <w:outlineLvl w:val="0"/>
        <w:rPr>
          <w:rStyle w:val="pmid"/>
          <w:rFonts w:ascii="Garamond" w:hAnsi="Garamond"/>
          <w:sz w:val="22"/>
          <w:szCs w:val="22"/>
        </w:rPr>
      </w:pPr>
      <w:r w:rsidRPr="00567941">
        <w:rPr>
          <w:rFonts w:ascii="Garamond" w:hAnsi="Garamond"/>
          <w:sz w:val="22"/>
          <w:szCs w:val="22"/>
        </w:rPr>
        <w:t>*</w:t>
      </w:r>
      <w:r w:rsidR="00A004E8" w:rsidRPr="00567941">
        <w:rPr>
          <w:rFonts w:ascii="Garamond" w:hAnsi="Garamond"/>
          <w:sz w:val="22"/>
          <w:szCs w:val="22"/>
        </w:rPr>
        <w:t xml:space="preserve">Pemberton, C. K., Neiderhiser, J. M., Leve, L. D., </w:t>
      </w:r>
      <w:proofErr w:type="spellStart"/>
      <w:r w:rsidR="00A004E8" w:rsidRPr="00567941">
        <w:rPr>
          <w:rFonts w:ascii="Garamond" w:hAnsi="Garamond"/>
          <w:sz w:val="22"/>
          <w:szCs w:val="22"/>
        </w:rPr>
        <w:t>Natsuaki</w:t>
      </w:r>
      <w:proofErr w:type="spellEnd"/>
      <w:r w:rsidR="00A004E8" w:rsidRPr="00567941">
        <w:rPr>
          <w:rFonts w:ascii="Garamond" w:hAnsi="Garamond"/>
          <w:sz w:val="22"/>
          <w:szCs w:val="22"/>
        </w:rPr>
        <w:t xml:space="preserve">, M. N., Shaw, D. S., Reiss, D., &amp; Ge, X. (2010). Influence of parental depressive symptoms on adopted toddler behaviors: An emerging developmental cascade of genetic and environmental effects. </w:t>
      </w:r>
      <w:r w:rsidR="00A004E8" w:rsidRPr="00567941">
        <w:rPr>
          <w:rFonts w:ascii="Garamond" w:hAnsi="Garamond"/>
          <w:i/>
          <w:sz w:val="22"/>
          <w:szCs w:val="22"/>
        </w:rPr>
        <w:t>Development and Psychopathology, 22</w:t>
      </w:r>
      <w:r w:rsidR="00A004E8" w:rsidRPr="00567941">
        <w:rPr>
          <w:rFonts w:ascii="Garamond" w:hAnsi="Garamond"/>
          <w:sz w:val="22"/>
          <w:szCs w:val="22"/>
        </w:rPr>
        <w:t xml:space="preserve">, 803–818. </w:t>
      </w:r>
      <w:r w:rsidR="000211D5" w:rsidRPr="00567941">
        <w:rPr>
          <w:rFonts w:ascii="Garamond" w:hAnsi="Garamond"/>
          <w:bCs/>
          <w:sz w:val="22"/>
          <w:szCs w:val="22"/>
        </w:rPr>
        <w:t>https://doi.org/</w:t>
      </w:r>
      <w:r w:rsidR="000211D5" w:rsidRPr="00567941">
        <w:rPr>
          <w:rFonts w:ascii="Garamond" w:hAnsi="Garamond"/>
          <w:sz w:val="22"/>
          <w:szCs w:val="22"/>
        </w:rPr>
        <w:t xml:space="preserve">10.1017/S0954579410000477. </w:t>
      </w:r>
      <w:r w:rsidR="005948A8" w:rsidRPr="00567941">
        <w:rPr>
          <w:rStyle w:val="pmid"/>
          <w:rFonts w:ascii="Garamond" w:hAnsi="Garamond"/>
          <w:sz w:val="22"/>
          <w:szCs w:val="22"/>
        </w:rPr>
        <w:t>PMCID</w:t>
      </w:r>
      <w:r w:rsidR="003B442A" w:rsidRPr="00567941">
        <w:rPr>
          <w:rStyle w:val="pmid"/>
          <w:rFonts w:ascii="Garamond" w:hAnsi="Garamond"/>
          <w:sz w:val="22"/>
          <w:szCs w:val="22"/>
        </w:rPr>
        <w:t>: PMC</w:t>
      </w:r>
      <w:r w:rsidR="00CF38D3" w:rsidRPr="00567941">
        <w:rPr>
          <w:rStyle w:val="pmid"/>
          <w:rFonts w:ascii="Garamond" w:hAnsi="Garamond"/>
          <w:sz w:val="22"/>
          <w:szCs w:val="22"/>
        </w:rPr>
        <w:t>4014132</w:t>
      </w:r>
    </w:p>
    <w:p w14:paraId="555B818F" w14:textId="77777777" w:rsidR="00C0470A" w:rsidRPr="00567941" w:rsidRDefault="00C0470A" w:rsidP="00AC6E3B">
      <w:pPr>
        <w:ind w:left="1080"/>
        <w:outlineLvl w:val="0"/>
        <w:rPr>
          <w:rFonts w:ascii="Garamond" w:hAnsi="Garamond"/>
          <w:sz w:val="22"/>
          <w:szCs w:val="22"/>
        </w:rPr>
      </w:pPr>
    </w:p>
    <w:p w14:paraId="32863533" w14:textId="29ACF8DD" w:rsidR="00A004E8" w:rsidRPr="00567941" w:rsidRDefault="00A004E8" w:rsidP="007465F5">
      <w:pPr>
        <w:numPr>
          <w:ilvl w:val="0"/>
          <w:numId w:val="36"/>
        </w:numPr>
        <w:ind w:left="1260" w:hanging="450"/>
        <w:rPr>
          <w:rStyle w:val="pmcid"/>
          <w:rFonts w:ascii="Garamond" w:hAnsi="Garamond"/>
          <w:sz w:val="22"/>
          <w:szCs w:val="22"/>
        </w:rPr>
      </w:pPr>
      <w:r w:rsidRPr="00567941">
        <w:rPr>
          <w:rFonts w:ascii="Garamond" w:hAnsi="Garamond"/>
          <w:bCs/>
          <w:sz w:val="22"/>
          <w:szCs w:val="22"/>
        </w:rPr>
        <w:t>DeGarmo, D. S.,</w:t>
      </w:r>
      <w:r w:rsidRPr="00567941">
        <w:rPr>
          <w:rFonts w:ascii="Garamond" w:hAnsi="Garamond"/>
          <w:sz w:val="22"/>
          <w:szCs w:val="22"/>
        </w:rPr>
        <w:t xml:space="preserve"> Chamberlain, P., Leve, L. D., &amp; Price, J. (2009). Foster parent intervention engagement moderating child behavior problems and placement disruption. </w:t>
      </w:r>
      <w:r w:rsidRPr="00567941">
        <w:rPr>
          <w:rFonts w:ascii="Garamond" w:hAnsi="Garamond"/>
          <w:i/>
          <w:iCs/>
          <w:sz w:val="22"/>
          <w:szCs w:val="22"/>
        </w:rPr>
        <w:t>Research on Social Work Practice, 19</w:t>
      </w:r>
      <w:r w:rsidRPr="00567941">
        <w:rPr>
          <w:rFonts w:ascii="Garamond" w:hAnsi="Garamond"/>
          <w:sz w:val="22"/>
          <w:szCs w:val="22"/>
        </w:rPr>
        <w:t xml:space="preserve">, 423–433. </w:t>
      </w:r>
      <w:r w:rsidR="00531093" w:rsidRPr="00567941">
        <w:rPr>
          <w:rFonts w:ascii="Garamond" w:hAnsi="Garamond"/>
          <w:sz w:val="22"/>
          <w:szCs w:val="22"/>
        </w:rPr>
        <w:t xml:space="preserve">https://doi.org/10.1177/1049731508329407. </w:t>
      </w:r>
      <w:r w:rsidR="005948A8" w:rsidRPr="00567941">
        <w:rPr>
          <w:rStyle w:val="pmcid"/>
          <w:rFonts w:ascii="Garamond" w:hAnsi="Garamond"/>
          <w:sz w:val="22"/>
          <w:szCs w:val="22"/>
        </w:rPr>
        <w:t>PMCID</w:t>
      </w:r>
      <w:r w:rsidR="003B442A" w:rsidRPr="00567941">
        <w:rPr>
          <w:rStyle w:val="pmcid"/>
          <w:rFonts w:ascii="Garamond" w:hAnsi="Garamond"/>
          <w:sz w:val="22"/>
          <w:szCs w:val="22"/>
        </w:rPr>
        <w:t>: PMC</w:t>
      </w:r>
      <w:r w:rsidRPr="00567941">
        <w:rPr>
          <w:rStyle w:val="pmcid"/>
          <w:rFonts w:ascii="Garamond" w:hAnsi="Garamond"/>
          <w:sz w:val="22"/>
          <w:szCs w:val="22"/>
        </w:rPr>
        <w:t>2804998</w:t>
      </w:r>
    </w:p>
    <w:p w14:paraId="61B3AEBB" w14:textId="77777777" w:rsidR="00C0470A" w:rsidRPr="00567941" w:rsidRDefault="00C0470A" w:rsidP="00AC6E3B">
      <w:pPr>
        <w:ind w:left="1080"/>
        <w:rPr>
          <w:rFonts w:ascii="Garamond" w:hAnsi="Garamond"/>
          <w:sz w:val="22"/>
          <w:szCs w:val="22"/>
        </w:rPr>
      </w:pPr>
    </w:p>
    <w:p w14:paraId="45432788" w14:textId="6BD40781" w:rsidR="00A004E8" w:rsidRPr="00567941" w:rsidRDefault="00A004E8" w:rsidP="00C75A92">
      <w:pPr>
        <w:pStyle w:val="ListParagraph"/>
        <w:numPr>
          <w:ilvl w:val="0"/>
          <w:numId w:val="35"/>
        </w:numPr>
        <w:ind w:left="1260" w:hanging="450"/>
        <w:rPr>
          <w:rFonts w:ascii="Garamond" w:hAnsi="Garamond"/>
          <w:sz w:val="22"/>
          <w:szCs w:val="22"/>
        </w:rPr>
      </w:pPr>
      <w:r w:rsidRPr="00567941">
        <w:rPr>
          <w:rFonts w:ascii="Garamond" w:hAnsi="Garamond"/>
          <w:sz w:val="22"/>
          <w:szCs w:val="22"/>
        </w:rPr>
        <w:t xml:space="preserve">Fisher, P. A., Chamberlain, P., &amp; Leve, L. D. (2009). Care matters: Improving the lives of foster children through evidence-based interventions. </w:t>
      </w:r>
      <w:r w:rsidRPr="00567941">
        <w:rPr>
          <w:rFonts w:ascii="Garamond" w:hAnsi="Garamond"/>
          <w:i/>
          <w:iCs/>
          <w:sz w:val="22"/>
          <w:szCs w:val="22"/>
        </w:rPr>
        <w:t>Vulnerable Children &amp; Youth Studies</w:t>
      </w:r>
      <w:r w:rsidRPr="00567941">
        <w:rPr>
          <w:rFonts w:ascii="Garamond" w:hAnsi="Garamond"/>
          <w:sz w:val="22"/>
          <w:szCs w:val="22"/>
        </w:rPr>
        <w:t xml:space="preserve">, </w:t>
      </w:r>
      <w:r w:rsidRPr="00567941">
        <w:rPr>
          <w:rFonts w:ascii="Garamond" w:hAnsi="Garamond"/>
          <w:i/>
          <w:iCs/>
          <w:sz w:val="22"/>
          <w:szCs w:val="22"/>
        </w:rPr>
        <w:t>4</w:t>
      </w:r>
      <w:r w:rsidRPr="00567941">
        <w:rPr>
          <w:rFonts w:ascii="Garamond" w:hAnsi="Garamond"/>
          <w:sz w:val="22"/>
          <w:szCs w:val="22"/>
        </w:rPr>
        <w:t xml:space="preserve">, 122–127. </w:t>
      </w:r>
      <w:r w:rsidR="00531093" w:rsidRPr="00567941">
        <w:rPr>
          <w:rFonts w:ascii="Garamond" w:hAnsi="Garamond"/>
          <w:sz w:val="22"/>
          <w:szCs w:val="22"/>
        </w:rPr>
        <w:t xml:space="preserve">https://doi.org/10.1080/17450120902887368.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2853965</w:t>
      </w:r>
    </w:p>
    <w:p w14:paraId="3C505FF4" w14:textId="77777777" w:rsidR="00C0470A" w:rsidRPr="00567941" w:rsidRDefault="00C0470A" w:rsidP="00AC6E3B">
      <w:pPr>
        <w:ind w:left="1080"/>
        <w:rPr>
          <w:rFonts w:ascii="Garamond" w:hAnsi="Garamond"/>
          <w:sz w:val="22"/>
          <w:szCs w:val="22"/>
        </w:rPr>
      </w:pPr>
    </w:p>
    <w:p w14:paraId="727DDB6B" w14:textId="2D7B44A6" w:rsidR="00091246" w:rsidRPr="00567941" w:rsidRDefault="00A004E8" w:rsidP="007465F5">
      <w:pPr>
        <w:numPr>
          <w:ilvl w:val="0"/>
          <w:numId w:val="34"/>
        </w:numPr>
        <w:ind w:left="1260" w:hanging="450"/>
        <w:outlineLvl w:val="0"/>
        <w:rPr>
          <w:rFonts w:ascii="Garamond" w:eastAsia="Calibri" w:hAnsi="Garamond"/>
          <w:sz w:val="22"/>
          <w:szCs w:val="22"/>
        </w:rPr>
      </w:pPr>
      <w:r w:rsidRPr="00567941">
        <w:rPr>
          <w:rFonts w:ascii="Garamond" w:hAnsi="Garamond"/>
          <w:sz w:val="22"/>
          <w:szCs w:val="22"/>
        </w:rPr>
        <w:t xml:space="preserve">*Kerr, D. C. R., Leve, L. D., &amp; Chamberlain, P. (2009). Pregnancy rates among juvenile justice girls in two RCTs of Multidimensional Treatment Foster Care. </w:t>
      </w:r>
      <w:r w:rsidRPr="00567941">
        <w:rPr>
          <w:rFonts w:ascii="Garamond" w:hAnsi="Garamond"/>
          <w:i/>
          <w:sz w:val="22"/>
          <w:szCs w:val="22"/>
        </w:rPr>
        <w:t xml:space="preserve">Journal of Consulting and Clinical Psychology, 77, </w:t>
      </w:r>
      <w:r w:rsidRPr="00567941">
        <w:rPr>
          <w:rFonts w:ascii="Garamond" w:hAnsi="Garamond"/>
          <w:sz w:val="22"/>
          <w:szCs w:val="22"/>
        </w:rPr>
        <w:t xml:space="preserve">588–593. </w:t>
      </w:r>
      <w:r w:rsidR="00531093" w:rsidRPr="00567941">
        <w:rPr>
          <w:rFonts w:ascii="Garamond" w:hAnsi="Garamond"/>
          <w:sz w:val="22"/>
          <w:szCs w:val="22"/>
        </w:rPr>
        <w:t xml:space="preserve">https://doi.org/10.1037/a0015289.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2706574</w:t>
      </w:r>
    </w:p>
    <w:p w14:paraId="61579885" w14:textId="77777777" w:rsidR="00C0470A" w:rsidRPr="00567941" w:rsidRDefault="00C0470A" w:rsidP="00AC6E3B">
      <w:pPr>
        <w:ind w:left="1080"/>
        <w:outlineLvl w:val="0"/>
        <w:rPr>
          <w:rFonts w:ascii="Garamond" w:eastAsia="Calibri" w:hAnsi="Garamond"/>
          <w:sz w:val="22"/>
          <w:szCs w:val="22"/>
        </w:rPr>
      </w:pPr>
    </w:p>
    <w:p w14:paraId="788321DF" w14:textId="6D0564C6" w:rsidR="00A004E8" w:rsidRPr="00567941" w:rsidRDefault="00A004E8" w:rsidP="007465F5">
      <w:pPr>
        <w:numPr>
          <w:ilvl w:val="0"/>
          <w:numId w:val="33"/>
        </w:numPr>
        <w:ind w:left="1260" w:hanging="450"/>
        <w:rPr>
          <w:rFonts w:ascii="Garamond" w:hAnsi="Garamond"/>
          <w:sz w:val="22"/>
          <w:szCs w:val="22"/>
        </w:rPr>
      </w:pPr>
      <w:r w:rsidRPr="00567941">
        <w:rPr>
          <w:rFonts w:ascii="Garamond" w:hAnsi="Garamond"/>
          <w:sz w:val="22"/>
          <w:szCs w:val="22"/>
        </w:rPr>
        <w:t xml:space="preserve">Leve, L. D., Fisher, P. A., &amp; Chamberlain, P. (2009). Multidimensional Treatment Foster Care as a preventive intervention to promote resiliency among youth in the child welfare system. </w:t>
      </w:r>
      <w:r w:rsidRPr="00567941">
        <w:rPr>
          <w:rFonts w:ascii="Garamond" w:hAnsi="Garamond"/>
          <w:i/>
          <w:sz w:val="22"/>
          <w:szCs w:val="22"/>
        </w:rPr>
        <w:t>Journal of Personality, 77,</w:t>
      </w:r>
      <w:r w:rsidRPr="00567941">
        <w:rPr>
          <w:rFonts w:ascii="Garamond" w:hAnsi="Garamond"/>
          <w:sz w:val="22"/>
          <w:szCs w:val="22"/>
        </w:rPr>
        <w:t xml:space="preserve"> 1869–1902. </w:t>
      </w:r>
      <w:r w:rsidR="00C415A1" w:rsidRPr="00567941">
        <w:rPr>
          <w:rFonts w:ascii="Garamond" w:hAnsi="Garamond"/>
          <w:sz w:val="22"/>
          <w:szCs w:val="22"/>
        </w:rPr>
        <w:t xml:space="preserve">https://doi.org/10.1111/j.1467-6494.2009.00603.x.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2787781</w:t>
      </w:r>
    </w:p>
    <w:p w14:paraId="59B75601" w14:textId="77777777" w:rsidR="00C0470A" w:rsidRPr="00567941" w:rsidRDefault="00C0470A" w:rsidP="00AC6E3B">
      <w:pPr>
        <w:ind w:left="1080"/>
        <w:rPr>
          <w:rFonts w:ascii="Garamond" w:hAnsi="Garamond"/>
          <w:sz w:val="22"/>
          <w:szCs w:val="22"/>
        </w:rPr>
      </w:pPr>
    </w:p>
    <w:p w14:paraId="696B5714" w14:textId="02F80348" w:rsidR="00A004E8" w:rsidRPr="00567941" w:rsidRDefault="00A004E8" w:rsidP="007465F5">
      <w:pPr>
        <w:numPr>
          <w:ilvl w:val="0"/>
          <w:numId w:val="32"/>
        </w:numPr>
        <w:ind w:left="1260" w:hanging="450"/>
        <w:rPr>
          <w:rFonts w:ascii="Garamond" w:hAnsi="Garamond"/>
          <w:sz w:val="22"/>
          <w:szCs w:val="22"/>
        </w:rPr>
      </w:pPr>
      <w:r w:rsidRPr="00567941">
        <w:rPr>
          <w:rFonts w:ascii="Garamond" w:hAnsi="Garamond"/>
          <w:bCs/>
          <w:sz w:val="22"/>
          <w:szCs w:val="22"/>
        </w:rPr>
        <w:t>Leve, L. D., Harold, G. T., Ge, X., Neiderhiser, J. M., Shaw, D.</w:t>
      </w:r>
      <w:r w:rsidR="00D12FFB" w:rsidRPr="00567941">
        <w:rPr>
          <w:rFonts w:ascii="Garamond" w:hAnsi="Garamond"/>
          <w:bCs/>
          <w:sz w:val="22"/>
          <w:szCs w:val="22"/>
        </w:rPr>
        <w:t xml:space="preserve"> S.</w:t>
      </w:r>
      <w:r w:rsidRPr="00567941">
        <w:rPr>
          <w:rFonts w:ascii="Garamond" w:hAnsi="Garamond"/>
          <w:bCs/>
          <w:sz w:val="22"/>
          <w:szCs w:val="22"/>
        </w:rPr>
        <w:t xml:space="preserve">, Scaramella, L. V., &amp; Reiss, D. (2009). </w:t>
      </w:r>
      <w:r w:rsidRPr="00567941">
        <w:rPr>
          <w:rFonts w:ascii="Garamond" w:hAnsi="Garamond"/>
          <w:sz w:val="22"/>
          <w:szCs w:val="22"/>
        </w:rPr>
        <w:t xml:space="preserve">Structured parenting of toddlers at high versus low genetic risk: Two pathways to </w:t>
      </w:r>
      <w:r w:rsidRPr="00567941">
        <w:rPr>
          <w:rFonts w:ascii="Garamond" w:hAnsi="Garamond"/>
          <w:sz w:val="22"/>
          <w:szCs w:val="22"/>
        </w:rPr>
        <w:lastRenderedPageBreak/>
        <w:t xml:space="preserve">child problems. </w:t>
      </w:r>
      <w:r w:rsidRPr="00567941">
        <w:rPr>
          <w:rFonts w:ascii="Garamond" w:hAnsi="Garamond"/>
          <w:i/>
          <w:sz w:val="22"/>
          <w:szCs w:val="22"/>
        </w:rPr>
        <w:t xml:space="preserve">Journal of the American Academy of Child and Adolescent Psychiatry, 48, </w:t>
      </w:r>
      <w:r w:rsidRPr="00567941">
        <w:rPr>
          <w:rFonts w:ascii="Garamond" w:hAnsi="Garamond"/>
          <w:sz w:val="22"/>
          <w:szCs w:val="22"/>
        </w:rPr>
        <w:t xml:space="preserve">1102–1109. </w:t>
      </w:r>
      <w:r w:rsidR="00C415A1" w:rsidRPr="00567941">
        <w:rPr>
          <w:rFonts w:ascii="Garamond" w:hAnsi="Garamond"/>
          <w:sz w:val="22"/>
          <w:szCs w:val="22"/>
        </w:rPr>
        <w:t xml:space="preserve">https://doi.org/10.1097/CHI.0b013e3181b8bfc0.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2780535</w:t>
      </w:r>
    </w:p>
    <w:p w14:paraId="55F877A0" w14:textId="77777777" w:rsidR="00C0470A" w:rsidRPr="00567941" w:rsidRDefault="00C0470A" w:rsidP="00AC6E3B">
      <w:pPr>
        <w:ind w:left="1080"/>
        <w:rPr>
          <w:rFonts w:ascii="Garamond" w:hAnsi="Garamond"/>
          <w:sz w:val="22"/>
          <w:szCs w:val="22"/>
        </w:rPr>
      </w:pPr>
    </w:p>
    <w:p w14:paraId="38121B67" w14:textId="7FA2A4AA" w:rsidR="00A004E8" w:rsidRPr="00567941" w:rsidRDefault="00A004E8" w:rsidP="007465F5">
      <w:pPr>
        <w:numPr>
          <w:ilvl w:val="0"/>
          <w:numId w:val="31"/>
        </w:numPr>
        <w:ind w:left="1260" w:hanging="450"/>
        <w:rPr>
          <w:rFonts w:ascii="Garamond" w:hAnsi="Garamond"/>
          <w:sz w:val="22"/>
          <w:szCs w:val="22"/>
        </w:rPr>
      </w:pPr>
      <w:r w:rsidRPr="00567941">
        <w:rPr>
          <w:rFonts w:ascii="Garamond" w:hAnsi="Garamond"/>
          <w:sz w:val="22"/>
          <w:szCs w:val="22"/>
        </w:rPr>
        <w:t>Chamberlain, P., Price, J., Leve, L. D., Laurent, H., Landsverk, J., &amp; Reid, J. B. (2008). Prevention of behavior problems for children in foster care: Outcomes and mediation effects.</w:t>
      </w:r>
      <w:r w:rsidRPr="00567941">
        <w:rPr>
          <w:rFonts w:ascii="Garamond" w:hAnsi="Garamond"/>
          <w:i/>
          <w:sz w:val="22"/>
          <w:szCs w:val="22"/>
        </w:rPr>
        <w:t xml:space="preserve"> Prevention Science, 9</w:t>
      </w:r>
      <w:r w:rsidRPr="00567941">
        <w:rPr>
          <w:rFonts w:ascii="Garamond" w:hAnsi="Garamond"/>
          <w:sz w:val="22"/>
          <w:szCs w:val="22"/>
        </w:rPr>
        <w:t>, 17–27</w:t>
      </w:r>
      <w:r w:rsidRPr="00567941">
        <w:rPr>
          <w:rFonts w:ascii="Garamond" w:hAnsi="Garamond"/>
          <w:i/>
          <w:sz w:val="22"/>
          <w:szCs w:val="22"/>
        </w:rPr>
        <w:t>.</w:t>
      </w:r>
      <w:r w:rsidR="006A71CA" w:rsidRPr="00567941">
        <w:rPr>
          <w:rFonts w:ascii="Garamond" w:hAnsi="Garamond"/>
          <w:sz w:val="22"/>
          <w:szCs w:val="22"/>
        </w:rPr>
        <w:t xml:space="preserve"> </w:t>
      </w:r>
      <w:r w:rsidR="003C6A23" w:rsidRPr="00567941">
        <w:rPr>
          <w:rFonts w:ascii="Garamond" w:hAnsi="Garamond"/>
          <w:sz w:val="22"/>
          <w:szCs w:val="22"/>
        </w:rPr>
        <w:t xml:space="preserve">https://doi.org/10.1007/s11121-007-0080-7. </w:t>
      </w:r>
      <w:r w:rsidR="005948A8" w:rsidRPr="00567941">
        <w:rPr>
          <w:rFonts w:ascii="Garamond" w:hAnsi="Garamond"/>
          <w:sz w:val="22"/>
          <w:szCs w:val="22"/>
        </w:rPr>
        <w:t>PMCID</w:t>
      </w:r>
      <w:r w:rsidR="003B442A" w:rsidRPr="00567941">
        <w:rPr>
          <w:rFonts w:ascii="Garamond" w:hAnsi="Garamond"/>
          <w:sz w:val="22"/>
          <w:szCs w:val="22"/>
        </w:rPr>
        <w:t>: PMC</w:t>
      </w:r>
      <w:r w:rsidR="00FA03BF" w:rsidRPr="00567941">
        <w:rPr>
          <w:rFonts w:ascii="Garamond" w:hAnsi="Garamond"/>
          <w:sz w:val="22"/>
          <w:szCs w:val="22"/>
        </w:rPr>
        <w:t>4046586</w:t>
      </w:r>
    </w:p>
    <w:p w14:paraId="29B215F0" w14:textId="77777777" w:rsidR="00C0470A" w:rsidRPr="00567941" w:rsidRDefault="00C0470A" w:rsidP="00AC6E3B">
      <w:pPr>
        <w:ind w:left="1080"/>
        <w:rPr>
          <w:rFonts w:ascii="Garamond" w:hAnsi="Garamond"/>
          <w:sz w:val="22"/>
          <w:szCs w:val="22"/>
        </w:rPr>
      </w:pPr>
    </w:p>
    <w:p w14:paraId="300051A9" w14:textId="1D9400DA" w:rsidR="00A004E8" w:rsidRPr="00567941" w:rsidRDefault="00A004E8" w:rsidP="007465F5">
      <w:pPr>
        <w:numPr>
          <w:ilvl w:val="0"/>
          <w:numId w:val="30"/>
        </w:numPr>
        <w:ind w:left="1260" w:hanging="450"/>
        <w:rPr>
          <w:rStyle w:val="pmcid"/>
          <w:rFonts w:ascii="Garamond" w:hAnsi="Garamond"/>
          <w:sz w:val="22"/>
          <w:szCs w:val="22"/>
        </w:rPr>
      </w:pPr>
      <w:r w:rsidRPr="00567941">
        <w:rPr>
          <w:rFonts w:ascii="Garamond" w:hAnsi="Garamond"/>
          <w:sz w:val="22"/>
          <w:szCs w:val="22"/>
        </w:rPr>
        <w:t xml:space="preserve">Eddy, J. M., Martinez, </w:t>
      </w:r>
      <w:r w:rsidR="00D12FFB" w:rsidRPr="00567941">
        <w:rPr>
          <w:rFonts w:ascii="Garamond" w:hAnsi="Garamond"/>
          <w:sz w:val="22"/>
          <w:szCs w:val="22"/>
        </w:rPr>
        <w:t xml:space="preserve">C. R. </w:t>
      </w:r>
      <w:r w:rsidRPr="00567941">
        <w:rPr>
          <w:rFonts w:ascii="Garamond" w:hAnsi="Garamond"/>
          <w:sz w:val="22"/>
          <w:szCs w:val="22"/>
        </w:rPr>
        <w:t>Jr., Schiffmann, T., Newton, R., Olin, L., Leve, L.</w:t>
      </w:r>
      <w:r w:rsidR="00D12FFB" w:rsidRPr="00567941">
        <w:rPr>
          <w:rFonts w:ascii="Garamond" w:hAnsi="Garamond"/>
          <w:sz w:val="22"/>
          <w:szCs w:val="22"/>
        </w:rPr>
        <w:t xml:space="preserve"> D.</w:t>
      </w:r>
      <w:r w:rsidRPr="00567941">
        <w:rPr>
          <w:rFonts w:ascii="Garamond" w:hAnsi="Garamond"/>
          <w:sz w:val="22"/>
          <w:szCs w:val="22"/>
        </w:rPr>
        <w:t>, Foney, D., &amp; Wu Shortt, J. (2008). Development of a multisystemic parent management training intervention for incarcerated parents, their children and families</w:t>
      </w:r>
      <w:r w:rsidRPr="00567941">
        <w:rPr>
          <w:rFonts w:ascii="Garamond" w:hAnsi="Garamond"/>
          <w:i/>
          <w:sz w:val="22"/>
          <w:szCs w:val="22"/>
        </w:rPr>
        <w:t>. Clinical Psychologist</w:t>
      </w:r>
      <w:r w:rsidRPr="00567941">
        <w:rPr>
          <w:rFonts w:ascii="Garamond" w:hAnsi="Garamond"/>
          <w:sz w:val="22"/>
          <w:szCs w:val="22"/>
        </w:rPr>
        <w:t xml:space="preserve">, </w:t>
      </w:r>
      <w:r w:rsidRPr="00567941">
        <w:rPr>
          <w:rFonts w:ascii="Garamond" w:hAnsi="Garamond"/>
          <w:i/>
          <w:sz w:val="22"/>
          <w:szCs w:val="22"/>
        </w:rPr>
        <w:t>12</w:t>
      </w:r>
      <w:r w:rsidRPr="00567941">
        <w:rPr>
          <w:rFonts w:ascii="Garamond" w:hAnsi="Garamond"/>
          <w:sz w:val="22"/>
          <w:szCs w:val="22"/>
        </w:rPr>
        <w:t xml:space="preserve">, 86–98. </w:t>
      </w:r>
      <w:r w:rsidR="003C42F6" w:rsidRPr="00567941">
        <w:rPr>
          <w:rFonts w:ascii="Garamond" w:hAnsi="Garamond"/>
          <w:sz w:val="22"/>
          <w:szCs w:val="22"/>
        </w:rPr>
        <w:t xml:space="preserve">https://doi.org/10.1080/13284200802495461. </w:t>
      </w:r>
      <w:r w:rsidR="005948A8" w:rsidRPr="00567941">
        <w:rPr>
          <w:rStyle w:val="pmcid"/>
          <w:rFonts w:ascii="Garamond" w:hAnsi="Garamond"/>
          <w:sz w:val="22"/>
          <w:szCs w:val="22"/>
        </w:rPr>
        <w:t>PMCID</w:t>
      </w:r>
      <w:r w:rsidR="003B442A" w:rsidRPr="00567941">
        <w:rPr>
          <w:rStyle w:val="pmcid"/>
          <w:rFonts w:ascii="Garamond" w:hAnsi="Garamond"/>
          <w:sz w:val="22"/>
          <w:szCs w:val="22"/>
        </w:rPr>
        <w:t>: PMC</w:t>
      </w:r>
      <w:r w:rsidRPr="00567941">
        <w:rPr>
          <w:rStyle w:val="pmcid"/>
          <w:rFonts w:ascii="Garamond" w:hAnsi="Garamond"/>
          <w:sz w:val="22"/>
          <w:szCs w:val="22"/>
        </w:rPr>
        <w:t>2662603</w:t>
      </w:r>
    </w:p>
    <w:p w14:paraId="17498016" w14:textId="77777777" w:rsidR="00C0470A" w:rsidRPr="00567941" w:rsidRDefault="00C0470A" w:rsidP="00AC6E3B">
      <w:pPr>
        <w:ind w:left="1080"/>
        <w:rPr>
          <w:rFonts w:ascii="Garamond" w:hAnsi="Garamond"/>
          <w:sz w:val="22"/>
          <w:szCs w:val="22"/>
        </w:rPr>
      </w:pPr>
    </w:p>
    <w:p w14:paraId="79C38E9A" w14:textId="51F175C0" w:rsidR="00A004E8" w:rsidRPr="00567941" w:rsidRDefault="00A004E8" w:rsidP="007465F5">
      <w:pPr>
        <w:numPr>
          <w:ilvl w:val="0"/>
          <w:numId w:val="29"/>
        </w:numPr>
        <w:ind w:left="1260" w:hanging="450"/>
        <w:rPr>
          <w:rFonts w:ascii="Garamond" w:hAnsi="Garamond"/>
          <w:sz w:val="22"/>
          <w:szCs w:val="22"/>
        </w:rPr>
      </w:pPr>
      <w:r w:rsidRPr="00567941">
        <w:rPr>
          <w:rFonts w:ascii="Garamond" w:hAnsi="Garamond"/>
          <w:sz w:val="22"/>
          <w:szCs w:val="22"/>
        </w:rPr>
        <w:t xml:space="preserve">Ge, X., Natsuaki, M. N., Martin, D., Leve, L. D., Neiderhiser, J. M., Shaw, D. S., Villareal, G., Scaramella, L. V., Reid, J. B., &amp; Reiss, D. (2008). Bridging the divide: Openness in adoption and post-adoption psychosocial adjustment among birth and adoptive parents. </w:t>
      </w:r>
      <w:r w:rsidRPr="00567941">
        <w:rPr>
          <w:rFonts w:ascii="Garamond" w:hAnsi="Garamond"/>
          <w:i/>
          <w:sz w:val="22"/>
          <w:szCs w:val="22"/>
        </w:rPr>
        <w:t>Journal of Family Psychology, 22,</w:t>
      </w:r>
      <w:r w:rsidRPr="00567941">
        <w:rPr>
          <w:rFonts w:ascii="Garamond" w:hAnsi="Garamond"/>
          <w:sz w:val="22"/>
          <w:szCs w:val="22"/>
        </w:rPr>
        <w:t xml:space="preserve"> 529–540. </w:t>
      </w:r>
      <w:r w:rsidR="00903DCC" w:rsidRPr="00567941">
        <w:rPr>
          <w:rFonts w:ascii="Garamond" w:hAnsi="Garamond"/>
          <w:sz w:val="22"/>
          <w:szCs w:val="22"/>
        </w:rPr>
        <w:t xml:space="preserve">https://doi.org/10.1037/a0012817.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2638763</w:t>
      </w:r>
    </w:p>
    <w:p w14:paraId="5E429624" w14:textId="77777777" w:rsidR="00C0470A" w:rsidRPr="00567941" w:rsidRDefault="00C0470A" w:rsidP="00AC6E3B">
      <w:pPr>
        <w:ind w:left="1080"/>
        <w:rPr>
          <w:rFonts w:ascii="Garamond" w:hAnsi="Garamond"/>
          <w:sz w:val="22"/>
          <w:szCs w:val="22"/>
        </w:rPr>
      </w:pPr>
    </w:p>
    <w:p w14:paraId="3B86C802" w14:textId="373F1653" w:rsidR="00A004E8" w:rsidRPr="00567941" w:rsidRDefault="00A004E8" w:rsidP="007465F5">
      <w:pPr>
        <w:numPr>
          <w:ilvl w:val="0"/>
          <w:numId w:val="28"/>
        </w:numPr>
        <w:ind w:left="1260" w:hanging="450"/>
        <w:rPr>
          <w:rFonts w:ascii="Garamond" w:hAnsi="Garamond"/>
          <w:sz w:val="22"/>
          <w:szCs w:val="22"/>
        </w:rPr>
      </w:pPr>
      <w:r w:rsidRPr="00567941">
        <w:rPr>
          <w:rFonts w:ascii="Garamond" w:hAnsi="Garamond"/>
          <w:sz w:val="22"/>
          <w:szCs w:val="22"/>
        </w:rPr>
        <w:t>Leve, L. D., Neiderhiser, J. M., Scaramella, L. V., &amp; Reiss, D</w:t>
      </w:r>
      <w:r w:rsidR="00D12FFB" w:rsidRPr="00567941">
        <w:rPr>
          <w:rFonts w:ascii="Garamond" w:hAnsi="Garamond"/>
          <w:sz w:val="22"/>
          <w:szCs w:val="22"/>
        </w:rPr>
        <w:t>.</w:t>
      </w:r>
      <w:r w:rsidRPr="00567941">
        <w:rPr>
          <w:rFonts w:ascii="Garamond" w:hAnsi="Garamond"/>
          <w:sz w:val="22"/>
          <w:szCs w:val="22"/>
        </w:rPr>
        <w:t xml:space="preserve"> (2008).</w:t>
      </w:r>
      <w:r w:rsidRPr="00567941">
        <w:rPr>
          <w:rFonts w:ascii="Garamond" w:hAnsi="Garamond"/>
          <w:i/>
          <w:sz w:val="22"/>
          <w:szCs w:val="22"/>
        </w:rPr>
        <w:t xml:space="preserve"> </w:t>
      </w:r>
      <w:r w:rsidRPr="00567941">
        <w:rPr>
          <w:rFonts w:ascii="Garamond" w:hAnsi="Garamond"/>
          <w:sz w:val="22"/>
          <w:szCs w:val="22"/>
        </w:rPr>
        <w:t>The Early Growth and Development Study: Using the prospective adoption design to examine genotype</w:t>
      </w:r>
      <w:r w:rsidR="00D12FFB" w:rsidRPr="00567941">
        <w:rPr>
          <w:rFonts w:ascii="Garamond" w:hAnsi="Garamond"/>
          <w:sz w:val="22"/>
          <w:szCs w:val="22"/>
        </w:rPr>
        <w:t>–</w:t>
      </w:r>
      <w:r w:rsidRPr="00567941">
        <w:rPr>
          <w:rFonts w:ascii="Garamond" w:hAnsi="Garamond"/>
          <w:sz w:val="22"/>
          <w:szCs w:val="22"/>
        </w:rPr>
        <w:t>environment interplay.</w:t>
      </w:r>
      <w:r w:rsidRPr="00567941">
        <w:rPr>
          <w:rFonts w:ascii="Garamond" w:hAnsi="Garamond"/>
          <w:i/>
          <w:sz w:val="22"/>
          <w:szCs w:val="22"/>
        </w:rPr>
        <w:t xml:space="preserve"> Acta </w:t>
      </w:r>
      <w:proofErr w:type="spellStart"/>
      <w:r w:rsidRPr="00567941">
        <w:rPr>
          <w:rFonts w:ascii="Garamond" w:hAnsi="Garamond"/>
          <w:i/>
          <w:sz w:val="22"/>
          <w:szCs w:val="22"/>
        </w:rPr>
        <w:t>Psychologica</w:t>
      </w:r>
      <w:proofErr w:type="spellEnd"/>
      <w:r w:rsidRPr="00567941">
        <w:rPr>
          <w:rFonts w:ascii="Garamond" w:hAnsi="Garamond"/>
          <w:i/>
          <w:sz w:val="22"/>
          <w:szCs w:val="22"/>
        </w:rPr>
        <w:t xml:space="preserve"> Sinica, 40, </w:t>
      </w:r>
      <w:r w:rsidRPr="00567941">
        <w:rPr>
          <w:rFonts w:ascii="Garamond" w:hAnsi="Garamond"/>
          <w:sz w:val="22"/>
          <w:szCs w:val="22"/>
        </w:rPr>
        <w:t xml:space="preserve">1106–1115.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2674795</w:t>
      </w:r>
    </w:p>
    <w:p w14:paraId="3CB3C1E7" w14:textId="77777777" w:rsidR="00C0470A" w:rsidRPr="00567941" w:rsidRDefault="00C0470A" w:rsidP="00AC6E3B">
      <w:pPr>
        <w:ind w:left="1080"/>
        <w:rPr>
          <w:rFonts w:ascii="Garamond" w:hAnsi="Garamond"/>
          <w:sz w:val="22"/>
          <w:szCs w:val="22"/>
        </w:rPr>
      </w:pPr>
    </w:p>
    <w:p w14:paraId="57229834" w14:textId="0A484440" w:rsidR="00A004E8" w:rsidRPr="00567941" w:rsidRDefault="007317E4" w:rsidP="00C75A92">
      <w:pPr>
        <w:ind w:left="1260" w:hanging="450"/>
        <w:rPr>
          <w:rFonts w:ascii="Garamond" w:hAnsi="Garamond"/>
          <w:sz w:val="22"/>
          <w:szCs w:val="22"/>
        </w:rPr>
      </w:pPr>
      <w:r w:rsidRPr="00567941">
        <w:rPr>
          <w:rFonts w:ascii="Garamond" w:hAnsi="Garamond"/>
          <w:sz w:val="22"/>
          <w:szCs w:val="22"/>
        </w:rPr>
        <w:t xml:space="preserve">28.   </w:t>
      </w:r>
      <w:r w:rsidR="00A004E8" w:rsidRPr="00567941">
        <w:rPr>
          <w:rFonts w:ascii="Garamond" w:hAnsi="Garamond"/>
          <w:sz w:val="22"/>
          <w:szCs w:val="22"/>
        </w:rPr>
        <w:t>Price, J. M., Chamberlain, P., Landsverk, J., Reid, J. B., Leve, L. D., &amp; Laurent, H. (2008). Effects of a foster parent training intervention on placement changes of children in foster care.</w:t>
      </w:r>
      <w:r w:rsidR="00A004E8" w:rsidRPr="00567941">
        <w:rPr>
          <w:rFonts w:ascii="Garamond" w:hAnsi="Garamond"/>
          <w:i/>
          <w:sz w:val="22"/>
          <w:szCs w:val="22"/>
        </w:rPr>
        <w:t xml:space="preserve"> Child Maltreatment, 13</w:t>
      </w:r>
      <w:r w:rsidR="00A004E8" w:rsidRPr="00567941">
        <w:rPr>
          <w:rFonts w:ascii="Garamond" w:hAnsi="Garamond"/>
          <w:sz w:val="22"/>
          <w:szCs w:val="22"/>
        </w:rPr>
        <w:t xml:space="preserve">, 64–75. </w:t>
      </w:r>
      <w:r w:rsidR="00F115B8" w:rsidRPr="00567941">
        <w:rPr>
          <w:rFonts w:ascii="Garamond" w:hAnsi="Garamond"/>
          <w:sz w:val="22"/>
          <w:szCs w:val="22"/>
        </w:rPr>
        <w:t xml:space="preserve">https://doi.org/10.1177%2F1077559507310612. </w:t>
      </w:r>
      <w:r w:rsidR="005948A8" w:rsidRPr="00567941">
        <w:rPr>
          <w:rFonts w:ascii="Garamond" w:hAnsi="Garamond"/>
          <w:sz w:val="22"/>
          <w:szCs w:val="22"/>
        </w:rPr>
        <w:t>PMCID</w:t>
      </w:r>
      <w:r w:rsidR="003B442A" w:rsidRPr="00567941">
        <w:rPr>
          <w:rFonts w:ascii="Garamond" w:hAnsi="Garamond"/>
          <w:sz w:val="22"/>
          <w:szCs w:val="22"/>
        </w:rPr>
        <w:t>: PMC</w:t>
      </w:r>
      <w:r w:rsidR="00A004E8" w:rsidRPr="00567941">
        <w:rPr>
          <w:rFonts w:ascii="Garamond" w:hAnsi="Garamond"/>
          <w:sz w:val="22"/>
          <w:szCs w:val="22"/>
        </w:rPr>
        <w:t>2441918</w:t>
      </w:r>
    </w:p>
    <w:p w14:paraId="6535E233" w14:textId="77777777" w:rsidR="00C0470A" w:rsidRPr="00567941" w:rsidRDefault="00C0470A" w:rsidP="00AC6E3B">
      <w:pPr>
        <w:ind w:left="1080"/>
        <w:rPr>
          <w:rFonts w:ascii="Garamond" w:hAnsi="Garamond"/>
          <w:sz w:val="22"/>
          <w:szCs w:val="22"/>
        </w:rPr>
      </w:pPr>
    </w:p>
    <w:p w14:paraId="5F339A2A" w14:textId="116EF36A" w:rsidR="00A004E8" w:rsidRPr="00567941" w:rsidRDefault="00A004E8" w:rsidP="007465F5">
      <w:pPr>
        <w:numPr>
          <w:ilvl w:val="0"/>
          <w:numId w:val="26"/>
        </w:numPr>
        <w:ind w:left="1260" w:hanging="450"/>
        <w:rPr>
          <w:rFonts w:ascii="Garamond" w:hAnsi="Garamond"/>
          <w:sz w:val="22"/>
          <w:szCs w:val="22"/>
        </w:rPr>
      </w:pPr>
      <w:r w:rsidRPr="00567941">
        <w:rPr>
          <w:rFonts w:ascii="Garamond" w:hAnsi="Garamond"/>
          <w:sz w:val="22"/>
          <w:szCs w:val="22"/>
          <w:lang w:val="fr-FR"/>
        </w:rPr>
        <w:t xml:space="preserve">Chamberlain, P., Leve, L. D., &amp; </w:t>
      </w:r>
      <w:proofErr w:type="spellStart"/>
      <w:r w:rsidRPr="00567941">
        <w:rPr>
          <w:rFonts w:ascii="Garamond" w:hAnsi="Garamond"/>
          <w:sz w:val="22"/>
          <w:szCs w:val="22"/>
          <w:lang w:val="fr-FR"/>
        </w:rPr>
        <w:t>DeGarmo</w:t>
      </w:r>
      <w:proofErr w:type="spellEnd"/>
      <w:r w:rsidRPr="00567941">
        <w:rPr>
          <w:rFonts w:ascii="Garamond" w:hAnsi="Garamond"/>
          <w:sz w:val="22"/>
          <w:szCs w:val="22"/>
          <w:lang w:val="fr-FR"/>
        </w:rPr>
        <w:t xml:space="preserve">, D. S. (2007). </w:t>
      </w:r>
      <w:r w:rsidRPr="00567941">
        <w:rPr>
          <w:rFonts w:ascii="Garamond" w:hAnsi="Garamond"/>
          <w:sz w:val="22"/>
          <w:szCs w:val="22"/>
        </w:rPr>
        <w:t>Multidimensional Treatment Foster Care for girls in the juvenile justice system: 2-year follow-up of a randomized clinical trial.</w:t>
      </w:r>
      <w:r w:rsidRPr="00567941">
        <w:rPr>
          <w:rFonts w:ascii="Garamond" w:hAnsi="Garamond"/>
          <w:i/>
          <w:iCs/>
          <w:sz w:val="22"/>
          <w:szCs w:val="22"/>
        </w:rPr>
        <w:t xml:space="preserve"> Journal of Consulting and Clinical Psychology, 75</w:t>
      </w:r>
      <w:r w:rsidRPr="00567941">
        <w:rPr>
          <w:rFonts w:ascii="Garamond" w:hAnsi="Garamond"/>
          <w:iCs/>
          <w:sz w:val="22"/>
          <w:szCs w:val="22"/>
        </w:rPr>
        <w:t>, 187–193</w:t>
      </w:r>
      <w:r w:rsidRPr="00567941">
        <w:rPr>
          <w:rFonts w:ascii="Garamond" w:hAnsi="Garamond"/>
          <w:sz w:val="22"/>
          <w:szCs w:val="22"/>
        </w:rPr>
        <w:t>.</w:t>
      </w:r>
      <w:r w:rsidR="006352E6" w:rsidRPr="00567941">
        <w:rPr>
          <w:rFonts w:ascii="Garamond" w:hAnsi="Garamond"/>
          <w:sz w:val="22"/>
          <w:szCs w:val="22"/>
        </w:rPr>
        <w:t xml:space="preserve"> https://doi.org/10.1037/0022-006X.75.1.187.</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1995088</w:t>
      </w:r>
    </w:p>
    <w:p w14:paraId="59AE1CB7" w14:textId="77777777" w:rsidR="00C0470A" w:rsidRPr="00567941" w:rsidRDefault="00C0470A" w:rsidP="00AC6E3B">
      <w:pPr>
        <w:ind w:left="1080"/>
        <w:rPr>
          <w:rFonts w:ascii="Garamond" w:hAnsi="Garamond"/>
          <w:sz w:val="22"/>
          <w:szCs w:val="22"/>
        </w:rPr>
      </w:pPr>
    </w:p>
    <w:p w14:paraId="0790820F" w14:textId="20B35606" w:rsidR="00A004E8" w:rsidRPr="00567941" w:rsidRDefault="007317E4" w:rsidP="00C75A92">
      <w:pPr>
        <w:pStyle w:val="BodyTextIndent"/>
        <w:spacing w:after="0"/>
        <w:ind w:left="1260" w:hanging="450"/>
        <w:rPr>
          <w:rFonts w:ascii="Garamond" w:hAnsi="Garamond"/>
          <w:iCs/>
          <w:szCs w:val="22"/>
        </w:rPr>
      </w:pPr>
      <w:r w:rsidRPr="00567941">
        <w:rPr>
          <w:rFonts w:ascii="Garamond" w:hAnsi="Garamond"/>
          <w:szCs w:val="22"/>
          <w:lang w:val="en-US"/>
        </w:rPr>
        <w:t xml:space="preserve">26.    </w:t>
      </w:r>
      <w:r w:rsidR="00A004E8" w:rsidRPr="00567941">
        <w:rPr>
          <w:rFonts w:ascii="Garamond" w:hAnsi="Garamond"/>
          <w:szCs w:val="22"/>
        </w:rPr>
        <w:t xml:space="preserve">Jensen, P. S., Youngstrom, E., Steiner, H., Findling, R. L., Meyer, R. E., Malone, R. P., Carlson, G. A., Coccaro, E. F., Aman, M. G., Blair, J., Dougherty, D., Ferris, C., Flynn, L., Green, E., Hoagwood, K., Hutchinson, J., Laughren, T., Leve, L. D., </w:t>
      </w:r>
      <w:proofErr w:type="spellStart"/>
      <w:r w:rsidR="00A004E8" w:rsidRPr="00567941">
        <w:rPr>
          <w:rFonts w:ascii="Garamond" w:hAnsi="Garamond"/>
          <w:szCs w:val="22"/>
        </w:rPr>
        <w:t>Novins</w:t>
      </w:r>
      <w:proofErr w:type="spellEnd"/>
      <w:r w:rsidR="00A004E8" w:rsidRPr="00567941">
        <w:rPr>
          <w:rFonts w:ascii="Garamond" w:hAnsi="Garamond"/>
          <w:szCs w:val="22"/>
        </w:rPr>
        <w:t xml:space="preserve">, D. K., &amp; Vitiello, B. (2007). Consensus report on impulsive aggression as a symptom across diagnostic categories in child psychiatry: Implications for medication studies. </w:t>
      </w:r>
      <w:r w:rsidR="00A004E8" w:rsidRPr="00567941">
        <w:rPr>
          <w:rFonts w:ascii="Garamond" w:hAnsi="Garamond"/>
          <w:i/>
          <w:iCs/>
          <w:szCs w:val="22"/>
        </w:rPr>
        <w:t>Journal of the American Academy of Child and Adolescent Psychiatry, 46</w:t>
      </w:r>
      <w:r w:rsidR="00A004E8" w:rsidRPr="00567941">
        <w:rPr>
          <w:rFonts w:ascii="Garamond" w:hAnsi="Garamond"/>
          <w:iCs/>
          <w:szCs w:val="22"/>
        </w:rPr>
        <w:t>, 309–322</w:t>
      </w:r>
      <w:r w:rsidR="00A004E8" w:rsidRPr="00567941">
        <w:rPr>
          <w:rFonts w:ascii="Garamond" w:hAnsi="Garamond"/>
          <w:i/>
          <w:iCs/>
          <w:szCs w:val="22"/>
        </w:rPr>
        <w:t>.</w:t>
      </w:r>
      <w:r w:rsidR="00972E86" w:rsidRPr="00567941">
        <w:rPr>
          <w:rFonts w:ascii="Garamond" w:hAnsi="Garamond"/>
          <w:i/>
          <w:iCs/>
          <w:szCs w:val="22"/>
          <w:lang w:val="en-US"/>
        </w:rPr>
        <w:t xml:space="preserve"> </w:t>
      </w:r>
      <w:r w:rsidR="00972E86" w:rsidRPr="00567941">
        <w:rPr>
          <w:rFonts w:ascii="Garamond" w:hAnsi="Garamond"/>
          <w:szCs w:val="22"/>
          <w:lang w:val="en-US"/>
        </w:rPr>
        <w:t>https://doi.org/10.1097/chi.0b013e31802f1454.</w:t>
      </w:r>
      <w:r w:rsidR="00A004E8" w:rsidRPr="00567941">
        <w:rPr>
          <w:rFonts w:ascii="Garamond" w:hAnsi="Garamond"/>
          <w:i/>
          <w:iCs/>
          <w:szCs w:val="22"/>
        </w:rPr>
        <w:t xml:space="preserve"> </w:t>
      </w:r>
      <w:r w:rsidR="00A004E8" w:rsidRPr="00567941">
        <w:rPr>
          <w:rFonts w:ascii="Garamond" w:hAnsi="Garamond"/>
          <w:iCs/>
          <w:szCs w:val="22"/>
        </w:rPr>
        <w:t xml:space="preserve">PMID: 17314717 </w:t>
      </w:r>
    </w:p>
    <w:p w14:paraId="4DDA2A4D" w14:textId="77777777" w:rsidR="00C0470A" w:rsidRPr="00567941" w:rsidRDefault="00C0470A" w:rsidP="00AC6E3B">
      <w:pPr>
        <w:pStyle w:val="BodyTextIndent"/>
        <w:spacing w:after="0"/>
        <w:ind w:left="1080" w:firstLine="0"/>
        <w:rPr>
          <w:rFonts w:ascii="Garamond" w:hAnsi="Garamond"/>
          <w:iCs/>
          <w:szCs w:val="22"/>
        </w:rPr>
      </w:pPr>
    </w:p>
    <w:p w14:paraId="4595B64C" w14:textId="687CEAC5" w:rsidR="00A004E8" w:rsidRPr="00567941" w:rsidRDefault="00A004E8" w:rsidP="007465F5">
      <w:pPr>
        <w:numPr>
          <w:ilvl w:val="0"/>
          <w:numId w:val="24"/>
        </w:numPr>
        <w:ind w:left="1260" w:hanging="450"/>
        <w:rPr>
          <w:rFonts w:ascii="Garamond" w:hAnsi="Garamond"/>
          <w:iCs/>
          <w:sz w:val="22"/>
          <w:szCs w:val="22"/>
        </w:rPr>
      </w:pPr>
      <w:r w:rsidRPr="00567941">
        <w:rPr>
          <w:rFonts w:ascii="Garamond" w:hAnsi="Garamond"/>
          <w:sz w:val="22"/>
          <w:szCs w:val="22"/>
        </w:rPr>
        <w:t xml:space="preserve">Leve, L. D., &amp; Chamberlain, P. (2007). A randomized evaluation of Multidimensional Treatment Foster Care: Effects on school attendance and homework completion in juvenile justice girls. </w:t>
      </w:r>
      <w:r w:rsidRPr="00567941">
        <w:rPr>
          <w:rFonts w:ascii="Garamond" w:hAnsi="Garamond"/>
          <w:i/>
          <w:iCs/>
          <w:sz w:val="22"/>
          <w:szCs w:val="22"/>
        </w:rPr>
        <w:t>Research on Social Work Practice, 17</w:t>
      </w:r>
      <w:r w:rsidRPr="00567941">
        <w:rPr>
          <w:rFonts w:ascii="Garamond" w:hAnsi="Garamond"/>
          <w:iCs/>
          <w:sz w:val="22"/>
          <w:szCs w:val="22"/>
        </w:rPr>
        <w:t xml:space="preserve">, 657–663. </w:t>
      </w:r>
      <w:r w:rsidR="00972E86" w:rsidRPr="00567941">
        <w:rPr>
          <w:rFonts w:ascii="Garamond" w:hAnsi="Garamond"/>
          <w:sz w:val="22"/>
          <w:szCs w:val="22"/>
        </w:rPr>
        <w:t>https://doi.org/10.1177%2F1049731506293971</w:t>
      </w:r>
      <w:r w:rsidR="00972E86" w:rsidRPr="00567941">
        <w:rPr>
          <w:rFonts w:ascii="Garamond" w:hAnsi="Garamond"/>
          <w:iCs/>
          <w:sz w:val="22"/>
          <w:szCs w:val="22"/>
        </w:rPr>
        <w:t xml:space="preserve">. </w:t>
      </w:r>
      <w:r w:rsidR="005948A8" w:rsidRPr="00567941">
        <w:rPr>
          <w:rFonts w:ascii="Garamond" w:hAnsi="Garamond"/>
          <w:iCs/>
          <w:sz w:val="22"/>
          <w:szCs w:val="22"/>
        </w:rPr>
        <w:t>PMCID</w:t>
      </w:r>
      <w:r w:rsidR="003B442A" w:rsidRPr="00567941">
        <w:rPr>
          <w:rFonts w:ascii="Garamond" w:hAnsi="Garamond"/>
          <w:iCs/>
          <w:sz w:val="22"/>
          <w:szCs w:val="22"/>
        </w:rPr>
        <w:t>: PMC</w:t>
      </w:r>
      <w:r w:rsidRPr="00567941">
        <w:rPr>
          <w:rFonts w:ascii="Garamond" w:hAnsi="Garamond"/>
          <w:iCs/>
          <w:sz w:val="22"/>
          <w:szCs w:val="22"/>
        </w:rPr>
        <w:t>2151756</w:t>
      </w:r>
    </w:p>
    <w:p w14:paraId="1B7F51C9" w14:textId="77777777" w:rsidR="00C0470A" w:rsidRPr="00567941" w:rsidRDefault="00C0470A" w:rsidP="00AC6E3B">
      <w:pPr>
        <w:ind w:left="1080"/>
        <w:rPr>
          <w:rFonts w:ascii="Garamond" w:hAnsi="Garamond"/>
          <w:iCs/>
          <w:sz w:val="22"/>
          <w:szCs w:val="22"/>
        </w:rPr>
      </w:pPr>
    </w:p>
    <w:p w14:paraId="7E714D21" w14:textId="1B47696D" w:rsidR="00A004E8" w:rsidRPr="00567941" w:rsidRDefault="00A004E8" w:rsidP="007465F5">
      <w:pPr>
        <w:numPr>
          <w:ilvl w:val="0"/>
          <w:numId w:val="23"/>
        </w:numPr>
        <w:ind w:left="1260" w:hanging="450"/>
        <w:rPr>
          <w:rFonts w:ascii="Garamond" w:hAnsi="Garamond"/>
          <w:sz w:val="22"/>
          <w:szCs w:val="22"/>
        </w:rPr>
      </w:pPr>
      <w:r w:rsidRPr="00567941">
        <w:rPr>
          <w:rFonts w:ascii="Garamond" w:hAnsi="Garamond"/>
          <w:sz w:val="22"/>
          <w:szCs w:val="22"/>
        </w:rPr>
        <w:t xml:space="preserve">Leve, L. D., Fisher, P. A., &amp; DeGarmo, D. S. (2007). Peer relations at school entry: Sex differences in the outcomes of foster care. </w:t>
      </w:r>
      <w:r w:rsidRPr="00567941">
        <w:rPr>
          <w:rFonts w:ascii="Garamond" w:hAnsi="Garamond"/>
          <w:i/>
          <w:iCs/>
          <w:sz w:val="22"/>
          <w:szCs w:val="22"/>
        </w:rPr>
        <w:t>Merrill-Palmer Quarterly, 53</w:t>
      </w:r>
      <w:r w:rsidRPr="00567941">
        <w:rPr>
          <w:rFonts w:ascii="Garamond" w:hAnsi="Garamond"/>
          <w:iCs/>
          <w:sz w:val="22"/>
          <w:szCs w:val="22"/>
        </w:rPr>
        <w:t>, 557–577</w:t>
      </w:r>
      <w:r w:rsidRPr="00567941">
        <w:rPr>
          <w:rFonts w:ascii="Garamond" w:hAnsi="Garamond"/>
          <w:sz w:val="22"/>
          <w:szCs w:val="22"/>
        </w:rPr>
        <w:t xml:space="preserve">. </w:t>
      </w:r>
      <w:r w:rsidR="00972E86" w:rsidRPr="00567941">
        <w:rPr>
          <w:rFonts w:ascii="Garamond" w:hAnsi="Garamond"/>
          <w:iCs/>
          <w:sz w:val="22"/>
          <w:szCs w:val="22"/>
        </w:rPr>
        <w:t>https://doi.org/</w:t>
      </w:r>
      <w:r w:rsidR="00972E86" w:rsidRPr="00567941">
        <w:rPr>
          <w:rFonts w:ascii="Garamond" w:hAnsi="Garamond"/>
          <w:sz w:val="22"/>
          <w:szCs w:val="22"/>
        </w:rPr>
        <w:t xml:space="preserve">10.1353/mpq.2008.0003.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2645072</w:t>
      </w:r>
    </w:p>
    <w:p w14:paraId="5BA8E545" w14:textId="77777777" w:rsidR="00C0470A" w:rsidRPr="00567941" w:rsidRDefault="00C0470A" w:rsidP="00AC6E3B">
      <w:pPr>
        <w:ind w:left="1080"/>
        <w:rPr>
          <w:rFonts w:ascii="Garamond" w:hAnsi="Garamond"/>
          <w:sz w:val="22"/>
          <w:szCs w:val="22"/>
        </w:rPr>
      </w:pPr>
    </w:p>
    <w:p w14:paraId="797072B0" w14:textId="1DA4369E" w:rsidR="00A004E8" w:rsidRPr="00567941" w:rsidRDefault="00A004E8" w:rsidP="007465F5">
      <w:pPr>
        <w:numPr>
          <w:ilvl w:val="0"/>
          <w:numId w:val="22"/>
        </w:numPr>
        <w:ind w:left="1260" w:hanging="450"/>
        <w:rPr>
          <w:rFonts w:ascii="Garamond" w:hAnsi="Garamond"/>
          <w:sz w:val="22"/>
          <w:szCs w:val="22"/>
        </w:rPr>
      </w:pPr>
      <w:r w:rsidRPr="00567941">
        <w:rPr>
          <w:rFonts w:ascii="Garamond" w:hAnsi="Garamond"/>
          <w:sz w:val="22"/>
          <w:szCs w:val="22"/>
        </w:rPr>
        <w:t xml:space="preserve">Leve, L. D., Neiderhiser, J. M., Ge, X., Scaramella, L. V., Conger, R. D., Reid, J. B., Shaw, D. S., &amp; Reiss, D. (2007). The Early Growth and Development Study: A prospective adoption </w:t>
      </w:r>
      <w:r w:rsidRPr="00567941">
        <w:rPr>
          <w:rFonts w:ascii="Garamond" w:hAnsi="Garamond"/>
          <w:sz w:val="22"/>
          <w:szCs w:val="22"/>
        </w:rPr>
        <w:lastRenderedPageBreak/>
        <w:t xml:space="preserve">design. </w:t>
      </w:r>
      <w:r w:rsidRPr="00567941">
        <w:rPr>
          <w:rFonts w:ascii="Garamond" w:hAnsi="Garamond"/>
          <w:i/>
          <w:iCs/>
          <w:sz w:val="22"/>
          <w:szCs w:val="22"/>
        </w:rPr>
        <w:t>Twin Research and Human Genetics, 10</w:t>
      </w:r>
      <w:r w:rsidRPr="00567941">
        <w:rPr>
          <w:rFonts w:ascii="Garamond" w:hAnsi="Garamond"/>
          <w:iCs/>
          <w:sz w:val="22"/>
          <w:szCs w:val="22"/>
        </w:rPr>
        <w:t>, 84–95</w:t>
      </w:r>
      <w:r w:rsidRPr="00567941">
        <w:rPr>
          <w:rFonts w:ascii="Garamond" w:hAnsi="Garamond"/>
          <w:sz w:val="22"/>
          <w:szCs w:val="22"/>
        </w:rPr>
        <w:t xml:space="preserve">. </w:t>
      </w:r>
      <w:r w:rsidR="00C20C8D" w:rsidRPr="00567941">
        <w:rPr>
          <w:rFonts w:ascii="Garamond" w:hAnsi="Garamond"/>
          <w:iCs/>
          <w:sz w:val="22"/>
          <w:szCs w:val="22"/>
        </w:rPr>
        <w:t>https://doi.org/</w:t>
      </w:r>
      <w:r w:rsidR="00C20C8D" w:rsidRPr="00567941">
        <w:rPr>
          <w:rFonts w:ascii="Garamond" w:hAnsi="Garamond"/>
          <w:sz w:val="22"/>
          <w:szCs w:val="22"/>
        </w:rPr>
        <w:t xml:space="preserve">10.1375/twin.10.1.84.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2674795</w:t>
      </w:r>
    </w:p>
    <w:p w14:paraId="69ECB5FB" w14:textId="77777777" w:rsidR="00C0470A" w:rsidRPr="00567941" w:rsidRDefault="00C0470A" w:rsidP="00AC6E3B">
      <w:pPr>
        <w:ind w:left="1080"/>
        <w:rPr>
          <w:rFonts w:ascii="Garamond" w:hAnsi="Garamond"/>
          <w:sz w:val="22"/>
          <w:szCs w:val="22"/>
        </w:rPr>
      </w:pPr>
    </w:p>
    <w:p w14:paraId="390E5BB0" w14:textId="3FD011D5" w:rsidR="00A004E8" w:rsidRPr="00567941" w:rsidRDefault="00A004E8" w:rsidP="007465F5">
      <w:pPr>
        <w:numPr>
          <w:ilvl w:val="0"/>
          <w:numId w:val="21"/>
        </w:numPr>
        <w:ind w:left="1260" w:hanging="450"/>
        <w:rPr>
          <w:rFonts w:ascii="Garamond" w:hAnsi="Garamond"/>
          <w:sz w:val="22"/>
          <w:szCs w:val="22"/>
        </w:rPr>
      </w:pPr>
      <w:r w:rsidRPr="00567941">
        <w:rPr>
          <w:rFonts w:ascii="Garamond" w:hAnsi="Garamond"/>
          <w:sz w:val="22"/>
          <w:szCs w:val="22"/>
          <w:lang w:val="pt-BR"/>
        </w:rPr>
        <w:t>Reiss, D.</w:t>
      </w:r>
      <w:r w:rsidR="00D12FFB" w:rsidRPr="00567941">
        <w:rPr>
          <w:rFonts w:ascii="Garamond" w:hAnsi="Garamond"/>
          <w:sz w:val="22"/>
          <w:szCs w:val="22"/>
          <w:lang w:val="pt-BR"/>
        </w:rPr>
        <w:t>,</w:t>
      </w:r>
      <w:r w:rsidRPr="00567941">
        <w:rPr>
          <w:rFonts w:ascii="Garamond" w:hAnsi="Garamond"/>
          <w:sz w:val="22"/>
          <w:szCs w:val="22"/>
          <w:lang w:val="pt-BR"/>
        </w:rPr>
        <w:t xml:space="preserve"> &amp; Leve, L. D. (2007). </w:t>
      </w:r>
      <w:r w:rsidRPr="00567941">
        <w:rPr>
          <w:rFonts w:ascii="Garamond" w:hAnsi="Garamond"/>
          <w:sz w:val="22"/>
          <w:szCs w:val="22"/>
        </w:rPr>
        <w:t xml:space="preserve">Genetic expression outside the skin: Clues to mechanisms of Genotype × Environment interaction. </w:t>
      </w:r>
      <w:r w:rsidRPr="00567941">
        <w:rPr>
          <w:rFonts w:ascii="Garamond" w:hAnsi="Garamond"/>
          <w:i/>
          <w:sz w:val="22"/>
          <w:szCs w:val="22"/>
        </w:rPr>
        <w:t>Development and Psychopathology, 19</w:t>
      </w:r>
      <w:r w:rsidRPr="00567941">
        <w:rPr>
          <w:rFonts w:ascii="Garamond" w:hAnsi="Garamond"/>
          <w:sz w:val="22"/>
          <w:szCs w:val="22"/>
        </w:rPr>
        <w:t xml:space="preserve">, 1005–1027. </w:t>
      </w:r>
      <w:r w:rsidR="008D1D67" w:rsidRPr="00567941">
        <w:rPr>
          <w:rFonts w:ascii="Garamond" w:hAnsi="Garamond"/>
          <w:iCs/>
          <w:sz w:val="22"/>
          <w:szCs w:val="22"/>
        </w:rPr>
        <w:t>https://doi.org/</w:t>
      </w:r>
      <w:r w:rsidR="008D1D67" w:rsidRPr="00567941">
        <w:rPr>
          <w:rFonts w:ascii="Garamond" w:hAnsi="Garamond"/>
          <w:sz w:val="22"/>
          <w:szCs w:val="22"/>
        </w:rPr>
        <w:t xml:space="preserve">10.1017/S0954579407000508.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2144738</w:t>
      </w:r>
    </w:p>
    <w:p w14:paraId="76E0524A" w14:textId="77777777" w:rsidR="00C0470A" w:rsidRPr="00567941" w:rsidRDefault="00C0470A" w:rsidP="00AC6E3B">
      <w:pPr>
        <w:ind w:left="1080"/>
        <w:rPr>
          <w:rFonts w:ascii="Garamond" w:hAnsi="Garamond"/>
          <w:sz w:val="22"/>
          <w:szCs w:val="22"/>
        </w:rPr>
      </w:pPr>
    </w:p>
    <w:p w14:paraId="16C1DB8B" w14:textId="4D871F0C" w:rsidR="00A004E8" w:rsidRPr="00567941" w:rsidRDefault="00A004E8" w:rsidP="007465F5">
      <w:pPr>
        <w:numPr>
          <w:ilvl w:val="0"/>
          <w:numId w:val="20"/>
        </w:numPr>
        <w:ind w:left="1260" w:hanging="450"/>
        <w:rPr>
          <w:rFonts w:ascii="Garamond" w:hAnsi="Garamond"/>
          <w:sz w:val="22"/>
          <w:szCs w:val="22"/>
        </w:rPr>
      </w:pPr>
      <w:r w:rsidRPr="00567941">
        <w:rPr>
          <w:rFonts w:ascii="Garamond" w:hAnsi="Garamond"/>
          <w:sz w:val="22"/>
          <w:szCs w:val="22"/>
          <w:lang w:val="sv-SE"/>
        </w:rPr>
        <w:t xml:space="preserve">*Bullock, B. M., Deater-Deckard, K., &amp; Leve, L. D. (2006). </w:t>
      </w:r>
      <w:r w:rsidRPr="00567941">
        <w:rPr>
          <w:rFonts w:ascii="Garamond" w:hAnsi="Garamond"/>
          <w:sz w:val="22"/>
          <w:szCs w:val="22"/>
        </w:rPr>
        <w:t xml:space="preserve">Deviant peer association and problem behavior: A test of genetic and environmental influences. </w:t>
      </w:r>
      <w:r w:rsidRPr="00567941">
        <w:rPr>
          <w:rFonts w:ascii="Garamond" w:hAnsi="Garamond"/>
          <w:i/>
          <w:iCs/>
          <w:sz w:val="22"/>
          <w:szCs w:val="22"/>
        </w:rPr>
        <w:t>Journal of Abnormal Child Psychology, 34</w:t>
      </w:r>
      <w:r w:rsidRPr="00567941">
        <w:rPr>
          <w:rFonts w:ascii="Garamond" w:hAnsi="Garamond"/>
          <w:sz w:val="22"/>
          <w:szCs w:val="22"/>
        </w:rPr>
        <w:t xml:space="preserve">, 27–39. </w:t>
      </w:r>
      <w:r w:rsidR="008D1D67" w:rsidRPr="00567941">
        <w:rPr>
          <w:rFonts w:ascii="Garamond" w:hAnsi="Garamond"/>
          <w:sz w:val="22"/>
          <w:szCs w:val="22"/>
        </w:rPr>
        <w:t xml:space="preserve">https://doi.org/10.1007/s10802-005-9004-9. </w:t>
      </w:r>
      <w:r w:rsidRPr="00567941">
        <w:rPr>
          <w:rFonts w:ascii="Garamond" w:hAnsi="Garamond"/>
          <w:sz w:val="22"/>
          <w:szCs w:val="22"/>
        </w:rPr>
        <w:t>PMID: 16550453</w:t>
      </w:r>
    </w:p>
    <w:p w14:paraId="26102450" w14:textId="77777777" w:rsidR="00C0470A" w:rsidRPr="00567941" w:rsidRDefault="00C0470A" w:rsidP="00AC6E3B">
      <w:pPr>
        <w:ind w:left="1080"/>
        <w:rPr>
          <w:rFonts w:ascii="Garamond" w:hAnsi="Garamond"/>
          <w:sz w:val="22"/>
          <w:szCs w:val="22"/>
        </w:rPr>
      </w:pPr>
    </w:p>
    <w:p w14:paraId="544DC91C" w14:textId="2C48E854" w:rsidR="00A004E8" w:rsidRPr="00567941" w:rsidRDefault="00A004E8" w:rsidP="007465F5">
      <w:pPr>
        <w:numPr>
          <w:ilvl w:val="0"/>
          <w:numId w:val="19"/>
        </w:numPr>
        <w:ind w:left="1260" w:hanging="450"/>
        <w:rPr>
          <w:rFonts w:ascii="Garamond" w:hAnsi="Garamond"/>
          <w:sz w:val="22"/>
          <w:szCs w:val="22"/>
        </w:rPr>
      </w:pPr>
      <w:r w:rsidRPr="00567941">
        <w:rPr>
          <w:rFonts w:ascii="Garamond" w:hAnsi="Garamond"/>
          <w:sz w:val="22"/>
          <w:szCs w:val="22"/>
        </w:rPr>
        <w:t xml:space="preserve">Chamberlain, P., Leve, L. D., &amp; Smith, D. K. (2006). Preventing behavior problems and health-risking behaviors in girls in foster care. </w:t>
      </w:r>
      <w:r w:rsidRPr="00567941">
        <w:rPr>
          <w:rFonts w:ascii="Garamond" w:hAnsi="Garamond"/>
          <w:i/>
          <w:sz w:val="22"/>
          <w:szCs w:val="22"/>
        </w:rPr>
        <w:t>International Journal of Behavioral and Consultation Therapy, 2</w:t>
      </w:r>
      <w:r w:rsidRPr="00567941">
        <w:rPr>
          <w:rFonts w:ascii="Garamond" w:hAnsi="Garamond"/>
          <w:sz w:val="22"/>
          <w:szCs w:val="22"/>
        </w:rPr>
        <w:t>, 518–530.</w:t>
      </w:r>
      <w:r w:rsidR="002A3F2B" w:rsidRPr="00567941">
        <w:rPr>
          <w:rFonts w:ascii="Garamond" w:hAnsi="Garamond"/>
          <w:sz w:val="22"/>
          <w:szCs w:val="22"/>
        </w:rPr>
        <w:t xml:space="preserve"> https://doi.org/10.1037/h0101004.</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2174788</w:t>
      </w:r>
    </w:p>
    <w:p w14:paraId="47290BEA" w14:textId="77777777" w:rsidR="00C0470A" w:rsidRPr="00567941" w:rsidRDefault="00C0470A" w:rsidP="00AC6E3B">
      <w:pPr>
        <w:ind w:left="1080"/>
        <w:rPr>
          <w:rFonts w:ascii="Garamond" w:hAnsi="Garamond"/>
          <w:sz w:val="22"/>
          <w:szCs w:val="22"/>
        </w:rPr>
      </w:pPr>
    </w:p>
    <w:p w14:paraId="0CBAFA8F" w14:textId="0405B117" w:rsidR="00A004E8" w:rsidRPr="00567941" w:rsidRDefault="00A004E8" w:rsidP="007465F5">
      <w:pPr>
        <w:numPr>
          <w:ilvl w:val="0"/>
          <w:numId w:val="18"/>
        </w:numPr>
        <w:ind w:left="1260" w:hanging="450"/>
        <w:rPr>
          <w:rFonts w:ascii="Garamond" w:hAnsi="Garamond"/>
          <w:sz w:val="22"/>
          <w:szCs w:val="22"/>
        </w:rPr>
      </w:pPr>
      <w:r w:rsidRPr="00567941">
        <w:rPr>
          <w:rFonts w:ascii="Garamond" w:hAnsi="Garamond"/>
          <w:sz w:val="22"/>
          <w:szCs w:val="22"/>
        </w:rPr>
        <w:t xml:space="preserve">Smith, D. K., Leve, L. D., &amp; Chamberlain, P. (2006). Adolescent girls’ offending and health-risking sexual behavior: The predictive role of trauma. </w:t>
      </w:r>
      <w:r w:rsidRPr="00567941">
        <w:rPr>
          <w:rFonts w:ascii="Garamond" w:hAnsi="Garamond"/>
          <w:i/>
          <w:iCs/>
          <w:sz w:val="22"/>
          <w:szCs w:val="22"/>
        </w:rPr>
        <w:t>Child Maltreatment, 11</w:t>
      </w:r>
      <w:r w:rsidR="002E270A" w:rsidRPr="00567941">
        <w:rPr>
          <w:rFonts w:ascii="Garamond" w:hAnsi="Garamond"/>
          <w:sz w:val="22"/>
          <w:szCs w:val="22"/>
        </w:rPr>
        <w:t xml:space="preserve">, 346–353. </w:t>
      </w:r>
      <w:r w:rsidR="002A3F2B" w:rsidRPr="00567941">
        <w:rPr>
          <w:rFonts w:ascii="Garamond" w:hAnsi="Garamond"/>
          <w:sz w:val="22"/>
          <w:szCs w:val="22"/>
        </w:rPr>
        <w:t xml:space="preserve">https://doi.org/10.1177/1077559506291950. </w:t>
      </w:r>
      <w:r w:rsidR="005948A8" w:rsidRPr="00567941">
        <w:rPr>
          <w:rFonts w:ascii="Garamond" w:hAnsi="Garamond"/>
          <w:sz w:val="22"/>
          <w:szCs w:val="22"/>
        </w:rPr>
        <w:t>PMCID</w:t>
      </w:r>
      <w:r w:rsidR="003B442A" w:rsidRPr="00567941">
        <w:rPr>
          <w:rFonts w:ascii="Garamond" w:hAnsi="Garamond"/>
          <w:sz w:val="22"/>
          <w:szCs w:val="22"/>
        </w:rPr>
        <w:t>: PMC</w:t>
      </w:r>
      <w:r w:rsidRPr="00567941">
        <w:rPr>
          <w:rFonts w:ascii="Garamond" w:hAnsi="Garamond"/>
          <w:sz w:val="22"/>
          <w:szCs w:val="22"/>
        </w:rPr>
        <w:t>1904477</w:t>
      </w:r>
    </w:p>
    <w:p w14:paraId="7C2AFEA9" w14:textId="77777777" w:rsidR="00C0470A" w:rsidRPr="00567941" w:rsidRDefault="00C0470A" w:rsidP="00AC6E3B">
      <w:pPr>
        <w:ind w:left="1080"/>
        <w:rPr>
          <w:rFonts w:ascii="Garamond" w:hAnsi="Garamond"/>
          <w:sz w:val="22"/>
          <w:szCs w:val="22"/>
        </w:rPr>
      </w:pPr>
    </w:p>
    <w:p w14:paraId="18789AE0" w14:textId="69677946" w:rsidR="00A004E8" w:rsidRPr="00567941" w:rsidRDefault="00A004E8" w:rsidP="007465F5">
      <w:pPr>
        <w:numPr>
          <w:ilvl w:val="0"/>
          <w:numId w:val="17"/>
        </w:numPr>
        <w:ind w:left="1260" w:hanging="450"/>
        <w:rPr>
          <w:rFonts w:ascii="Garamond" w:hAnsi="Garamond"/>
          <w:i/>
          <w:iCs/>
          <w:sz w:val="22"/>
          <w:szCs w:val="22"/>
        </w:rPr>
      </w:pPr>
      <w:r w:rsidRPr="00567941">
        <w:rPr>
          <w:rFonts w:ascii="Garamond" w:hAnsi="Garamond"/>
          <w:sz w:val="22"/>
          <w:szCs w:val="22"/>
        </w:rPr>
        <w:t xml:space="preserve">Leve, L. D., &amp; Chamberlain, P. (2005). Association with delinquent peers: Intervention effects for youth in the juvenile justice system. </w:t>
      </w:r>
      <w:r w:rsidRPr="00567941">
        <w:rPr>
          <w:rFonts w:ascii="Garamond" w:hAnsi="Garamond"/>
          <w:i/>
          <w:iCs/>
          <w:sz w:val="22"/>
          <w:szCs w:val="22"/>
        </w:rPr>
        <w:t>Journal of Abnormal Child Psychology, 33</w:t>
      </w:r>
      <w:r w:rsidRPr="00567941">
        <w:rPr>
          <w:rFonts w:ascii="Garamond" w:hAnsi="Garamond"/>
          <w:sz w:val="22"/>
          <w:szCs w:val="22"/>
        </w:rPr>
        <w:t>, 339–347</w:t>
      </w:r>
      <w:r w:rsidRPr="00567941">
        <w:rPr>
          <w:rFonts w:ascii="Garamond" w:hAnsi="Garamond"/>
          <w:i/>
          <w:iCs/>
          <w:sz w:val="22"/>
          <w:szCs w:val="22"/>
        </w:rPr>
        <w:t>.</w:t>
      </w:r>
      <w:r w:rsidR="00E837F8" w:rsidRPr="00567941">
        <w:rPr>
          <w:rFonts w:ascii="Garamond" w:hAnsi="Garamond"/>
          <w:i/>
          <w:iCs/>
          <w:sz w:val="22"/>
          <w:szCs w:val="22"/>
        </w:rPr>
        <w:t xml:space="preserve"> </w:t>
      </w:r>
      <w:r w:rsidR="00E837F8" w:rsidRPr="00567941">
        <w:rPr>
          <w:rFonts w:ascii="Garamond" w:hAnsi="Garamond"/>
          <w:sz w:val="22"/>
          <w:szCs w:val="22"/>
        </w:rPr>
        <w:t>https://doi.org/10.1007/s10802-005-3571-7</w:t>
      </w:r>
      <w:r w:rsidR="00E837F8" w:rsidRPr="00567941">
        <w:rPr>
          <w:rFonts w:ascii="Garamond" w:hAnsi="Garamond"/>
          <w:i/>
          <w:iCs/>
          <w:sz w:val="22"/>
          <w:szCs w:val="22"/>
        </w:rPr>
        <w:t xml:space="preserve">. </w:t>
      </w:r>
      <w:r w:rsidRPr="00567941" w:rsidDel="00E7761E">
        <w:rPr>
          <w:rFonts w:ascii="Garamond" w:hAnsi="Garamond"/>
          <w:i/>
          <w:iCs/>
          <w:sz w:val="22"/>
          <w:szCs w:val="22"/>
        </w:rPr>
        <w:t xml:space="preserve"> </w:t>
      </w:r>
      <w:r w:rsidR="005948A8" w:rsidRPr="00567941">
        <w:rPr>
          <w:rFonts w:ascii="Garamond" w:hAnsi="Garamond"/>
          <w:iCs/>
          <w:sz w:val="22"/>
          <w:szCs w:val="22"/>
        </w:rPr>
        <w:t>PMCID</w:t>
      </w:r>
      <w:r w:rsidR="003B442A" w:rsidRPr="00567941">
        <w:rPr>
          <w:rFonts w:ascii="Garamond" w:hAnsi="Garamond"/>
          <w:iCs/>
          <w:sz w:val="22"/>
          <w:szCs w:val="22"/>
        </w:rPr>
        <w:t>: PMC</w:t>
      </w:r>
      <w:r w:rsidRPr="00567941" w:rsidDel="00E7761E">
        <w:rPr>
          <w:rFonts w:ascii="Garamond" w:hAnsi="Garamond"/>
          <w:iCs/>
          <w:sz w:val="22"/>
          <w:szCs w:val="22"/>
        </w:rPr>
        <w:t>1933508</w:t>
      </w:r>
    </w:p>
    <w:p w14:paraId="65DA320E" w14:textId="77777777" w:rsidR="00C0470A" w:rsidRPr="00567941" w:rsidDel="00E7761E" w:rsidRDefault="00C0470A" w:rsidP="00AC6E3B">
      <w:pPr>
        <w:ind w:left="1080"/>
        <w:rPr>
          <w:rFonts w:ascii="Garamond" w:hAnsi="Garamond"/>
          <w:i/>
          <w:iCs/>
          <w:sz w:val="22"/>
          <w:szCs w:val="22"/>
        </w:rPr>
      </w:pPr>
    </w:p>
    <w:p w14:paraId="7EBF2324" w14:textId="41A45BEE" w:rsidR="00A004E8" w:rsidRPr="00567941" w:rsidRDefault="00A004E8" w:rsidP="007465F5">
      <w:pPr>
        <w:numPr>
          <w:ilvl w:val="0"/>
          <w:numId w:val="16"/>
        </w:numPr>
        <w:spacing w:after="60"/>
        <w:ind w:left="1260" w:hanging="450"/>
        <w:rPr>
          <w:rFonts w:ascii="Garamond" w:hAnsi="Garamond"/>
          <w:sz w:val="22"/>
          <w:szCs w:val="22"/>
        </w:rPr>
      </w:pPr>
      <w:r w:rsidRPr="00567941">
        <w:rPr>
          <w:rFonts w:ascii="Garamond" w:hAnsi="Garamond"/>
          <w:sz w:val="22"/>
          <w:szCs w:val="22"/>
        </w:rPr>
        <w:t xml:space="preserve">Leve, L. D., Chamberlain, P., &amp; Reid, J. B. (2005). Intervention outcomes for girls referred from juvenile justice: Effects on delinquency. </w:t>
      </w:r>
      <w:r w:rsidRPr="00567941">
        <w:rPr>
          <w:rFonts w:ascii="Garamond" w:hAnsi="Garamond"/>
          <w:i/>
          <w:iCs/>
          <w:sz w:val="22"/>
          <w:szCs w:val="22"/>
        </w:rPr>
        <w:t>Journal of Consulting and Clinical Psychology, 73</w:t>
      </w:r>
      <w:r w:rsidRPr="00567941">
        <w:rPr>
          <w:rFonts w:ascii="Garamond" w:hAnsi="Garamond"/>
          <w:sz w:val="22"/>
          <w:szCs w:val="22"/>
        </w:rPr>
        <w:t xml:space="preserve">, 1181–1185. </w:t>
      </w:r>
      <w:r w:rsidR="00E837F8" w:rsidRPr="00567941">
        <w:rPr>
          <w:rFonts w:ascii="Garamond" w:hAnsi="Garamond"/>
          <w:sz w:val="22"/>
          <w:szCs w:val="22"/>
        </w:rPr>
        <w:t xml:space="preserve">https://psycnet.apa.org/doi/10.1037/0022-006X.73.6.1181. </w:t>
      </w:r>
      <w:r w:rsidR="005948A8" w:rsidRPr="00567941">
        <w:rPr>
          <w:rFonts w:ascii="Garamond" w:hAnsi="Garamond"/>
          <w:sz w:val="22"/>
          <w:szCs w:val="22"/>
        </w:rPr>
        <w:t>PMCID</w:t>
      </w:r>
      <w:r w:rsidR="003B442A" w:rsidRPr="00567941">
        <w:rPr>
          <w:rFonts w:ascii="Garamond" w:hAnsi="Garamond"/>
          <w:sz w:val="22"/>
          <w:szCs w:val="22"/>
        </w:rPr>
        <w:t>: PMC</w:t>
      </w:r>
      <w:r w:rsidRPr="00567941" w:rsidDel="00E7761E">
        <w:rPr>
          <w:rFonts w:ascii="Garamond" w:hAnsi="Garamond"/>
          <w:sz w:val="22"/>
          <w:szCs w:val="22"/>
        </w:rPr>
        <w:t>1904478</w:t>
      </w:r>
    </w:p>
    <w:p w14:paraId="05B4170A" w14:textId="77777777" w:rsidR="00C0470A" w:rsidRPr="00567941" w:rsidDel="00E7761E" w:rsidRDefault="00C0470A" w:rsidP="00AC6E3B">
      <w:pPr>
        <w:spacing w:after="60"/>
        <w:ind w:left="1080"/>
        <w:rPr>
          <w:rFonts w:ascii="Garamond" w:hAnsi="Garamond"/>
          <w:sz w:val="22"/>
          <w:szCs w:val="22"/>
        </w:rPr>
      </w:pPr>
    </w:p>
    <w:p w14:paraId="68E490F4" w14:textId="596789B5" w:rsidR="00A004E8" w:rsidRPr="00567941" w:rsidRDefault="00A004E8" w:rsidP="007465F5">
      <w:pPr>
        <w:numPr>
          <w:ilvl w:val="0"/>
          <w:numId w:val="15"/>
        </w:numPr>
        <w:ind w:left="1260" w:hanging="450"/>
        <w:rPr>
          <w:rFonts w:ascii="Garamond" w:hAnsi="Garamond"/>
          <w:sz w:val="22"/>
          <w:szCs w:val="22"/>
        </w:rPr>
      </w:pPr>
      <w:r w:rsidRPr="00567941">
        <w:rPr>
          <w:rFonts w:ascii="Garamond" w:hAnsi="Garamond"/>
          <w:sz w:val="22"/>
          <w:szCs w:val="22"/>
        </w:rPr>
        <w:t xml:space="preserve">Leve, L. D., Kim, H., &amp; Pears, K. C. (2005). Childhood temperament and family environment as predictors of internalizing and externalizing trajectories from age 5 to age 17. </w:t>
      </w:r>
      <w:r w:rsidRPr="00567941">
        <w:rPr>
          <w:rFonts w:ascii="Garamond" w:hAnsi="Garamond"/>
          <w:i/>
          <w:iCs/>
          <w:sz w:val="22"/>
          <w:szCs w:val="22"/>
        </w:rPr>
        <w:t>Journal of Abnormal Child Psychology, 33</w:t>
      </w:r>
      <w:r w:rsidRPr="00567941">
        <w:rPr>
          <w:rFonts w:ascii="Garamond" w:hAnsi="Garamond"/>
          <w:sz w:val="22"/>
          <w:szCs w:val="22"/>
        </w:rPr>
        <w:t>, 505–520.</w:t>
      </w:r>
      <w:r w:rsidR="00E837F8" w:rsidRPr="00567941">
        <w:rPr>
          <w:rFonts w:ascii="Garamond" w:hAnsi="Garamond"/>
          <w:sz w:val="22"/>
          <w:szCs w:val="22"/>
        </w:rPr>
        <w:t xml:space="preserve"> https://doi.org/10.1007/s10802-005-6734-7.</w:t>
      </w:r>
      <w:r w:rsidRPr="00567941">
        <w:rPr>
          <w:rFonts w:ascii="Garamond" w:hAnsi="Garamond"/>
          <w:sz w:val="22"/>
          <w:szCs w:val="22"/>
        </w:rPr>
        <w:t xml:space="preserve"> </w:t>
      </w:r>
      <w:r w:rsidR="005948A8" w:rsidRPr="00567941">
        <w:rPr>
          <w:rFonts w:ascii="Garamond" w:hAnsi="Garamond"/>
          <w:sz w:val="22"/>
          <w:szCs w:val="22"/>
        </w:rPr>
        <w:t>PMCID</w:t>
      </w:r>
      <w:r w:rsidR="003B442A" w:rsidRPr="00567941">
        <w:rPr>
          <w:rFonts w:ascii="Garamond" w:hAnsi="Garamond"/>
          <w:sz w:val="22"/>
          <w:szCs w:val="22"/>
        </w:rPr>
        <w:t>: PMC</w:t>
      </w:r>
      <w:r w:rsidRPr="00567941" w:rsidDel="00E7761E">
        <w:rPr>
          <w:rFonts w:ascii="Garamond" w:hAnsi="Garamond"/>
          <w:sz w:val="22"/>
          <w:szCs w:val="22"/>
        </w:rPr>
        <w:t>1468033</w:t>
      </w:r>
    </w:p>
    <w:p w14:paraId="2399D4EE" w14:textId="77777777" w:rsidR="00C0470A" w:rsidRPr="00567941" w:rsidRDefault="00C0470A" w:rsidP="00AC6E3B">
      <w:pPr>
        <w:ind w:left="1080"/>
        <w:rPr>
          <w:rFonts w:ascii="Garamond" w:hAnsi="Garamond"/>
          <w:sz w:val="22"/>
          <w:szCs w:val="22"/>
        </w:rPr>
      </w:pPr>
    </w:p>
    <w:p w14:paraId="5F8A84B4" w14:textId="4C9DBA8B" w:rsidR="00A004E8" w:rsidRPr="00567941" w:rsidRDefault="00A004E8" w:rsidP="007465F5">
      <w:pPr>
        <w:numPr>
          <w:ilvl w:val="0"/>
          <w:numId w:val="14"/>
        </w:numPr>
        <w:ind w:left="1260" w:hanging="450"/>
        <w:rPr>
          <w:rFonts w:ascii="Garamond" w:hAnsi="Garamond"/>
          <w:sz w:val="22"/>
          <w:szCs w:val="22"/>
        </w:rPr>
      </w:pPr>
      <w:r w:rsidRPr="00567941">
        <w:rPr>
          <w:rFonts w:ascii="Garamond" w:hAnsi="Garamond"/>
          <w:sz w:val="22"/>
          <w:szCs w:val="22"/>
        </w:rPr>
        <w:t xml:space="preserve">Leve, L. D., &amp; Chamberlain, P. (2004). Female juvenile offenders: Defining an early-onset pathway for delinquency. </w:t>
      </w:r>
      <w:r w:rsidRPr="00567941">
        <w:rPr>
          <w:rFonts w:ascii="Garamond" w:hAnsi="Garamond"/>
          <w:i/>
          <w:iCs/>
          <w:sz w:val="22"/>
          <w:szCs w:val="22"/>
        </w:rPr>
        <w:t>Journal of Child and Family Studies, 13</w:t>
      </w:r>
      <w:r w:rsidRPr="00567941">
        <w:rPr>
          <w:rFonts w:ascii="Garamond" w:hAnsi="Garamond"/>
          <w:sz w:val="22"/>
          <w:szCs w:val="22"/>
        </w:rPr>
        <w:t>, 439–452.</w:t>
      </w:r>
      <w:r w:rsidR="00E837F8" w:rsidRPr="00567941">
        <w:rPr>
          <w:rFonts w:ascii="Garamond" w:hAnsi="Garamond"/>
          <w:sz w:val="22"/>
          <w:szCs w:val="22"/>
        </w:rPr>
        <w:t xml:space="preserve"> https://doi.org/10.1023/B:JCFS.0000044726.07272.b5.</w:t>
      </w:r>
    </w:p>
    <w:p w14:paraId="6011C9DA" w14:textId="77777777" w:rsidR="00C0470A" w:rsidRPr="00567941" w:rsidRDefault="00C0470A" w:rsidP="00AC6E3B">
      <w:pPr>
        <w:ind w:left="1080"/>
        <w:rPr>
          <w:rFonts w:ascii="Garamond" w:hAnsi="Garamond"/>
          <w:sz w:val="22"/>
          <w:szCs w:val="22"/>
        </w:rPr>
      </w:pPr>
    </w:p>
    <w:p w14:paraId="25798F95" w14:textId="13EAA834" w:rsidR="00A004E8" w:rsidRPr="00567941" w:rsidRDefault="00A004E8" w:rsidP="00CC385D">
      <w:pPr>
        <w:numPr>
          <w:ilvl w:val="0"/>
          <w:numId w:val="13"/>
        </w:numPr>
        <w:ind w:left="1252" w:hanging="446"/>
        <w:rPr>
          <w:rFonts w:ascii="Garamond" w:hAnsi="Garamond"/>
          <w:sz w:val="22"/>
          <w:szCs w:val="22"/>
        </w:rPr>
      </w:pPr>
      <w:r w:rsidRPr="00567941">
        <w:rPr>
          <w:rFonts w:ascii="Garamond" w:hAnsi="Garamond"/>
          <w:sz w:val="22"/>
          <w:szCs w:val="22"/>
          <w:lang w:val="es-MX"/>
        </w:rPr>
        <w:t xml:space="preserve">Scaramella, L. V., &amp; Leve, L. D. (2004). </w:t>
      </w:r>
      <w:r w:rsidRPr="00567941">
        <w:rPr>
          <w:rFonts w:ascii="Garamond" w:hAnsi="Garamond"/>
          <w:sz w:val="22"/>
          <w:szCs w:val="22"/>
        </w:rPr>
        <w:t>Clarifying parent</w:t>
      </w:r>
      <w:r w:rsidR="00D12FFB" w:rsidRPr="00567941">
        <w:rPr>
          <w:rFonts w:ascii="Garamond" w:hAnsi="Garamond"/>
          <w:sz w:val="22"/>
          <w:szCs w:val="22"/>
        </w:rPr>
        <w:t>–</w:t>
      </w:r>
      <w:r w:rsidRPr="00567941">
        <w:rPr>
          <w:rFonts w:ascii="Garamond" w:hAnsi="Garamond"/>
          <w:sz w:val="22"/>
          <w:szCs w:val="22"/>
        </w:rPr>
        <w:t xml:space="preserve">child reciprocities during early childhood: The early childhood coercion model. </w:t>
      </w:r>
      <w:r w:rsidRPr="00567941">
        <w:rPr>
          <w:rFonts w:ascii="Garamond" w:hAnsi="Garamond"/>
          <w:i/>
          <w:iCs/>
          <w:sz w:val="22"/>
          <w:szCs w:val="22"/>
        </w:rPr>
        <w:t>Clinical Child and Family Psychology Review, 7</w:t>
      </w:r>
      <w:r w:rsidRPr="00567941">
        <w:rPr>
          <w:rFonts w:ascii="Garamond" w:hAnsi="Garamond"/>
          <w:sz w:val="22"/>
          <w:szCs w:val="22"/>
        </w:rPr>
        <w:t xml:space="preserve">, 89–107. </w:t>
      </w:r>
      <w:r w:rsidR="00E837F8" w:rsidRPr="00567941">
        <w:rPr>
          <w:rFonts w:ascii="Garamond" w:hAnsi="Garamond"/>
          <w:sz w:val="22"/>
          <w:szCs w:val="22"/>
        </w:rPr>
        <w:t xml:space="preserve">https://doi.org/10.1023/B:CCFP.0000030287.13160.a3. </w:t>
      </w:r>
      <w:r w:rsidRPr="00567941">
        <w:rPr>
          <w:rFonts w:ascii="Garamond" w:hAnsi="Garamond"/>
          <w:sz w:val="22"/>
          <w:szCs w:val="22"/>
        </w:rPr>
        <w:t>PMID: 15255174</w:t>
      </w:r>
    </w:p>
    <w:p w14:paraId="4386035F" w14:textId="77777777" w:rsidR="00C0470A" w:rsidRPr="00567941" w:rsidRDefault="00C0470A" w:rsidP="00AC6E3B">
      <w:pPr>
        <w:ind w:left="1080"/>
        <w:rPr>
          <w:rFonts w:ascii="Garamond" w:hAnsi="Garamond"/>
          <w:sz w:val="22"/>
          <w:szCs w:val="22"/>
        </w:rPr>
      </w:pPr>
    </w:p>
    <w:p w14:paraId="073C2EDA" w14:textId="25C43B01" w:rsidR="00A004E8" w:rsidRPr="00567941" w:rsidRDefault="00A004E8" w:rsidP="007465F5">
      <w:pPr>
        <w:numPr>
          <w:ilvl w:val="0"/>
          <w:numId w:val="12"/>
        </w:numPr>
        <w:ind w:left="1260" w:hanging="450"/>
        <w:rPr>
          <w:rFonts w:ascii="Garamond" w:hAnsi="Garamond"/>
          <w:sz w:val="22"/>
          <w:szCs w:val="22"/>
        </w:rPr>
      </w:pPr>
      <w:r w:rsidRPr="00567941">
        <w:rPr>
          <w:rFonts w:ascii="Garamond" w:hAnsi="Garamond"/>
          <w:sz w:val="22"/>
          <w:szCs w:val="22"/>
        </w:rPr>
        <w:t xml:space="preserve">Fisher, P. A., Leve, L. D., </w:t>
      </w:r>
      <w:r w:rsidR="001B1CAF" w:rsidRPr="00567941">
        <w:rPr>
          <w:rFonts w:ascii="Garamond" w:hAnsi="Garamond"/>
          <w:sz w:val="22"/>
          <w:szCs w:val="22"/>
        </w:rPr>
        <w:t>*</w:t>
      </w:r>
      <w:r w:rsidRPr="00567941">
        <w:rPr>
          <w:rFonts w:ascii="Garamond" w:hAnsi="Garamond"/>
          <w:sz w:val="22"/>
          <w:szCs w:val="22"/>
        </w:rPr>
        <w:t xml:space="preserve">O’Leary, C. C., &amp; Leve, C. (2003). Parental monitoring of children’s behavior: Variation across stepmother, stepfather, and two-parent biological families. </w:t>
      </w:r>
      <w:r w:rsidRPr="00567941">
        <w:rPr>
          <w:rFonts w:ascii="Garamond" w:hAnsi="Garamond"/>
          <w:i/>
          <w:iCs/>
          <w:sz w:val="22"/>
          <w:szCs w:val="22"/>
        </w:rPr>
        <w:t>Family Relations: Interdisciplinary Journal of Applied Family Studies, 52</w:t>
      </w:r>
      <w:r w:rsidRPr="00567941">
        <w:rPr>
          <w:rFonts w:ascii="Garamond" w:hAnsi="Garamond"/>
          <w:sz w:val="22"/>
          <w:szCs w:val="22"/>
        </w:rPr>
        <w:t xml:space="preserve">, 45–52. </w:t>
      </w:r>
      <w:r w:rsidR="009421B6" w:rsidRPr="00567941">
        <w:rPr>
          <w:rFonts w:ascii="Garamond" w:hAnsi="Garamond"/>
          <w:sz w:val="22"/>
          <w:szCs w:val="22"/>
        </w:rPr>
        <w:t>https://doi.org/10.1111/j.1741-3729.2003.00045.x.</w:t>
      </w:r>
    </w:p>
    <w:p w14:paraId="2ADE24C8" w14:textId="77777777" w:rsidR="00C0470A" w:rsidRPr="00567941" w:rsidRDefault="00C0470A" w:rsidP="00AC6E3B">
      <w:pPr>
        <w:ind w:left="1080"/>
        <w:rPr>
          <w:rFonts w:ascii="Garamond" w:hAnsi="Garamond"/>
          <w:sz w:val="22"/>
          <w:szCs w:val="22"/>
        </w:rPr>
      </w:pPr>
    </w:p>
    <w:p w14:paraId="2735E05A" w14:textId="23C623F9" w:rsidR="00A004E8" w:rsidRPr="00567941" w:rsidRDefault="00A004E8" w:rsidP="007465F5">
      <w:pPr>
        <w:numPr>
          <w:ilvl w:val="0"/>
          <w:numId w:val="11"/>
        </w:numPr>
        <w:ind w:left="1260" w:hanging="450"/>
        <w:rPr>
          <w:rFonts w:ascii="Garamond" w:hAnsi="Garamond"/>
          <w:sz w:val="22"/>
          <w:szCs w:val="22"/>
        </w:rPr>
      </w:pPr>
      <w:r w:rsidRPr="00567941">
        <w:rPr>
          <w:rFonts w:ascii="Garamond" w:hAnsi="Garamond"/>
          <w:sz w:val="22"/>
          <w:szCs w:val="22"/>
        </w:rPr>
        <w:t>*Hollenstein, T., Leve, L. D., Scaramella, L., Milfort, R.</w:t>
      </w:r>
      <w:r w:rsidR="00002C5C" w:rsidRPr="00567941">
        <w:rPr>
          <w:rFonts w:ascii="Garamond" w:hAnsi="Garamond"/>
          <w:sz w:val="22"/>
          <w:szCs w:val="22"/>
        </w:rPr>
        <w:t>,</w:t>
      </w:r>
      <w:r w:rsidRPr="00567941">
        <w:rPr>
          <w:rFonts w:ascii="Garamond" w:hAnsi="Garamond"/>
          <w:sz w:val="22"/>
          <w:szCs w:val="22"/>
        </w:rPr>
        <w:t xml:space="preserve"> &amp; </w:t>
      </w:r>
      <w:r w:rsidR="0015541B" w:rsidRPr="00567941">
        <w:rPr>
          <w:rFonts w:ascii="Garamond" w:hAnsi="Garamond"/>
          <w:sz w:val="22"/>
          <w:szCs w:val="22"/>
        </w:rPr>
        <w:t>Neiderhiser, J. M.</w:t>
      </w:r>
      <w:r w:rsidRPr="00567941">
        <w:rPr>
          <w:rFonts w:ascii="Garamond" w:hAnsi="Garamond"/>
          <w:sz w:val="22"/>
          <w:szCs w:val="22"/>
        </w:rPr>
        <w:t xml:space="preserve"> (2003). Openness in adoption, knowledge of birthparent health history, and adoptive family adjustment. </w:t>
      </w:r>
      <w:r w:rsidRPr="00567941">
        <w:rPr>
          <w:rFonts w:ascii="Garamond" w:hAnsi="Garamond"/>
          <w:i/>
          <w:iCs/>
          <w:sz w:val="22"/>
          <w:szCs w:val="22"/>
        </w:rPr>
        <w:t>Adoption Quarterly, 7</w:t>
      </w:r>
      <w:r w:rsidRPr="00567941">
        <w:rPr>
          <w:rFonts w:ascii="Garamond" w:hAnsi="Garamond"/>
          <w:sz w:val="22"/>
          <w:szCs w:val="22"/>
        </w:rPr>
        <w:t>, 43–52.</w:t>
      </w:r>
      <w:r w:rsidR="009421B6" w:rsidRPr="00567941">
        <w:rPr>
          <w:rFonts w:ascii="Garamond" w:hAnsi="Garamond"/>
          <w:sz w:val="22"/>
          <w:szCs w:val="22"/>
        </w:rPr>
        <w:t xml:space="preserve"> https://doi.org/10.1300/J145v07n01_04.</w:t>
      </w:r>
    </w:p>
    <w:p w14:paraId="58ECB269" w14:textId="77777777" w:rsidR="00C0470A" w:rsidRPr="00567941" w:rsidRDefault="00C0470A" w:rsidP="00AC6E3B">
      <w:pPr>
        <w:ind w:left="1080"/>
        <w:rPr>
          <w:rFonts w:ascii="Garamond" w:hAnsi="Garamond"/>
          <w:sz w:val="22"/>
          <w:szCs w:val="22"/>
        </w:rPr>
      </w:pPr>
    </w:p>
    <w:p w14:paraId="0B855E8F" w14:textId="1F18584D" w:rsidR="00A004E8" w:rsidRPr="00567941" w:rsidRDefault="00A004E8" w:rsidP="007465F5">
      <w:pPr>
        <w:numPr>
          <w:ilvl w:val="0"/>
          <w:numId w:val="10"/>
        </w:numPr>
        <w:autoSpaceDE w:val="0"/>
        <w:autoSpaceDN w:val="0"/>
        <w:adjustRightInd w:val="0"/>
        <w:ind w:left="1260" w:hanging="450"/>
        <w:rPr>
          <w:rFonts w:ascii="Garamond" w:hAnsi="Garamond"/>
          <w:sz w:val="22"/>
          <w:szCs w:val="22"/>
        </w:rPr>
      </w:pPr>
      <w:r w:rsidRPr="00567941">
        <w:rPr>
          <w:rFonts w:ascii="Garamond" w:hAnsi="Garamond"/>
          <w:sz w:val="22"/>
          <w:szCs w:val="22"/>
        </w:rPr>
        <w:lastRenderedPageBreak/>
        <w:t>Leve, L. D. (2003)</w:t>
      </w:r>
      <w:r w:rsidR="00130520" w:rsidRPr="00567941">
        <w:rPr>
          <w:rFonts w:ascii="Garamond" w:hAnsi="Garamond"/>
          <w:sz w:val="22"/>
          <w:szCs w:val="22"/>
        </w:rPr>
        <w:t>.</w:t>
      </w:r>
      <w:r w:rsidRPr="00567941">
        <w:rPr>
          <w:rFonts w:ascii="Garamond" w:hAnsi="Garamond"/>
          <w:sz w:val="22"/>
          <w:szCs w:val="22"/>
        </w:rPr>
        <w:t xml:space="preserve"> Observation of externalizing behavior during a twin</w:t>
      </w:r>
      <w:r w:rsidR="00002C5C" w:rsidRPr="00567941">
        <w:rPr>
          <w:rFonts w:ascii="Garamond" w:hAnsi="Garamond"/>
          <w:sz w:val="22"/>
          <w:szCs w:val="22"/>
        </w:rPr>
        <w:t>–</w:t>
      </w:r>
      <w:r w:rsidRPr="00567941">
        <w:rPr>
          <w:rFonts w:ascii="Garamond" w:hAnsi="Garamond"/>
          <w:sz w:val="22"/>
          <w:szCs w:val="22"/>
        </w:rPr>
        <w:t xml:space="preserve">friend discussion task. </w:t>
      </w:r>
      <w:r w:rsidRPr="00567941">
        <w:rPr>
          <w:rFonts w:ascii="Garamond" w:hAnsi="Garamond"/>
          <w:i/>
          <w:sz w:val="22"/>
          <w:szCs w:val="22"/>
        </w:rPr>
        <w:t>Marriage &amp; Family Review, 33</w:t>
      </w:r>
      <w:r w:rsidRPr="00567941">
        <w:rPr>
          <w:rFonts w:ascii="Garamond" w:hAnsi="Garamond"/>
          <w:sz w:val="22"/>
          <w:szCs w:val="22"/>
        </w:rPr>
        <w:t>, 225–249</w:t>
      </w:r>
      <w:r w:rsidR="00C0470A" w:rsidRPr="00567941">
        <w:rPr>
          <w:rFonts w:ascii="Garamond" w:hAnsi="Garamond"/>
          <w:sz w:val="22"/>
          <w:szCs w:val="22"/>
        </w:rPr>
        <w:t>.</w:t>
      </w:r>
      <w:r w:rsidR="009421B6" w:rsidRPr="00567941">
        <w:rPr>
          <w:rFonts w:ascii="Garamond" w:hAnsi="Garamond"/>
          <w:sz w:val="22"/>
          <w:szCs w:val="22"/>
        </w:rPr>
        <w:t xml:space="preserve"> https://doi.org/10.1300/J002v33n02_06.</w:t>
      </w:r>
    </w:p>
    <w:p w14:paraId="16894375" w14:textId="77777777" w:rsidR="00C0470A" w:rsidRPr="00567941" w:rsidRDefault="00C0470A" w:rsidP="00AC6E3B">
      <w:pPr>
        <w:autoSpaceDE w:val="0"/>
        <w:autoSpaceDN w:val="0"/>
        <w:adjustRightInd w:val="0"/>
        <w:ind w:left="1080"/>
        <w:rPr>
          <w:rFonts w:ascii="Garamond" w:hAnsi="Garamond"/>
          <w:sz w:val="22"/>
          <w:szCs w:val="22"/>
        </w:rPr>
      </w:pPr>
    </w:p>
    <w:p w14:paraId="2AED9920" w14:textId="47115447" w:rsidR="00A004E8" w:rsidRPr="00567941" w:rsidRDefault="00A004E8" w:rsidP="007465F5">
      <w:pPr>
        <w:numPr>
          <w:ilvl w:val="0"/>
          <w:numId w:val="9"/>
        </w:numPr>
        <w:ind w:left="1260" w:hanging="450"/>
        <w:rPr>
          <w:rFonts w:ascii="Garamond" w:hAnsi="Garamond"/>
          <w:sz w:val="22"/>
          <w:szCs w:val="22"/>
        </w:rPr>
      </w:pPr>
      <w:r w:rsidRPr="00567941">
        <w:rPr>
          <w:rFonts w:ascii="Garamond" w:hAnsi="Garamond"/>
          <w:sz w:val="22"/>
          <w:szCs w:val="22"/>
        </w:rPr>
        <w:t xml:space="preserve">Eddy, J. M., Leve, L. D., &amp; Fagot, B. I. (2001). Coercive family processes: A replication and extension of Patterson’s coercion model. </w:t>
      </w:r>
      <w:r w:rsidRPr="00567941">
        <w:rPr>
          <w:rFonts w:ascii="Garamond" w:hAnsi="Garamond"/>
          <w:i/>
          <w:iCs/>
          <w:sz w:val="22"/>
          <w:szCs w:val="22"/>
        </w:rPr>
        <w:t>Aggressive Behavior, 27,</w:t>
      </w:r>
      <w:r w:rsidRPr="00567941">
        <w:rPr>
          <w:rFonts w:ascii="Garamond" w:hAnsi="Garamond"/>
          <w:sz w:val="22"/>
          <w:szCs w:val="22"/>
        </w:rPr>
        <w:t xml:space="preserve"> 14–25. </w:t>
      </w:r>
      <w:r w:rsidR="009421B6" w:rsidRPr="00567941">
        <w:rPr>
          <w:rFonts w:ascii="Garamond" w:hAnsi="Garamond"/>
          <w:sz w:val="22"/>
          <w:szCs w:val="22"/>
        </w:rPr>
        <w:t>https://doi.org/10.1002/1098-2337(20010101/31)27:1%3C14::AID-AB2%3E3.0.CO;2-2.</w:t>
      </w:r>
    </w:p>
    <w:p w14:paraId="78182E3F" w14:textId="77777777" w:rsidR="00C0470A" w:rsidRPr="00567941" w:rsidRDefault="00C0470A" w:rsidP="00AC6E3B">
      <w:pPr>
        <w:ind w:left="1080"/>
        <w:rPr>
          <w:rFonts w:ascii="Garamond" w:hAnsi="Garamond"/>
          <w:sz w:val="22"/>
          <w:szCs w:val="22"/>
        </w:rPr>
      </w:pPr>
    </w:p>
    <w:p w14:paraId="52B32DFB" w14:textId="6D86C8B0" w:rsidR="00A004E8" w:rsidRPr="00567941" w:rsidRDefault="00A004E8" w:rsidP="007465F5">
      <w:pPr>
        <w:numPr>
          <w:ilvl w:val="0"/>
          <w:numId w:val="8"/>
        </w:numPr>
        <w:ind w:left="1260"/>
        <w:rPr>
          <w:rFonts w:ascii="Garamond" w:hAnsi="Garamond"/>
          <w:sz w:val="22"/>
          <w:szCs w:val="22"/>
        </w:rPr>
      </w:pPr>
      <w:r w:rsidRPr="00567941">
        <w:rPr>
          <w:rFonts w:ascii="Garamond" w:hAnsi="Garamond"/>
          <w:sz w:val="22"/>
          <w:szCs w:val="22"/>
        </w:rPr>
        <w:t>Leve, L. D. (2001). Observation of externalizing behavior during a twin</w:t>
      </w:r>
      <w:r w:rsidR="00002C5C" w:rsidRPr="00567941">
        <w:rPr>
          <w:rFonts w:ascii="Garamond" w:hAnsi="Garamond"/>
          <w:sz w:val="22"/>
          <w:szCs w:val="22"/>
        </w:rPr>
        <w:t>–</w:t>
      </w:r>
      <w:r w:rsidRPr="00567941">
        <w:rPr>
          <w:rFonts w:ascii="Garamond" w:hAnsi="Garamond"/>
          <w:sz w:val="22"/>
          <w:szCs w:val="22"/>
        </w:rPr>
        <w:t xml:space="preserve">friend discussion task. </w:t>
      </w:r>
      <w:r w:rsidRPr="00567941">
        <w:rPr>
          <w:rFonts w:ascii="Garamond" w:hAnsi="Garamond"/>
          <w:i/>
          <w:iCs/>
          <w:sz w:val="22"/>
          <w:szCs w:val="22"/>
        </w:rPr>
        <w:t>Marriage and Family Review, 33,</w:t>
      </w:r>
      <w:r w:rsidRPr="00567941">
        <w:rPr>
          <w:rFonts w:ascii="Garamond" w:hAnsi="Garamond"/>
          <w:sz w:val="22"/>
          <w:szCs w:val="22"/>
        </w:rPr>
        <w:t xml:space="preserve"> 225–250. (Simultaneously published in K. Deater-Deckard &amp; S. A. Petrill [Eds.], </w:t>
      </w:r>
      <w:r w:rsidRPr="00567941">
        <w:rPr>
          <w:rFonts w:ascii="Garamond" w:hAnsi="Garamond"/>
          <w:i/>
          <w:iCs/>
          <w:sz w:val="22"/>
          <w:szCs w:val="22"/>
        </w:rPr>
        <w:t>Gene</w:t>
      </w:r>
      <w:r w:rsidR="00002C5C" w:rsidRPr="00567941">
        <w:rPr>
          <w:rFonts w:ascii="Garamond" w:hAnsi="Garamond"/>
          <w:i/>
          <w:iCs/>
          <w:sz w:val="22"/>
          <w:szCs w:val="22"/>
        </w:rPr>
        <w:t>–</w:t>
      </w:r>
      <w:r w:rsidRPr="00567941">
        <w:rPr>
          <w:rFonts w:ascii="Garamond" w:hAnsi="Garamond"/>
          <w:i/>
          <w:iCs/>
          <w:sz w:val="22"/>
          <w:szCs w:val="22"/>
        </w:rPr>
        <w:t>environment processes in social behaviors and relationships</w:t>
      </w:r>
      <w:r w:rsidRPr="00567941">
        <w:rPr>
          <w:rFonts w:ascii="Garamond" w:hAnsi="Garamond"/>
          <w:sz w:val="22"/>
          <w:szCs w:val="22"/>
        </w:rPr>
        <w:t xml:space="preserve"> [pp. 225–250]. Binghamton, NY: Haworth Press.)</w:t>
      </w:r>
    </w:p>
    <w:p w14:paraId="3EF7E334" w14:textId="77777777" w:rsidR="00C0470A" w:rsidRPr="00567941" w:rsidRDefault="00C0470A" w:rsidP="00AC6E3B">
      <w:pPr>
        <w:ind w:left="1080"/>
        <w:rPr>
          <w:rFonts w:ascii="Garamond" w:hAnsi="Garamond"/>
          <w:sz w:val="22"/>
          <w:szCs w:val="22"/>
        </w:rPr>
      </w:pPr>
    </w:p>
    <w:p w14:paraId="46D426BE" w14:textId="77777777" w:rsidR="00A004E8" w:rsidRPr="00567941" w:rsidRDefault="00A004E8" w:rsidP="007465F5">
      <w:pPr>
        <w:numPr>
          <w:ilvl w:val="0"/>
          <w:numId w:val="7"/>
        </w:numPr>
        <w:ind w:left="1260"/>
        <w:rPr>
          <w:rFonts w:ascii="Garamond" w:hAnsi="Garamond"/>
          <w:sz w:val="22"/>
          <w:szCs w:val="22"/>
        </w:rPr>
      </w:pPr>
      <w:r w:rsidRPr="00567941">
        <w:rPr>
          <w:rFonts w:ascii="Garamond" w:hAnsi="Garamond"/>
          <w:sz w:val="22"/>
          <w:szCs w:val="22"/>
        </w:rPr>
        <w:t xml:space="preserve">Leve, L. D., &amp; Pears, K. C. (2001). Male and female caregivers: Are children treated differently? [Infant Daycare Education Advocacy and Support Journal]. </w:t>
      </w:r>
      <w:r w:rsidRPr="00567941">
        <w:rPr>
          <w:rFonts w:ascii="Garamond" w:hAnsi="Garamond"/>
          <w:i/>
          <w:iCs/>
          <w:sz w:val="22"/>
          <w:szCs w:val="22"/>
        </w:rPr>
        <w:t>Interaction, 15</w:t>
      </w:r>
      <w:r w:rsidRPr="00567941">
        <w:rPr>
          <w:rFonts w:ascii="Garamond" w:hAnsi="Garamond"/>
          <w:sz w:val="22"/>
          <w:szCs w:val="22"/>
        </w:rPr>
        <w:t>, 15–17.</w:t>
      </w:r>
    </w:p>
    <w:p w14:paraId="53DF3398" w14:textId="77777777" w:rsidR="00C0470A" w:rsidRPr="00567941" w:rsidRDefault="00C0470A" w:rsidP="00AC6E3B">
      <w:pPr>
        <w:ind w:left="1080"/>
        <w:rPr>
          <w:rFonts w:ascii="Garamond" w:hAnsi="Garamond"/>
          <w:sz w:val="22"/>
          <w:szCs w:val="22"/>
        </w:rPr>
      </w:pPr>
    </w:p>
    <w:p w14:paraId="34CB2FA0" w14:textId="3D5C309D" w:rsidR="00A004E8" w:rsidRPr="00567941" w:rsidRDefault="00A004E8" w:rsidP="007465F5">
      <w:pPr>
        <w:numPr>
          <w:ilvl w:val="0"/>
          <w:numId w:val="6"/>
        </w:numPr>
        <w:ind w:left="1260"/>
        <w:rPr>
          <w:rFonts w:ascii="Garamond" w:hAnsi="Garamond"/>
          <w:sz w:val="22"/>
          <w:szCs w:val="22"/>
        </w:rPr>
      </w:pPr>
      <w:r w:rsidRPr="00567941">
        <w:rPr>
          <w:rFonts w:ascii="Garamond" w:hAnsi="Garamond"/>
          <w:sz w:val="22"/>
          <w:szCs w:val="22"/>
        </w:rPr>
        <w:t xml:space="preserve">Leve, L. D., Scaramella, L., &amp; Fagot, B. I. (2001). Infant temperament, pleasure in parenting, and marital happiness in adoptive families. </w:t>
      </w:r>
      <w:r w:rsidRPr="00567941">
        <w:rPr>
          <w:rFonts w:ascii="Garamond" w:hAnsi="Garamond"/>
          <w:i/>
          <w:iCs/>
          <w:sz w:val="22"/>
          <w:szCs w:val="22"/>
        </w:rPr>
        <w:t>Infant Mental Health Journal, 22</w:t>
      </w:r>
      <w:r w:rsidRPr="00567941">
        <w:rPr>
          <w:rFonts w:ascii="Garamond" w:hAnsi="Garamond"/>
          <w:sz w:val="22"/>
          <w:szCs w:val="22"/>
        </w:rPr>
        <w:t xml:space="preserve">, 545–558. </w:t>
      </w:r>
      <w:r w:rsidR="000856FC" w:rsidRPr="00567941">
        <w:rPr>
          <w:rFonts w:ascii="Garamond" w:hAnsi="Garamond"/>
          <w:sz w:val="22"/>
          <w:szCs w:val="22"/>
        </w:rPr>
        <w:t>https://doi.org/10.1002/imhj.1017.</w:t>
      </w:r>
    </w:p>
    <w:p w14:paraId="71EEEC0E" w14:textId="77777777" w:rsidR="00C0470A" w:rsidRPr="00567941" w:rsidRDefault="00C0470A" w:rsidP="00AC6E3B">
      <w:pPr>
        <w:ind w:left="1080"/>
        <w:rPr>
          <w:rFonts w:ascii="Garamond" w:hAnsi="Garamond"/>
          <w:sz w:val="22"/>
          <w:szCs w:val="22"/>
        </w:rPr>
      </w:pPr>
    </w:p>
    <w:p w14:paraId="75E2DA9B" w14:textId="5D7FBA56" w:rsidR="00A004E8" w:rsidRPr="00567941" w:rsidRDefault="00A004E8" w:rsidP="007465F5">
      <w:pPr>
        <w:numPr>
          <w:ilvl w:val="0"/>
          <w:numId w:val="5"/>
        </w:numPr>
        <w:ind w:left="1260"/>
        <w:rPr>
          <w:rFonts w:ascii="Garamond" w:hAnsi="Garamond"/>
          <w:sz w:val="22"/>
          <w:szCs w:val="22"/>
        </w:rPr>
      </w:pPr>
      <w:r w:rsidRPr="00567941">
        <w:rPr>
          <w:rFonts w:ascii="Garamond" w:hAnsi="Garamond"/>
          <w:sz w:val="22"/>
          <w:szCs w:val="22"/>
          <w:lang w:val="sv-SE"/>
        </w:rPr>
        <w:t xml:space="preserve">Fagot, B. I., &amp; Leve, L. D. (1998). </w:t>
      </w:r>
      <w:r w:rsidRPr="00567941">
        <w:rPr>
          <w:rFonts w:ascii="Garamond" w:hAnsi="Garamond"/>
          <w:sz w:val="22"/>
          <w:szCs w:val="22"/>
        </w:rPr>
        <w:t xml:space="preserve">Teacher ratings of externalizing behavior at school entry for boys and girls: Similar predictors and different correlates. </w:t>
      </w:r>
      <w:r w:rsidRPr="00567941">
        <w:rPr>
          <w:rFonts w:ascii="Garamond" w:hAnsi="Garamond"/>
          <w:i/>
          <w:iCs/>
          <w:sz w:val="22"/>
          <w:szCs w:val="22"/>
        </w:rPr>
        <w:t>Journal of Child Psychology and Psychiatry and Allied Disciplines, 39,</w:t>
      </w:r>
      <w:r w:rsidRPr="00567941">
        <w:rPr>
          <w:rFonts w:ascii="Garamond" w:hAnsi="Garamond"/>
          <w:sz w:val="22"/>
          <w:szCs w:val="22"/>
        </w:rPr>
        <w:t xml:space="preserve"> 555–566.</w:t>
      </w:r>
      <w:r w:rsidR="000856FC" w:rsidRPr="00567941">
        <w:rPr>
          <w:rFonts w:ascii="Garamond" w:hAnsi="Garamond"/>
          <w:sz w:val="22"/>
          <w:szCs w:val="22"/>
        </w:rPr>
        <w:t xml:space="preserve"> https://doi.org/10.1017/S002196309800225X</w:t>
      </w:r>
    </w:p>
    <w:p w14:paraId="1AE96086" w14:textId="77777777" w:rsidR="00C0470A" w:rsidRPr="00567941" w:rsidRDefault="00C0470A" w:rsidP="00AC6E3B">
      <w:pPr>
        <w:ind w:left="1080"/>
        <w:rPr>
          <w:rFonts w:ascii="Garamond" w:hAnsi="Garamond"/>
          <w:sz w:val="22"/>
          <w:szCs w:val="22"/>
        </w:rPr>
      </w:pPr>
    </w:p>
    <w:p w14:paraId="0628C408" w14:textId="6F22D09A" w:rsidR="00A004E8" w:rsidRPr="00567941" w:rsidRDefault="00A004E8" w:rsidP="007465F5">
      <w:pPr>
        <w:numPr>
          <w:ilvl w:val="0"/>
          <w:numId w:val="4"/>
        </w:numPr>
        <w:ind w:left="1260"/>
        <w:rPr>
          <w:rFonts w:ascii="Garamond" w:hAnsi="Garamond"/>
          <w:sz w:val="22"/>
          <w:szCs w:val="22"/>
        </w:rPr>
      </w:pPr>
      <w:r w:rsidRPr="00567941">
        <w:rPr>
          <w:rFonts w:ascii="Garamond" w:hAnsi="Garamond"/>
          <w:sz w:val="22"/>
          <w:szCs w:val="22"/>
        </w:rPr>
        <w:t xml:space="preserve">Leve, L. D., Winebarger, A. A., Fagot, B. I., Reid, J. B., &amp; Goldsmith, H. H. (1998). Environmental and genetic variance in </w:t>
      </w:r>
      <w:proofErr w:type="gramStart"/>
      <w:r w:rsidRPr="00567941">
        <w:rPr>
          <w:rFonts w:ascii="Garamond" w:hAnsi="Garamond"/>
          <w:sz w:val="22"/>
          <w:szCs w:val="22"/>
        </w:rPr>
        <w:t>children’s</w:t>
      </w:r>
      <w:proofErr w:type="gramEnd"/>
      <w:r w:rsidRPr="00567941">
        <w:rPr>
          <w:rFonts w:ascii="Garamond" w:hAnsi="Garamond"/>
          <w:sz w:val="22"/>
          <w:szCs w:val="22"/>
        </w:rPr>
        <w:t xml:space="preserve"> observed and reported maladaptive behavior. </w:t>
      </w:r>
      <w:r w:rsidRPr="00567941">
        <w:rPr>
          <w:rFonts w:ascii="Garamond" w:hAnsi="Garamond"/>
          <w:i/>
          <w:iCs/>
          <w:sz w:val="22"/>
          <w:szCs w:val="22"/>
        </w:rPr>
        <w:t>Child Development, 69,</w:t>
      </w:r>
      <w:r w:rsidRPr="00567941">
        <w:rPr>
          <w:rFonts w:ascii="Garamond" w:hAnsi="Garamond"/>
          <w:sz w:val="22"/>
          <w:szCs w:val="22"/>
        </w:rPr>
        <w:t xml:space="preserve"> 1286–1298. </w:t>
      </w:r>
      <w:r w:rsidR="009A51C8" w:rsidRPr="00567941">
        <w:rPr>
          <w:rFonts w:ascii="Garamond" w:hAnsi="Garamond"/>
          <w:sz w:val="22"/>
          <w:szCs w:val="22"/>
        </w:rPr>
        <w:t xml:space="preserve">https://doi.org/10.1111/j.1467-8624.1998.tb06212.x. </w:t>
      </w:r>
      <w:r w:rsidRPr="00567941">
        <w:rPr>
          <w:rFonts w:ascii="Garamond" w:hAnsi="Garamond"/>
          <w:sz w:val="22"/>
          <w:szCs w:val="22"/>
        </w:rPr>
        <w:t>PMID: 9839416</w:t>
      </w:r>
    </w:p>
    <w:p w14:paraId="64F52818" w14:textId="77777777" w:rsidR="00C0470A" w:rsidRPr="00567941" w:rsidRDefault="00C0470A" w:rsidP="00AC6E3B">
      <w:pPr>
        <w:ind w:left="1080"/>
        <w:rPr>
          <w:rFonts w:ascii="Garamond" w:hAnsi="Garamond"/>
          <w:sz w:val="22"/>
          <w:szCs w:val="22"/>
        </w:rPr>
      </w:pPr>
    </w:p>
    <w:p w14:paraId="2C0FFB9C" w14:textId="11F6DB10" w:rsidR="00A004E8" w:rsidRPr="00567941" w:rsidRDefault="00A004E8" w:rsidP="007465F5">
      <w:pPr>
        <w:numPr>
          <w:ilvl w:val="0"/>
          <w:numId w:val="3"/>
        </w:numPr>
        <w:ind w:left="1260"/>
        <w:rPr>
          <w:rFonts w:ascii="Garamond" w:hAnsi="Garamond"/>
          <w:sz w:val="22"/>
          <w:szCs w:val="22"/>
        </w:rPr>
      </w:pPr>
      <w:r w:rsidRPr="00567941">
        <w:rPr>
          <w:rFonts w:ascii="Garamond" w:hAnsi="Garamond"/>
          <w:sz w:val="22"/>
          <w:szCs w:val="22"/>
          <w:lang w:val="pt-BR"/>
        </w:rPr>
        <w:t xml:space="preserve">Cadoret, R. J., Leve, L. D., &amp; Devor, E. (1997). </w:t>
      </w:r>
      <w:r w:rsidRPr="00567941">
        <w:rPr>
          <w:rFonts w:ascii="Garamond" w:hAnsi="Garamond"/>
          <w:sz w:val="22"/>
          <w:szCs w:val="22"/>
        </w:rPr>
        <w:t xml:space="preserve">Genetics of aggressive and violent behavior. </w:t>
      </w:r>
      <w:r w:rsidRPr="00567941">
        <w:rPr>
          <w:rFonts w:ascii="Garamond" w:hAnsi="Garamond"/>
          <w:i/>
          <w:iCs/>
          <w:sz w:val="22"/>
          <w:szCs w:val="22"/>
        </w:rPr>
        <w:t xml:space="preserve">Psychiatric Clinics of North America </w:t>
      </w:r>
      <w:r w:rsidR="00002C5C" w:rsidRPr="00567941">
        <w:rPr>
          <w:rFonts w:ascii="Garamond" w:hAnsi="Garamond"/>
          <w:iCs/>
          <w:sz w:val="22"/>
          <w:szCs w:val="22"/>
        </w:rPr>
        <w:t>(</w:t>
      </w:r>
      <w:r w:rsidR="006059BD" w:rsidRPr="00567941">
        <w:rPr>
          <w:rFonts w:ascii="Garamond" w:hAnsi="Garamond"/>
          <w:iCs/>
          <w:sz w:val="22"/>
          <w:szCs w:val="22"/>
        </w:rPr>
        <w:t>s</w:t>
      </w:r>
      <w:r w:rsidRPr="00567941">
        <w:rPr>
          <w:rFonts w:ascii="Garamond" w:hAnsi="Garamond"/>
          <w:iCs/>
          <w:sz w:val="22"/>
          <w:szCs w:val="22"/>
        </w:rPr>
        <w:t xml:space="preserve">pecial </w:t>
      </w:r>
      <w:r w:rsidR="006059BD" w:rsidRPr="00567941">
        <w:rPr>
          <w:rFonts w:ascii="Garamond" w:hAnsi="Garamond"/>
          <w:iCs/>
          <w:sz w:val="22"/>
          <w:szCs w:val="22"/>
        </w:rPr>
        <w:t>i</w:t>
      </w:r>
      <w:r w:rsidRPr="00567941">
        <w:rPr>
          <w:rFonts w:ascii="Garamond" w:hAnsi="Garamond"/>
          <w:iCs/>
          <w:sz w:val="22"/>
          <w:szCs w:val="22"/>
        </w:rPr>
        <w:t>ssue</w:t>
      </w:r>
      <w:r w:rsidR="006059BD" w:rsidRPr="00567941">
        <w:rPr>
          <w:rFonts w:ascii="Garamond" w:hAnsi="Garamond"/>
          <w:iCs/>
          <w:sz w:val="22"/>
          <w:szCs w:val="22"/>
        </w:rPr>
        <w:t>: A</w:t>
      </w:r>
      <w:r w:rsidRPr="00567941">
        <w:rPr>
          <w:rFonts w:ascii="Garamond" w:hAnsi="Garamond"/>
          <w:iCs/>
          <w:sz w:val="22"/>
          <w:szCs w:val="22"/>
        </w:rPr>
        <w:t xml:space="preserve">nger, </w:t>
      </w:r>
      <w:r w:rsidR="006059BD" w:rsidRPr="00567941">
        <w:rPr>
          <w:rFonts w:ascii="Garamond" w:hAnsi="Garamond"/>
          <w:iCs/>
          <w:sz w:val="22"/>
          <w:szCs w:val="22"/>
        </w:rPr>
        <w:t>A</w:t>
      </w:r>
      <w:r w:rsidRPr="00567941">
        <w:rPr>
          <w:rFonts w:ascii="Garamond" w:hAnsi="Garamond"/>
          <w:iCs/>
          <w:sz w:val="22"/>
          <w:szCs w:val="22"/>
        </w:rPr>
        <w:t xml:space="preserve">ggression, and </w:t>
      </w:r>
      <w:r w:rsidR="006059BD" w:rsidRPr="00567941">
        <w:rPr>
          <w:rFonts w:ascii="Garamond" w:hAnsi="Garamond"/>
          <w:iCs/>
          <w:sz w:val="22"/>
          <w:szCs w:val="22"/>
        </w:rPr>
        <w:t>V</w:t>
      </w:r>
      <w:r w:rsidRPr="00567941">
        <w:rPr>
          <w:rFonts w:ascii="Garamond" w:hAnsi="Garamond"/>
          <w:iCs/>
          <w:sz w:val="22"/>
          <w:szCs w:val="22"/>
        </w:rPr>
        <w:t>iolence</w:t>
      </w:r>
      <w:r w:rsidR="00002C5C" w:rsidRPr="00567941">
        <w:rPr>
          <w:rFonts w:ascii="Garamond" w:hAnsi="Garamond"/>
          <w:iCs/>
          <w:sz w:val="22"/>
          <w:szCs w:val="22"/>
        </w:rPr>
        <w:t>)</w:t>
      </w:r>
      <w:r w:rsidRPr="00567941">
        <w:rPr>
          <w:rFonts w:ascii="Garamond" w:hAnsi="Garamond"/>
          <w:i/>
          <w:iCs/>
          <w:sz w:val="22"/>
          <w:szCs w:val="22"/>
        </w:rPr>
        <w:t>, 20,</w:t>
      </w:r>
      <w:r w:rsidRPr="00567941">
        <w:rPr>
          <w:rFonts w:ascii="Garamond" w:hAnsi="Garamond"/>
          <w:sz w:val="22"/>
          <w:szCs w:val="22"/>
        </w:rPr>
        <w:t xml:space="preserve"> 301–322.</w:t>
      </w:r>
      <w:r w:rsidR="00E43E37" w:rsidRPr="00567941">
        <w:rPr>
          <w:rFonts w:ascii="Garamond" w:hAnsi="Garamond"/>
          <w:sz w:val="22"/>
          <w:szCs w:val="22"/>
        </w:rPr>
        <w:t xml:space="preserve"> https://doi.org/10.1016/S0193-953X(05)70314-2.</w:t>
      </w:r>
    </w:p>
    <w:p w14:paraId="7C344FCF" w14:textId="77777777" w:rsidR="00C0470A" w:rsidRPr="00567941" w:rsidRDefault="00C0470A" w:rsidP="00AC6E3B">
      <w:pPr>
        <w:ind w:left="1080"/>
        <w:rPr>
          <w:rFonts w:ascii="Garamond" w:hAnsi="Garamond"/>
          <w:sz w:val="22"/>
          <w:szCs w:val="22"/>
        </w:rPr>
      </w:pPr>
    </w:p>
    <w:p w14:paraId="7DE6A49E" w14:textId="4919ABA0" w:rsidR="00A004E8" w:rsidRPr="00567941" w:rsidRDefault="00A004E8" w:rsidP="007465F5">
      <w:pPr>
        <w:numPr>
          <w:ilvl w:val="0"/>
          <w:numId w:val="2"/>
        </w:numPr>
        <w:ind w:left="1260"/>
        <w:rPr>
          <w:rFonts w:ascii="Garamond" w:hAnsi="Garamond"/>
          <w:sz w:val="22"/>
          <w:szCs w:val="22"/>
        </w:rPr>
      </w:pPr>
      <w:r w:rsidRPr="00567941">
        <w:rPr>
          <w:rFonts w:ascii="Garamond" w:hAnsi="Garamond"/>
          <w:sz w:val="22"/>
          <w:szCs w:val="22"/>
        </w:rPr>
        <w:t xml:space="preserve">Leve, L. D., &amp; Fagot, B. I. (1997). Gender-role socialization and discipline processes in one- and two-parent families. </w:t>
      </w:r>
      <w:r w:rsidRPr="00567941">
        <w:rPr>
          <w:rFonts w:ascii="Garamond" w:hAnsi="Garamond"/>
          <w:i/>
          <w:iCs/>
          <w:sz w:val="22"/>
          <w:szCs w:val="22"/>
        </w:rPr>
        <w:t>Sex Roles, 36,</w:t>
      </w:r>
      <w:r w:rsidRPr="00567941">
        <w:rPr>
          <w:rFonts w:ascii="Garamond" w:hAnsi="Garamond"/>
          <w:sz w:val="22"/>
          <w:szCs w:val="22"/>
        </w:rPr>
        <w:t xml:space="preserve"> 1–21.</w:t>
      </w:r>
      <w:r w:rsidR="00E43E37" w:rsidRPr="00567941">
        <w:rPr>
          <w:rFonts w:ascii="Garamond" w:hAnsi="Garamond"/>
          <w:sz w:val="22"/>
          <w:szCs w:val="22"/>
        </w:rPr>
        <w:t xml:space="preserve"> https://doi.org/10.1007/BF02766236.</w:t>
      </w:r>
    </w:p>
    <w:p w14:paraId="14463B4F" w14:textId="77777777" w:rsidR="00C0470A" w:rsidRPr="00567941" w:rsidRDefault="00C0470A" w:rsidP="00AC6E3B">
      <w:pPr>
        <w:ind w:left="1080"/>
        <w:rPr>
          <w:rFonts w:ascii="Garamond" w:hAnsi="Garamond"/>
          <w:sz w:val="22"/>
          <w:szCs w:val="22"/>
        </w:rPr>
      </w:pPr>
    </w:p>
    <w:p w14:paraId="655E0D8E" w14:textId="663BFA4B" w:rsidR="00A004E8" w:rsidRPr="00567941" w:rsidRDefault="00A004E8" w:rsidP="007465F5">
      <w:pPr>
        <w:numPr>
          <w:ilvl w:val="0"/>
          <w:numId w:val="1"/>
        </w:numPr>
        <w:ind w:left="1260"/>
        <w:rPr>
          <w:rFonts w:ascii="Garamond" w:hAnsi="Garamond"/>
          <w:sz w:val="22"/>
          <w:szCs w:val="22"/>
        </w:rPr>
      </w:pPr>
      <w:r w:rsidRPr="00567941">
        <w:rPr>
          <w:rFonts w:ascii="Garamond" w:hAnsi="Garamond"/>
          <w:sz w:val="22"/>
          <w:szCs w:val="22"/>
        </w:rPr>
        <w:t>Leve, L. D., &amp; Fagot, B. I. (1997). Prediction of positive peer relations from observed parent</w:t>
      </w:r>
      <w:r w:rsidRPr="00567941">
        <w:rPr>
          <w:rFonts w:ascii="Garamond" w:hAnsi="Garamond"/>
          <w:i/>
          <w:iCs/>
          <w:sz w:val="22"/>
          <w:szCs w:val="22"/>
        </w:rPr>
        <w:t>–</w:t>
      </w:r>
      <w:r w:rsidRPr="00567941">
        <w:rPr>
          <w:rFonts w:ascii="Garamond" w:hAnsi="Garamond"/>
          <w:sz w:val="22"/>
          <w:szCs w:val="22"/>
        </w:rPr>
        <w:t xml:space="preserve">child interactions. </w:t>
      </w:r>
      <w:r w:rsidRPr="00567941">
        <w:rPr>
          <w:rFonts w:ascii="Garamond" w:hAnsi="Garamond"/>
          <w:i/>
          <w:iCs/>
          <w:sz w:val="22"/>
          <w:szCs w:val="22"/>
        </w:rPr>
        <w:t>Social Development, 6,</w:t>
      </w:r>
      <w:r w:rsidRPr="00567941">
        <w:rPr>
          <w:rFonts w:ascii="Garamond" w:hAnsi="Garamond"/>
          <w:sz w:val="22"/>
          <w:szCs w:val="22"/>
        </w:rPr>
        <w:t xml:space="preserve"> 254–269.</w:t>
      </w:r>
      <w:r w:rsidR="00412AB9" w:rsidRPr="00567941">
        <w:rPr>
          <w:rFonts w:ascii="Garamond" w:hAnsi="Garamond"/>
          <w:sz w:val="22"/>
          <w:szCs w:val="22"/>
        </w:rPr>
        <w:t xml:space="preserve"> https://doi.org/10.1111/j.1467-9507.1997.tb00105.x.</w:t>
      </w:r>
    </w:p>
    <w:p w14:paraId="643AE1D7" w14:textId="77777777" w:rsidR="00C0470A" w:rsidRPr="00567941" w:rsidRDefault="00C0470A" w:rsidP="00AC6E3B">
      <w:pPr>
        <w:ind w:left="1080"/>
        <w:rPr>
          <w:rFonts w:ascii="Garamond" w:hAnsi="Garamond"/>
          <w:sz w:val="22"/>
          <w:szCs w:val="22"/>
        </w:rPr>
      </w:pPr>
    </w:p>
    <w:p w14:paraId="41F6EC77" w14:textId="3A99DC96" w:rsidR="00A004E8" w:rsidRPr="00567941" w:rsidRDefault="00486262" w:rsidP="00CC385D">
      <w:pPr>
        <w:ind w:left="1267" w:hanging="360"/>
        <w:rPr>
          <w:rFonts w:ascii="Garamond" w:hAnsi="Garamond"/>
          <w:b/>
          <w:sz w:val="22"/>
          <w:szCs w:val="22"/>
        </w:rPr>
      </w:pPr>
      <w:r w:rsidRPr="00567941">
        <w:rPr>
          <w:rFonts w:ascii="Garamond" w:hAnsi="Garamond"/>
          <w:sz w:val="22"/>
          <w:szCs w:val="22"/>
        </w:rPr>
        <w:t xml:space="preserve">1. </w:t>
      </w:r>
      <w:r w:rsidRPr="00567941">
        <w:rPr>
          <w:rFonts w:ascii="Garamond" w:hAnsi="Garamond"/>
          <w:sz w:val="22"/>
          <w:szCs w:val="22"/>
        </w:rPr>
        <w:tab/>
      </w:r>
      <w:r w:rsidR="00A004E8" w:rsidRPr="00567941">
        <w:rPr>
          <w:rFonts w:ascii="Garamond" w:hAnsi="Garamond"/>
          <w:sz w:val="22"/>
          <w:szCs w:val="22"/>
        </w:rPr>
        <w:t>Leaper, C., Leve, L.</w:t>
      </w:r>
      <w:r w:rsidR="006059BD" w:rsidRPr="00567941">
        <w:rPr>
          <w:rFonts w:ascii="Garamond" w:hAnsi="Garamond"/>
          <w:sz w:val="22"/>
          <w:szCs w:val="22"/>
        </w:rPr>
        <w:t xml:space="preserve"> D.</w:t>
      </w:r>
      <w:r w:rsidR="00A004E8" w:rsidRPr="00567941">
        <w:rPr>
          <w:rFonts w:ascii="Garamond" w:hAnsi="Garamond"/>
          <w:sz w:val="22"/>
          <w:szCs w:val="22"/>
        </w:rPr>
        <w:t>, Strasser, T., &amp; Schwartz, R. (1995). Mother</w:t>
      </w:r>
      <w:r w:rsidR="006059BD" w:rsidRPr="00567941">
        <w:rPr>
          <w:rFonts w:ascii="Garamond" w:hAnsi="Garamond"/>
          <w:sz w:val="22"/>
          <w:szCs w:val="22"/>
        </w:rPr>
        <w:t>–</w:t>
      </w:r>
      <w:r w:rsidR="00A004E8" w:rsidRPr="00567941">
        <w:rPr>
          <w:rFonts w:ascii="Garamond" w:hAnsi="Garamond"/>
          <w:sz w:val="22"/>
          <w:szCs w:val="22"/>
        </w:rPr>
        <w:t xml:space="preserve">child communication sequences: Play activity, child gender, and marital status effects. </w:t>
      </w:r>
      <w:r w:rsidR="00A004E8" w:rsidRPr="00567941">
        <w:rPr>
          <w:rFonts w:ascii="Garamond" w:hAnsi="Garamond"/>
          <w:i/>
          <w:iCs/>
          <w:sz w:val="22"/>
          <w:szCs w:val="22"/>
        </w:rPr>
        <w:t>Merrill-Palmer Quarterly, 41</w:t>
      </w:r>
      <w:r w:rsidR="00A004E8" w:rsidRPr="00567941">
        <w:rPr>
          <w:rFonts w:ascii="Garamond" w:hAnsi="Garamond"/>
          <w:sz w:val="22"/>
          <w:szCs w:val="22"/>
        </w:rPr>
        <w:t xml:space="preserve">, 307–327. </w:t>
      </w:r>
    </w:p>
    <w:p w14:paraId="39EBB0D8" w14:textId="77777777" w:rsidR="0045746E" w:rsidRPr="00567941" w:rsidRDefault="0045746E" w:rsidP="007F7147">
      <w:pPr>
        <w:ind w:left="720"/>
        <w:rPr>
          <w:rFonts w:ascii="Garamond" w:hAnsi="Garamond"/>
          <w:sz w:val="22"/>
          <w:szCs w:val="22"/>
        </w:rPr>
      </w:pPr>
    </w:p>
    <w:p w14:paraId="7505AD45" w14:textId="68EC485D" w:rsidR="00E922FC" w:rsidRDefault="006F3924" w:rsidP="001B5820">
      <w:pPr>
        <w:rPr>
          <w:rFonts w:ascii="Garamond" w:hAnsi="Garamond"/>
          <w:b/>
          <w:sz w:val="22"/>
          <w:szCs w:val="22"/>
        </w:rPr>
      </w:pPr>
      <w:r w:rsidRPr="00567941">
        <w:rPr>
          <w:rFonts w:ascii="Garamond" w:hAnsi="Garamond"/>
          <w:b/>
          <w:sz w:val="22"/>
          <w:szCs w:val="22"/>
        </w:rPr>
        <w:t>Manuscripts Submitted for Revie</w:t>
      </w:r>
      <w:r w:rsidR="001B5820" w:rsidRPr="00567941">
        <w:rPr>
          <w:rFonts w:ascii="Garamond" w:hAnsi="Garamond"/>
          <w:b/>
          <w:sz w:val="22"/>
          <w:szCs w:val="22"/>
        </w:rPr>
        <w:t>w</w:t>
      </w:r>
    </w:p>
    <w:p w14:paraId="4BA1082D" w14:textId="4833E779" w:rsidR="007E28E4" w:rsidRDefault="007E28E4" w:rsidP="001B5820">
      <w:pPr>
        <w:rPr>
          <w:rFonts w:ascii="Garamond" w:hAnsi="Garamond"/>
          <w:b/>
          <w:sz w:val="22"/>
          <w:szCs w:val="22"/>
        </w:rPr>
      </w:pPr>
    </w:p>
    <w:p w14:paraId="2B127ECE" w14:textId="7156AADB" w:rsidR="00764654" w:rsidRPr="00061F51" w:rsidRDefault="00764654" w:rsidP="00764654">
      <w:pPr>
        <w:ind w:left="1080" w:hanging="360"/>
        <w:rPr>
          <w:rFonts w:ascii="Garamond" w:hAnsi="Garamond"/>
          <w:bCs/>
          <w:i/>
          <w:sz w:val="22"/>
          <w:szCs w:val="22"/>
        </w:rPr>
      </w:pPr>
      <w:r>
        <w:rPr>
          <w:rFonts w:ascii="Garamond" w:hAnsi="Garamond"/>
          <w:bCs/>
          <w:sz w:val="22"/>
          <w:szCs w:val="22"/>
        </w:rPr>
        <w:t xml:space="preserve">18.  </w:t>
      </w:r>
      <w:r w:rsidRPr="00764654">
        <w:rPr>
          <w:rFonts w:ascii="Garamond" w:hAnsi="Garamond"/>
          <w:bCs/>
          <w:sz w:val="22"/>
          <w:szCs w:val="22"/>
        </w:rPr>
        <w:t>McWhirter, E. H., Oro, V., Budd, E. L., Ramos, D., Leve, L. D., &amp; DeGarmo, D. S.</w:t>
      </w:r>
      <w:r>
        <w:rPr>
          <w:rFonts w:ascii="Garamond" w:hAnsi="Garamond"/>
          <w:bCs/>
          <w:sz w:val="22"/>
          <w:szCs w:val="22"/>
        </w:rPr>
        <w:t xml:space="preserve"> (2025)</w:t>
      </w:r>
      <w:r w:rsidRPr="00764654">
        <w:t xml:space="preserve"> </w:t>
      </w:r>
      <w:r w:rsidRPr="00061F51">
        <w:rPr>
          <w:rFonts w:ascii="Garamond" w:hAnsi="Garamond"/>
          <w:bCs/>
          <w:i/>
          <w:sz w:val="22"/>
          <w:szCs w:val="22"/>
        </w:rPr>
        <w:t>Vaccine Benefits and Skepticism, Misinformation, Medical Mistrust, and Health Literacy</w:t>
      </w:r>
    </w:p>
    <w:p w14:paraId="6A222FF8" w14:textId="5F605724" w:rsidR="00764654" w:rsidRPr="00061F51" w:rsidRDefault="00764654" w:rsidP="00061F51">
      <w:pPr>
        <w:ind w:left="1080"/>
        <w:rPr>
          <w:rFonts w:ascii="Garamond" w:hAnsi="Garamond"/>
          <w:i/>
          <w:sz w:val="22"/>
          <w:szCs w:val="22"/>
        </w:rPr>
      </w:pPr>
      <w:r w:rsidRPr="00061F51">
        <w:rPr>
          <w:rFonts w:ascii="Garamond" w:hAnsi="Garamond"/>
          <w:bCs/>
          <w:i/>
          <w:sz w:val="22"/>
          <w:szCs w:val="22"/>
        </w:rPr>
        <w:t>in Latinx Adults: A Latent Profile Analysis</w:t>
      </w:r>
      <w:r>
        <w:rPr>
          <w:rFonts w:ascii="Garamond" w:hAnsi="Garamond"/>
          <w:bCs/>
          <w:i/>
          <w:sz w:val="22"/>
          <w:szCs w:val="22"/>
        </w:rPr>
        <w:t xml:space="preserve"> </w:t>
      </w:r>
      <w:r w:rsidRPr="00F87CC1">
        <w:rPr>
          <w:rFonts w:ascii="Garamond" w:hAnsi="Garamond"/>
          <w:bCs/>
          <w:sz w:val="22"/>
          <w:szCs w:val="22"/>
        </w:rPr>
        <w:t>[Manuscript submitted for publication].</w:t>
      </w:r>
    </w:p>
    <w:p w14:paraId="0A43E7D9" w14:textId="77777777" w:rsidR="00764654" w:rsidRDefault="00764654" w:rsidP="001B5820">
      <w:pPr>
        <w:rPr>
          <w:rFonts w:ascii="Garamond" w:hAnsi="Garamond"/>
          <w:b/>
          <w:sz w:val="22"/>
          <w:szCs w:val="22"/>
        </w:rPr>
      </w:pPr>
    </w:p>
    <w:p w14:paraId="63ABD501" w14:textId="25C46D43" w:rsidR="007B148A" w:rsidRPr="008C0B9F" w:rsidRDefault="007B148A" w:rsidP="007B148A">
      <w:pPr>
        <w:ind w:left="1080" w:hanging="360"/>
        <w:rPr>
          <w:rFonts w:ascii="Garamond" w:hAnsi="Garamond"/>
          <w:sz w:val="22"/>
          <w:szCs w:val="22"/>
        </w:rPr>
      </w:pPr>
      <w:r>
        <w:rPr>
          <w:rFonts w:ascii="Garamond" w:hAnsi="Garamond"/>
          <w:bCs/>
          <w:sz w:val="22"/>
          <w:szCs w:val="22"/>
        </w:rPr>
        <w:t xml:space="preserve">17.  </w:t>
      </w:r>
      <w:r w:rsidRPr="007B148A">
        <w:rPr>
          <w:rFonts w:ascii="Garamond" w:hAnsi="Garamond"/>
          <w:bCs/>
          <w:sz w:val="22"/>
          <w:szCs w:val="22"/>
        </w:rPr>
        <w:t xml:space="preserve">Liu, C., Chow, S.-M., Aris, I. M., </w:t>
      </w:r>
      <w:proofErr w:type="spellStart"/>
      <w:r w:rsidRPr="007B148A">
        <w:rPr>
          <w:rFonts w:ascii="Garamond" w:hAnsi="Garamond"/>
          <w:bCs/>
          <w:sz w:val="22"/>
          <w:szCs w:val="22"/>
        </w:rPr>
        <w:t>Dabelea</w:t>
      </w:r>
      <w:proofErr w:type="spellEnd"/>
      <w:r w:rsidRPr="007B148A">
        <w:rPr>
          <w:rFonts w:ascii="Garamond" w:hAnsi="Garamond"/>
          <w:bCs/>
          <w:sz w:val="22"/>
          <w:szCs w:val="22"/>
        </w:rPr>
        <w:t xml:space="preserve">, D., Neiderhiser, J. M., Leve, L. D., Catellier, D. J., Perng, W., Camargo, C. A., Jr., O’Connor, T. G., Zhao, Q., McEvoy, C. T., Mirzakhani, H., Ferrara, A., Peterson, A. K., Zhu, Y., Yao, L., Gao, G., </w:t>
      </w:r>
      <w:proofErr w:type="spellStart"/>
      <w:r w:rsidRPr="007B148A">
        <w:rPr>
          <w:rFonts w:ascii="Garamond" w:hAnsi="Garamond"/>
          <w:bCs/>
          <w:sz w:val="22"/>
          <w:szCs w:val="22"/>
        </w:rPr>
        <w:t>Straughen</w:t>
      </w:r>
      <w:proofErr w:type="spellEnd"/>
      <w:r w:rsidRPr="007B148A">
        <w:rPr>
          <w:rFonts w:ascii="Garamond" w:hAnsi="Garamond"/>
          <w:bCs/>
          <w:sz w:val="22"/>
          <w:szCs w:val="22"/>
        </w:rPr>
        <w:t xml:space="preserve">, J. K., Comstock, S. S., … </w:t>
      </w:r>
      <w:r w:rsidRPr="007B148A">
        <w:rPr>
          <w:rFonts w:ascii="Garamond" w:hAnsi="Garamond"/>
          <w:bCs/>
          <w:sz w:val="22"/>
          <w:szCs w:val="22"/>
        </w:rPr>
        <w:lastRenderedPageBreak/>
        <w:t>Ganiban, J. M., &amp; for the ECHO Cohort Consortium.</w:t>
      </w:r>
      <w:r w:rsidR="00764654">
        <w:rPr>
          <w:rFonts w:ascii="Garamond" w:hAnsi="Garamond"/>
          <w:bCs/>
          <w:sz w:val="22"/>
          <w:szCs w:val="22"/>
        </w:rPr>
        <w:t xml:space="preserve"> </w:t>
      </w:r>
      <w:r>
        <w:rPr>
          <w:rFonts w:ascii="Garamond" w:hAnsi="Garamond"/>
          <w:bCs/>
          <w:sz w:val="22"/>
          <w:szCs w:val="22"/>
        </w:rPr>
        <w:t>(2025)</w:t>
      </w:r>
      <w:r w:rsidRPr="007B148A">
        <w:t xml:space="preserve"> </w:t>
      </w:r>
      <w:r w:rsidRPr="00061F51">
        <w:rPr>
          <w:rFonts w:ascii="Garamond" w:hAnsi="Garamond"/>
          <w:bCs/>
          <w:i/>
          <w:sz w:val="22"/>
          <w:szCs w:val="22"/>
        </w:rPr>
        <w:t>Early-Life Factors Associated with Body Mass Index Z-score Lability in Children in ECHO Cohort</w:t>
      </w:r>
      <w:r>
        <w:rPr>
          <w:rFonts w:ascii="Garamond" w:hAnsi="Garamond"/>
          <w:bCs/>
          <w:i/>
          <w:sz w:val="22"/>
          <w:szCs w:val="22"/>
        </w:rPr>
        <w:t xml:space="preserve"> </w:t>
      </w:r>
      <w:r w:rsidRPr="00F87CC1">
        <w:rPr>
          <w:rFonts w:ascii="Garamond" w:hAnsi="Garamond"/>
          <w:bCs/>
          <w:sz w:val="22"/>
          <w:szCs w:val="22"/>
        </w:rPr>
        <w:t>[Manuscript submitted for publication].</w:t>
      </w:r>
    </w:p>
    <w:p w14:paraId="14E033E9" w14:textId="77777777" w:rsidR="007E28E4" w:rsidRPr="00567941" w:rsidRDefault="007E28E4" w:rsidP="00061F51">
      <w:pPr>
        <w:rPr>
          <w:rFonts w:ascii="Garamond" w:hAnsi="Garamond"/>
          <w:bCs/>
          <w:sz w:val="22"/>
          <w:szCs w:val="22"/>
        </w:rPr>
      </w:pPr>
    </w:p>
    <w:p w14:paraId="18BFE497" w14:textId="71D2FB08" w:rsidR="007E28E4" w:rsidRPr="00061F51" w:rsidRDefault="007E28E4" w:rsidP="00061F51">
      <w:pPr>
        <w:ind w:left="1080" w:hanging="360"/>
        <w:rPr>
          <w:rFonts w:ascii="Garamond" w:hAnsi="Garamond"/>
          <w:sz w:val="22"/>
          <w:szCs w:val="22"/>
        </w:rPr>
      </w:pPr>
      <w:r>
        <w:rPr>
          <w:rFonts w:ascii="Garamond" w:hAnsi="Garamond"/>
          <w:bCs/>
          <w:sz w:val="22"/>
          <w:szCs w:val="22"/>
        </w:rPr>
        <w:t xml:space="preserve">16.  </w:t>
      </w:r>
      <w:proofErr w:type="spellStart"/>
      <w:r w:rsidR="00FE4492" w:rsidRPr="00061F51">
        <w:rPr>
          <w:rFonts w:ascii="Garamond" w:hAnsi="Garamond"/>
          <w:sz w:val="22"/>
          <w:szCs w:val="22"/>
        </w:rPr>
        <w:t>Nzegwu</w:t>
      </w:r>
      <w:proofErr w:type="spellEnd"/>
      <w:r w:rsidR="00FE4492" w:rsidRPr="00061F51">
        <w:rPr>
          <w:rFonts w:ascii="Garamond" w:hAnsi="Garamond"/>
          <w:sz w:val="22"/>
          <w:szCs w:val="22"/>
        </w:rPr>
        <w:t xml:space="preserve">, A. W., Dickerson, A. S., Miller, K., </w:t>
      </w:r>
      <w:proofErr w:type="spellStart"/>
      <w:r w:rsidR="00FE4492" w:rsidRPr="00061F51">
        <w:rPr>
          <w:rFonts w:ascii="Garamond" w:hAnsi="Garamond"/>
          <w:sz w:val="22"/>
          <w:szCs w:val="22"/>
        </w:rPr>
        <w:t>Szpiro</w:t>
      </w:r>
      <w:proofErr w:type="spellEnd"/>
      <w:r w:rsidR="00FE4492" w:rsidRPr="00061F51">
        <w:rPr>
          <w:rFonts w:ascii="Garamond" w:hAnsi="Garamond"/>
          <w:sz w:val="22"/>
          <w:szCs w:val="22"/>
        </w:rPr>
        <w:t xml:space="preserve">, A., Hipwell, A. E., Elliott, A. J., Padula, A. M., Dunlop, A. L., Starling, A. P., Ferrara, A., Breton, C. V., Loftus, C. T., Duarte, C., McEvoy, C. T., </w:t>
      </w:r>
      <w:proofErr w:type="spellStart"/>
      <w:r w:rsidR="00FE4492" w:rsidRPr="00061F51">
        <w:rPr>
          <w:rFonts w:ascii="Garamond" w:hAnsi="Garamond"/>
          <w:sz w:val="22"/>
          <w:szCs w:val="22"/>
        </w:rPr>
        <w:t>Dabelea</w:t>
      </w:r>
      <w:proofErr w:type="spellEnd"/>
      <w:r w:rsidR="00FE4492" w:rsidRPr="00061F51">
        <w:rPr>
          <w:rFonts w:ascii="Garamond" w:hAnsi="Garamond"/>
          <w:sz w:val="22"/>
          <w:szCs w:val="22"/>
        </w:rPr>
        <w:t xml:space="preserve">, D., </w:t>
      </w:r>
      <w:proofErr w:type="spellStart"/>
      <w:r w:rsidR="00FE4492" w:rsidRPr="00061F51">
        <w:rPr>
          <w:rFonts w:ascii="Garamond" w:hAnsi="Garamond"/>
          <w:sz w:val="22"/>
          <w:szCs w:val="22"/>
        </w:rPr>
        <w:t>Koinis</w:t>
      </w:r>
      <w:proofErr w:type="spellEnd"/>
      <w:r w:rsidR="00FE4492" w:rsidRPr="00061F51">
        <w:rPr>
          <w:rFonts w:ascii="Garamond" w:hAnsi="Garamond"/>
          <w:sz w:val="22"/>
          <w:szCs w:val="22"/>
        </w:rPr>
        <w:t xml:space="preserve">-Mitchell, D., Liang, D., Oken, E., Barrett, E. S., Volk, H., … </w:t>
      </w:r>
      <w:proofErr w:type="spellStart"/>
      <w:r w:rsidR="00FE4492" w:rsidRPr="00061F51">
        <w:rPr>
          <w:rFonts w:ascii="Garamond" w:hAnsi="Garamond"/>
          <w:sz w:val="22"/>
          <w:szCs w:val="22"/>
        </w:rPr>
        <w:t>Enquobahrie</w:t>
      </w:r>
      <w:proofErr w:type="spellEnd"/>
      <w:r w:rsidR="00FE4492" w:rsidRPr="00061F51">
        <w:rPr>
          <w:rFonts w:ascii="Garamond" w:hAnsi="Garamond"/>
          <w:sz w:val="22"/>
          <w:szCs w:val="22"/>
        </w:rPr>
        <w:t>, D. A., &amp; for the ECHO Cohort Consortium.</w:t>
      </w:r>
      <w:r w:rsidR="00FE4492">
        <w:rPr>
          <w:rFonts w:ascii="Garamond" w:hAnsi="Garamond"/>
          <w:sz w:val="22"/>
          <w:szCs w:val="22"/>
        </w:rPr>
        <w:t xml:space="preserve"> (2025) </w:t>
      </w:r>
      <w:r w:rsidR="00FE4492" w:rsidRPr="00061F51">
        <w:rPr>
          <w:rFonts w:ascii="Garamond" w:hAnsi="Garamond"/>
          <w:i/>
          <w:sz w:val="22"/>
          <w:szCs w:val="22"/>
        </w:rPr>
        <w:t>Associations of Gestational Fine Particulate Matter Exposure with Perinatal Outcomes in the ECHO Cohort</w:t>
      </w:r>
      <w:r w:rsidR="007B148A">
        <w:rPr>
          <w:rFonts w:ascii="Garamond" w:hAnsi="Garamond"/>
          <w:i/>
          <w:sz w:val="22"/>
          <w:szCs w:val="22"/>
        </w:rPr>
        <w:t xml:space="preserve"> </w:t>
      </w:r>
      <w:r w:rsidR="007B148A" w:rsidRPr="00F87CC1">
        <w:rPr>
          <w:rFonts w:ascii="Garamond" w:hAnsi="Garamond"/>
          <w:bCs/>
          <w:sz w:val="22"/>
          <w:szCs w:val="22"/>
        </w:rPr>
        <w:t>[Manuscript submitted for publication].</w:t>
      </w:r>
    </w:p>
    <w:p w14:paraId="7451F2D7" w14:textId="77777777" w:rsidR="007F5EFB" w:rsidRPr="00567941" w:rsidRDefault="007F5EFB" w:rsidP="001B5820">
      <w:pPr>
        <w:ind w:left="1080" w:hanging="360"/>
        <w:rPr>
          <w:rFonts w:ascii="Garamond" w:hAnsi="Garamond"/>
          <w:bCs/>
          <w:sz w:val="22"/>
          <w:szCs w:val="22"/>
        </w:rPr>
      </w:pPr>
    </w:p>
    <w:p w14:paraId="08833324" w14:textId="329B08F8" w:rsidR="007F5EFB" w:rsidRPr="00F87CC1" w:rsidRDefault="00FA638F" w:rsidP="009170E7">
      <w:pPr>
        <w:ind w:left="1080" w:hanging="360"/>
        <w:rPr>
          <w:rFonts w:ascii="Garamond" w:hAnsi="Garamond"/>
          <w:bCs/>
          <w:sz w:val="22"/>
          <w:szCs w:val="22"/>
        </w:rPr>
      </w:pPr>
      <w:r>
        <w:rPr>
          <w:rFonts w:ascii="Garamond" w:hAnsi="Garamond"/>
          <w:bCs/>
          <w:sz w:val="22"/>
          <w:szCs w:val="22"/>
        </w:rPr>
        <w:t>1</w:t>
      </w:r>
      <w:r w:rsidR="0011487F">
        <w:rPr>
          <w:rFonts w:ascii="Garamond" w:hAnsi="Garamond"/>
          <w:bCs/>
          <w:sz w:val="22"/>
          <w:szCs w:val="22"/>
        </w:rPr>
        <w:t>6</w:t>
      </w:r>
      <w:r w:rsidR="009170E7">
        <w:rPr>
          <w:rFonts w:ascii="Garamond" w:hAnsi="Garamond"/>
          <w:bCs/>
          <w:sz w:val="22"/>
          <w:szCs w:val="22"/>
        </w:rPr>
        <w:t xml:space="preserve">.  Ahmad, S. I., Sullivan, A. D. W., Churchill, M. L., Crum, R. M., </w:t>
      </w:r>
      <w:proofErr w:type="spellStart"/>
      <w:r w:rsidR="009170E7" w:rsidRPr="009170E7">
        <w:rPr>
          <w:rFonts w:ascii="Garamond" w:hAnsi="Garamond"/>
          <w:bCs/>
          <w:sz w:val="22"/>
          <w:szCs w:val="22"/>
        </w:rPr>
        <w:t>Noroña</w:t>
      </w:r>
      <w:proofErr w:type="spellEnd"/>
      <w:r w:rsidR="009170E7" w:rsidRPr="009170E7">
        <w:rPr>
          <w:rFonts w:ascii="Garamond" w:hAnsi="Garamond"/>
          <w:bCs/>
          <w:sz w:val="22"/>
          <w:szCs w:val="22"/>
        </w:rPr>
        <w:t>-Zhou</w:t>
      </w:r>
      <w:r w:rsidR="009170E7">
        <w:rPr>
          <w:rFonts w:ascii="Garamond" w:hAnsi="Garamond"/>
          <w:bCs/>
          <w:sz w:val="22"/>
          <w:szCs w:val="22"/>
        </w:rPr>
        <w:t xml:space="preserve">, A. M., Moog, N. K., </w:t>
      </w:r>
      <w:r w:rsidR="009170E7" w:rsidRPr="00F87CC1">
        <w:rPr>
          <w:rFonts w:ascii="Garamond" w:hAnsi="Garamond"/>
          <w:bCs/>
          <w:sz w:val="22"/>
          <w:szCs w:val="22"/>
        </w:rPr>
        <w:t xml:space="preserve">Brennan, P. A., Barrett, E. S., Schmidt, R. J., Buss, C., Leve, L. D., Coccia, M. A., Aschner, J. L., Avalos, L. A., Bastain, T. M., Croen, L., </w:t>
      </w:r>
      <w:proofErr w:type="spellStart"/>
      <w:r w:rsidR="009170E7" w:rsidRPr="00F87CC1">
        <w:rPr>
          <w:rFonts w:ascii="Garamond" w:hAnsi="Garamond"/>
          <w:bCs/>
          <w:sz w:val="22"/>
          <w:szCs w:val="22"/>
        </w:rPr>
        <w:t>Dabelea</w:t>
      </w:r>
      <w:proofErr w:type="spellEnd"/>
      <w:r w:rsidR="009170E7" w:rsidRPr="00F87CC1">
        <w:rPr>
          <w:rFonts w:ascii="Garamond" w:hAnsi="Garamond"/>
          <w:bCs/>
          <w:sz w:val="22"/>
          <w:szCs w:val="22"/>
        </w:rPr>
        <w:t>, D., Dunlop, A. L., Bosquet Enlow, M.,… Bush, N. R. (202</w:t>
      </w:r>
      <w:r w:rsidR="00997FC1">
        <w:rPr>
          <w:rFonts w:ascii="Garamond" w:hAnsi="Garamond"/>
          <w:bCs/>
          <w:sz w:val="22"/>
          <w:szCs w:val="22"/>
        </w:rPr>
        <w:t>5</w:t>
      </w:r>
      <w:r w:rsidR="009170E7" w:rsidRPr="00F87CC1">
        <w:rPr>
          <w:rFonts w:ascii="Garamond" w:hAnsi="Garamond"/>
          <w:bCs/>
          <w:sz w:val="22"/>
          <w:szCs w:val="22"/>
        </w:rPr>
        <w:t xml:space="preserve">). </w:t>
      </w:r>
      <w:r w:rsidR="009170E7" w:rsidRPr="00F87CC1">
        <w:rPr>
          <w:rFonts w:ascii="Garamond" w:hAnsi="Garamond"/>
          <w:bCs/>
          <w:i/>
          <w:iCs/>
          <w:sz w:val="22"/>
          <w:szCs w:val="22"/>
        </w:rPr>
        <w:t>Maternal adverse childhood experiences and prenatal stress: Associations with offspring mental health in the ECHO Cohort</w:t>
      </w:r>
      <w:r w:rsidR="009170E7" w:rsidRPr="00F87CC1">
        <w:rPr>
          <w:rFonts w:ascii="Garamond" w:hAnsi="Garamond"/>
          <w:bCs/>
          <w:sz w:val="22"/>
          <w:szCs w:val="22"/>
        </w:rPr>
        <w:t xml:space="preserve"> [Manuscript submitted for publication].</w:t>
      </w:r>
    </w:p>
    <w:p w14:paraId="7A003FFE" w14:textId="77777777" w:rsidR="002205D3" w:rsidRPr="00F87CC1" w:rsidRDefault="002205D3" w:rsidP="004B5BB1">
      <w:pPr>
        <w:rPr>
          <w:rFonts w:ascii="Garamond" w:hAnsi="Garamond"/>
          <w:bCs/>
          <w:sz w:val="22"/>
          <w:szCs w:val="22"/>
        </w:rPr>
      </w:pPr>
    </w:p>
    <w:p w14:paraId="244E919E" w14:textId="7F7B2BAA" w:rsidR="001B5820" w:rsidRPr="00F87CC1" w:rsidRDefault="00F87CC1" w:rsidP="00F87CC1">
      <w:pPr>
        <w:ind w:left="1080" w:hanging="360"/>
        <w:rPr>
          <w:rFonts w:ascii="Garamond" w:hAnsi="Garamond"/>
          <w:bCs/>
          <w:sz w:val="22"/>
          <w:szCs w:val="22"/>
        </w:rPr>
      </w:pPr>
      <w:r w:rsidRPr="00F87CC1">
        <w:rPr>
          <w:rFonts w:ascii="Garamond" w:hAnsi="Garamond"/>
          <w:bCs/>
          <w:sz w:val="22"/>
          <w:szCs w:val="22"/>
        </w:rPr>
        <w:t>1</w:t>
      </w:r>
      <w:r w:rsidR="0011487F">
        <w:rPr>
          <w:rFonts w:ascii="Garamond" w:hAnsi="Garamond"/>
          <w:bCs/>
          <w:sz w:val="22"/>
          <w:szCs w:val="22"/>
        </w:rPr>
        <w:t>5</w:t>
      </w:r>
      <w:r w:rsidRPr="00F87CC1">
        <w:rPr>
          <w:rFonts w:ascii="Garamond" w:hAnsi="Garamond"/>
          <w:bCs/>
          <w:sz w:val="22"/>
          <w:szCs w:val="22"/>
        </w:rPr>
        <w:t xml:space="preserve">.  </w:t>
      </w:r>
      <w:r w:rsidR="001B5820" w:rsidRPr="00F87CC1">
        <w:rPr>
          <w:rFonts w:ascii="Garamond" w:hAnsi="Garamond"/>
          <w:bCs/>
          <w:sz w:val="22"/>
          <w:szCs w:val="22"/>
        </w:rPr>
        <w:t>*Berger, E.</w:t>
      </w:r>
      <w:r w:rsidR="0003349E">
        <w:rPr>
          <w:rFonts w:ascii="Garamond" w:hAnsi="Garamond"/>
          <w:bCs/>
          <w:sz w:val="22"/>
          <w:szCs w:val="22"/>
        </w:rPr>
        <w:t xml:space="preserve"> </w:t>
      </w:r>
      <w:r w:rsidR="001B5820" w:rsidRPr="00F87CC1">
        <w:rPr>
          <w:rFonts w:ascii="Garamond" w:hAnsi="Garamond"/>
          <w:bCs/>
          <w:sz w:val="22"/>
          <w:szCs w:val="22"/>
        </w:rPr>
        <w:t>L., Barrett, A.</w:t>
      </w:r>
      <w:r w:rsidR="0003349E">
        <w:rPr>
          <w:rFonts w:ascii="Garamond" w:hAnsi="Garamond"/>
          <w:bCs/>
          <w:sz w:val="22"/>
          <w:szCs w:val="22"/>
        </w:rPr>
        <w:t xml:space="preserve"> </w:t>
      </w:r>
      <w:r w:rsidR="001B5820" w:rsidRPr="00F87CC1">
        <w:rPr>
          <w:rFonts w:ascii="Garamond" w:hAnsi="Garamond"/>
          <w:bCs/>
          <w:sz w:val="22"/>
          <w:szCs w:val="22"/>
        </w:rPr>
        <w:t>M., Mendes, S., Leve, L.</w:t>
      </w:r>
      <w:r w:rsidR="0003349E">
        <w:rPr>
          <w:rFonts w:ascii="Garamond" w:hAnsi="Garamond"/>
          <w:bCs/>
          <w:sz w:val="22"/>
          <w:szCs w:val="22"/>
        </w:rPr>
        <w:t xml:space="preserve"> </w:t>
      </w:r>
      <w:r w:rsidR="001B5820" w:rsidRPr="00F87CC1">
        <w:rPr>
          <w:rFonts w:ascii="Garamond" w:hAnsi="Garamond"/>
          <w:bCs/>
          <w:sz w:val="22"/>
          <w:szCs w:val="22"/>
        </w:rPr>
        <w:t>D., Pfeifer, J.</w:t>
      </w:r>
      <w:r w:rsidR="0003349E">
        <w:rPr>
          <w:rFonts w:ascii="Garamond" w:hAnsi="Garamond"/>
          <w:bCs/>
          <w:sz w:val="22"/>
          <w:szCs w:val="22"/>
        </w:rPr>
        <w:t xml:space="preserve"> </w:t>
      </w:r>
      <w:r w:rsidR="001B5820" w:rsidRPr="00F87CC1">
        <w:rPr>
          <w:rFonts w:ascii="Garamond" w:hAnsi="Garamond"/>
          <w:bCs/>
          <w:sz w:val="22"/>
          <w:szCs w:val="22"/>
        </w:rPr>
        <w:t>H., Cioffi, C. (202</w:t>
      </w:r>
      <w:r w:rsidR="00AD49DD" w:rsidRPr="00F87CC1">
        <w:rPr>
          <w:rFonts w:ascii="Garamond" w:hAnsi="Garamond"/>
          <w:bCs/>
          <w:sz w:val="22"/>
          <w:szCs w:val="22"/>
        </w:rPr>
        <w:t>4</w:t>
      </w:r>
      <w:r w:rsidR="001B5820" w:rsidRPr="00F87CC1">
        <w:rPr>
          <w:rFonts w:ascii="Garamond" w:hAnsi="Garamond"/>
          <w:bCs/>
          <w:sz w:val="22"/>
          <w:szCs w:val="22"/>
        </w:rPr>
        <w:t xml:space="preserve">). </w:t>
      </w:r>
      <w:r w:rsidR="001B5820" w:rsidRPr="00F87CC1">
        <w:rPr>
          <w:rFonts w:ascii="Garamond" w:hAnsi="Garamond"/>
          <w:bCs/>
          <w:i/>
          <w:iCs/>
          <w:sz w:val="22"/>
          <w:szCs w:val="22"/>
        </w:rPr>
        <w:t>Supporting parents in recovery from opioid use disorder: Lessons learned from developmental science on parenting and adolescence</w:t>
      </w:r>
      <w:r w:rsidR="001B5820" w:rsidRPr="00F87CC1">
        <w:rPr>
          <w:rFonts w:ascii="Garamond" w:hAnsi="Garamond"/>
          <w:bCs/>
          <w:sz w:val="22"/>
          <w:szCs w:val="22"/>
        </w:rPr>
        <w:t xml:space="preserve"> [Manuscript submitted for publication]. </w:t>
      </w:r>
    </w:p>
    <w:p w14:paraId="7D86A8AD" w14:textId="77777777" w:rsidR="00F87CC1" w:rsidRPr="00F87CC1" w:rsidRDefault="00F87CC1" w:rsidP="00F87CC1">
      <w:pPr>
        <w:ind w:left="1080" w:hanging="360"/>
        <w:rPr>
          <w:rFonts w:ascii="Garamond" w:hAnsi="Garamond"/>
          <w:sz w:val="22"/>
          <w:szCs w:val="22"/>
        </w:rPr>
      </w:pPr>
    </w:p>
    <w:p w14:paraId="57567355" w14:textId="5180CA0A" w:rsidR="00F87CC1" w:rsidRPr="00F87CC1" w:rsidRDefault="00F87CC1" w:rsidP="00F87CC1">
      <w:pPr>
        <w:ind w:left="1080" w:hanging="360"/>
        <w:rPr>
          <w:rFonts w:ascii="Garamond" w:hAnsi="Garamond"/>
          <w:sz w:val="22"/>
          <w:szCs w:val="22"/>
        </w:rPr>
      </w:pPr>
      <w:r w:rsidRPr="00F87CC1">
        <w:rPr>
          <w:rFonts w:ascii="Garamond" w:hAnsi="Garamond"/>
          <w:sz w:val="22"/>
          <w:szCs w:val="22"/>
        </w:rPr>
        <w:t>1</w:t>
      </w:r>
      <w:r w:rsidR="0011487F">
        <w:rPr>
          <w:rFonts w:ascii="Garamond" w:hAnsi="Garamond"/>
          <w:sz w:val="22"/>
          <w:szCs w:val="22"/>
        </w:rPr>
        <w:t>4</w:t>
      </w:r>
      <w:r w:rsidRPr="00F87CC1">
        <w:rPr>
          <w:rFonts w:ascii="Garamond" w:hAnsi="Garamond"/>
          <w:sz w:val="22"/>
          <w:szCs w:val="22"/>
        </w:rPr>
        <w:t xml:space="preserve">. </w:t>
      </w:r>
      <w:r w:rsidR="00A60478">
        <w:rPr>
          <w:rFonts w:ascii="Garamond" w:hAnsi="Garamond"/>
          <w:sz w:val="22"/>
          <w:szCs w:val="22"/>
        </w:rPr>
        <w:t xml:space="preserve"> </w:t>
      </w:r>
      <w:r w:rsidRPr="00F87CC1">
        <w:rPr>
          <w:rFonts w:ascii="Garamond" w:hAnsi="Garamond"/>
          <w:sz w:val="22"/>
          <w:szCs w:val="22"/>
        </w:rPr>
        <w:t xml:space="preserve">Bright, J., Ahmadzadeh, Y. I., </w:t>
      </w:r>
      <w:proofErr w:type="spellStart"/>
      <w:r w:rsidRPr="00F87CC1">
        <w:rPr>
          <w:rFonts w:ascii="Garamond" w:hAnsi="Garamond"/>
          <w:sz w:val="22"/>
          <w:szCs w:val="22"/>
        </w:rPr>
        <w:t>Oginni</w:t>
      </w:r>
      <w:proofErr w:type="spellEnd"/>
      <w:r w:rsidRPr="00F87CC1">
        <w:rPr>
          <w:rFonts w:ascii="Garamond" w:hAnsi="Garamond"/>
          <w:sz w:val="22"/>
          <w:szCs w:val="22"/>
        </w:rPr>
        <w:t xml:space="preserve">, O., Viding, E., Leve, L. D., Neiderhiser, J. M., Shaw, D. S., </w:t>
      </w:r>
      <w:proofErr w:type="spellStart"/>
      <w:r w:rsidRPr="00F87CC1">
        <w:rPr>
          <w:rFonts w:ascii="Garamond" w:hAnsi="Garamond"/>
          <w:sz w:val="22"/>
          <w:szCs w:val="22"/>
        </w:rPr>
        <w:t>Natsuaki</w:t>
      </w:r>
      <w:proofErr w:type="spellEnd"/>
      <w:r w:rsidRPr="00F87CC1">
        <w:rPr>
          <w:rFonts w:ascii="Garamond" w:hAnsi="Garamond"/>
          <w:sz w:val="22"/>
          <w:szCs w:val="22"/>
        </w:rPr>
        <w:t xml:space="preserve">, M. N., Ganiban, J. M., </w:t>
      </w:r>
      <w:proofErr w:type="spellStart"/>
      <w:r w:rsidRPr="00F87CC1">
        <w:rPr>
          <w:rFonts w:ascii="Garamond" w:hAnsi="Garamond"/>
          <w:sz w:val="22"/>
          <w:szCs w:val="22"/>
        </w:rPr>
        <w:t>Ystrom</w:t>
      </w:r>
      <w:proofErr w:type="spellEnd"/>
      <w:r w:rsidRPr="00F87CC1">
        <w:rPr>
          <w:rFonts w:ascii="Garamond" w:hAnsi="Garamond"/>
          <w:sz w:val="22"/>
          <w:szCs w:val="22"/>
        </w:rPr>
        <w:t>, E., McAdams, T. A.</w:t>
      </w:r>
      <w:r w:rsidR="00126ACA">
        <w:rPr>
          <w:rFonts w:ascii="Garamond" w:hAnsi="Garamond"/>
          <w:sz w:val="22"/>
          <w:szCs w:val="22"/>
        </w:rPr>
        <w:t xml:space="preserve"> (2025).</w:t>
      </w:r>
      <w:r w:rsidRPr="00F87CC1">
        <w:rPr>
          <w:rFonts w:ascii="Garamond" w:hAnsi="Garamond"/>
          <w:sz w:val="22"/>
          <w:szCs w:val="22"/>
        </w:rPr>
        <w:t xml:space="preserve"> </w:t>
      </w:r>
      <w:r w:rsidRPr="00F87CC1">
        <w:rPr>
          <w:rFonts w:ascii="Garamond" w:hAnsi="Garamond"/>
          <w:i/>
          <w:iCs/>
          <w:sz w:val="22"/>
          <w:szCs w:val="22"/>
        </w:rPr>
        <w:t xml:space="preserve">Unpacking the relationship between parenting </w:t>
      </w:r>
      <w:proofErr w:type="spellStart"/>
      <w:r w:rsidRPr="00F87CC1">
        <w:rPr>
          <w:rFonts w:ascii="Garamond" w:hAnsi="Garamond"/>
          <w:i/>
          <w:iCs/>
          <w:sz w:val="22"/>
          <w:szCs w:val="22"/>
        </w:rPr>
        <w:t>behaviours</w:t>
      </w:r>
      <w:proofErr w:type="spellEnd"/>
      <w:r w:rsidRPr="00F87CC1">
        <w:rPr>
          <w:rFonts w:ascii="Garamond" w:hAnsi="Garamond"/>
          <w:i/>
          <w:iCs/>
          <w:sz w:val="22"/>
          <w:szCs w:val="22"/>
        </w:rPr>
        <w:t xml:space="preserve"> and child aggression: Triangulating different causal inference models across two cohorts</w:t>
      </w:r>
      <w:r>
        <w:rPr>
          <w:rFonts w:ascii="Garamond" w:hAnsi="Garamond"/>
          <w:sz w:val="22"/>
          <w:szCs w:val="22"/>
        </w:rPr>
        <w:t xml:space="preserve"> </w:t>
      </w:r>
      <w:r w:rsidRPr="00567941">
        <w:rPr>
          <w:rFonts w:ascii="Garamond" w:hAnsi="Garamond"/>
          <w:bCs/>
          <w:sz w:val="22"/>
          <w:szCs w:val="22"/>
        </w:rPr>
        <w:t>[Manuscript submitted for publication].</w:t>
      </w:r>
    </w:p>
    <w:p w14:paraId="730E15A8" w14:textId="77777777" w:rsidR="00CE3F78" w:rsidRPr="00F87CC1" w:rsidRDefault="00CE3F78" w:rsidP="00F74426">
      <w:pPr>
        <w:rPr>
          <w:rFonts w:ascii="Garamond" w:hAnsi="Garamond"/>
          <w:bCs/>
          <w:sz w:val="22"/>
          <w:szCs w:val="22"/>
        </w:rPr>
      </w:pPr>
    </w:p>
    <w:p w14:paraId="0EB2E569" w14:textId="780E4AAF" w:rsidR="00074D11" w:rsidRPr="00074D11" w:rsidRDefault="00074D11" w:rsidP="00074D11">
      <w:pPr>
        <w:ind w:left="1080" w:hanging="360"/>
        <w:rPr>
          <w:rFonts w:ascii="Garamond" w:hAnsi="Garamond"/>
          <w:bCs/>
          <w:sz w:val="22"/>
          <w:szCs w:val="22"/>
        </w:rPr>
      </w:pPr>
      <w:r w:rsidRPr="00074D11">
        <w:rPr>
          <w:rFonts w:ascii="Garamond" w:hAnsi="Garamond"/>
          <w:bCs/>
          <w:sz w:val="22"/>
          <w:szCs w:val="22"/>
        </w:rPr>
        <w:t>1</w:t>
      </w:r>
      <w:r w:rsidR="0011487F">
        <w:rPr>
          <w:rFonts w:ascii="Garamond" w:hAnsi="Garamond"/>
          <w:bCs/>
          <w:sz w:val="22"/>
          <w:szCs w:val="22"/>
        </w:rPr>
        <w:t>3</w:t>
      </w:r>
      <w:r w:rsidRPr="00074D11">
        <w:rPr>
          <w:rFonts w:ascii="Garamond" w:hAnsi="Garamond"/>
          <w:bCs/>
          <w:sz w:val="22"/>
          <w:szCs w:val="22"/>
        </w:rPr>
        <w:t>.</w:t>
      </w:r>
      <w:r>
        <w:rPr>
          <w:rFonts w:ascii="Garamond" w:hAnsi="Garamond"/>
          <w:bCs/>
          <w:sz w:val="22"/>
          <w:szCs w:val="22"/>
        </w:rPr>
        <w:tab/>
      </w:r>
      <w:r w:rsidRPr="00074D11">
        <w:rPr>
          <w:rFonts w:ascii="Garamond" w:hAnsi="Garamond"/>
          <w:bCs/>
          <w:sz w:val="22"/>
          <w:szCs w:val="22"/>
        </w:rPr>
        <w:t xml:space="preserve">Cowell, W., Hsu, L., Just, A. C., </w:t>
      </w:r>
      <w:proofErr w:type="spellStart"/>
      <w:r w:rsidRPr="00074D11">
        <w:rPr>
          <w:rFonts w:ascii="Garamond" w:hAnsi="Garamond"/>
          <w:bCs/>
          <w:sz w:val="22"/>
          <w:szCs w:val="22"/>
        </w:rPr>
        <w:t>Kloog</w:t>
      </w:r>
      <w:proofErr w:type="spellEnd"/>
      <w:r w:rsidRPr="00074D11">
        <w:rPr>
          <w:rFonts w:ascii="Garamond" w:hAnsi="Garamond"/>
          <w:bCs/>
          <w:sz w:val="22"/>
          <w:szCs w:val="22"/>
        </w:rPr>
        <w:t xml:space="preserve">, I., Coull, B. A., Wilson, A., Wheaton, W., Cajka, J., Hipwell, A. E., </w:t>
      </w:r>
      <w:proofErr w:type="spellStart"/>
      <w:r w:rsidRPr="00074D11">
        <w:rPr>
          <w:rFonts w:ascii="Garamond" w:hAnsi="Garamond"/>
          <w:bCs/>
          <w:sz w:val="22"/>
          <w:szCs w:val="22"/>
        </w:rPr>
        <w:t>Karagas</w:t>
      </w:r>
      <w:proofErr w:type="spellEnd"/>
      <w:r w:rsidRPr="00074D11">
        <w:rPr>
          <w:rFonts w:ascii="Garamond" w:hAnsi="Garamond"/>
          <w:bCs/>
          <w:sz w:val="22"/>
          <w:szCs w:val="22"/>
        </w:rPr>
        <w:t xml:space="preserve">, M. R., Gilliland, F. D., </w:t>
      </w:r>
      <w:proofErr w:type="spellStart"/>
      <w:r w:rsidRPr="00074D11">
        <w:rPr>
          <w:rFonts w:ascii="Garamond" w:hAnsi="Garamond"/>
          <w:bCs/>
          <w:sz w:val="22"/>
          <w:szCs w:val="22"/>
        </w:rPr>
        <w:t>Bloemsma</w:t>
      </w:r>
      <w:proofErr w:type="spellEnd"/>
      <w:r w:rsidRPr="00074D11">
        <w:rPr>
          <w:rFonts w:ascii="Garamond" w:hAnsi="Garamond"/>
          <w:bCs/>
          <w:sz w:val="22"/>
          <w:szCs w:val="22"/>
        </w:rPr>
        <w:t xml:space="preserve">, L., Padula, A. M., Carroll, K. N., Kerver, J. M., </w:t>
      </w:r>
      <w:proofErr w:type="spellStart"/>
      <w:r w:rsidRPr="00074D11">
        <w:rPr>
          <w:rFonts w:ascii="Garamond" w:hAnsi="Garamond"/>
          <w:bCs/>
          <w:sz w:val="22"/>
          <w:szCs w:val="22"/>
        </w:rPr>
        <w:t>Ghassabian</w:t>
      </w:r>
      <w:proofErr w:type="spellEnd"/>
      <w:r w:rsidRPr="00074D11">
        <w:rPr>
          <w:rFonts w:ascii="Garamond" w:hAnsi="Garamond"/>
          <w:bCs/>
          <w:sz w:val="22"/>
          <w:szCs w:val="22"/>
        </w:rPr>
        <w:t xml:space="preserve">, A., Camargo, Jr, C. A., </w:t>
      </w:r>
      <w:proofErr w:type="spellStart"/>
      <w:r w:rsidRPr="00074D11">
        <w:rPr>
          <w:rFonts w:ascii="Garamond" w:hAnsi="Garamond"/>
          <w:bCs/>
          <w:sz w:val="22"/>
          <w:szCs w:val="22"/>
        </w:rPr>
        <w:t>Dabelea</w:t>
      </w:r>
      <w:proofErr w:type="spellEnd"/>
      <w:r w:rsidRPr="00074D11">
        <w:rPr>
          <w:rFonts w:ascii="Garamond" w:hAnsi="Garamond"/>
          <w:bCs/>
          <w:sz w:val="22"/>
          <w:szCs w:val="22"/>
        </w:rPr>
        <w:t>, D., Koinis-Mitchell, D., … Leve, L. D., … for the ECHO Cohort Consortium</w:t>
      </w:r>
      <w:r w:rsidR="00A60478">
        <w:rPr>
          <w:rFonts w:ascii="Garamond" w:hAnsi="Garamond"/>
          <w:bCs/>
          <w:sz w:val="22"/>
          <w:szCs w:val="22"/>
        </w:rPr>
        <w:t xml:space="preserve"> (2025)</w:t>
      </w:r>
      <w:r w:rsidRPr="00074D11">
        <w:rPr>
          <w:rFonts w:ascii="Garamond" w:hAnsi="Garamond"/>
          <w:bCs/>
          <w:sz w:val="22"/>
          <w:szCs w:val="22"/>
        </w:rPr>
        <w:t xml:space="preserve">. </w:t>
      </w:r>
      <w:r w:rsidRPr="00074D11">
        <w:rPr>
          <w:rFonts w:ascii="Garamond" w:hAnsi="Garamond"/>
          <w:bCs/>
          <w:i/>
          <w:iCs/>
          <w:sz w:val="22"/>
          <w:szCs w:val="22"/>
        </w:rPr>
        <w:t>PM</w:t>
      </w:r>
      <w:r w:rsidRPr="00074D11">
        <w:rPr>
          <w:rFonts w:ascii="Garamond" w:hAnsi="Garamond"/>
          <w:bCs/>
          <w:i/>
          <w:iCs/>
          <w:sz w:val="22"/>
          <w:szCs w:val="22"/>
          <w:vertAlign w:val="subscript"/>
        </w:rPr>
        <w:t xml:space="preserve">2.5 </w:t>
      </w:r>
      <w:r w:rsidRPr="00074D11">
        <w:rPr>
          <w:rFonts w:ascii="Garamond" w:hAnsi="Garamond"/>
          <w:bCs/>
          <w:i/>
          <w:iCs/>
          <w:sz w:val="22"/>
          <w:szCs w:val="22"/>
        </w:rPr>
        <w:t>in relation to birth weight: exploring critical windows of susceptibility by infant sex, race/ethnicity and U.S. region in the ECHO Cohort</w:t>
      </w:r>
      <w:r>
        <w:rPr>
          <w:rFonts w:ascii="Garamond" w:hAnsi="Garamond"/>
          <w:bCs/>
          <w:sz w:val="22"/>
          <w:szCs w:val="22"/>
        </w:rPr>
        <w:t xml:space="preserve"> </w:t>
      </w:r>
      <w:r w:rsidRPr="00567941">
        <w:rPr>
          <w:rFonts w:ascii="Garamond" w:hAnsi="Garamond"/>
          <w:bCs/>
          <w:sz w:val="22"/>
          <w:szCs w:val="22"/>
        </w:rPr>
        <w:t>[Manuscript submitted for publication].</w:t>
      </w:r>
      <w:r w:rsidRPr="00074D11">
        <w:rPr>
          <w:rFonts w:ascii="Garamond" w:hAnsi="Garamond"/>
          <w:bCs/>
          <w:sz w:val="22"/>
          <w:szCs w:val="22"/>
        </w:rPr>
        <w:t xml:space="preserve"> </w:t>
      </w:r>
    </w:p>
    <w:p w14:paraId="5112BAE5" w14:textId="77777777" w:rsidR="004B5BB1" w:rsidRDefault="004B5BB1" w:rsidP="006833A7">
      <w:pPr>
        <w:rPr>
          <w:rFonts w:ascii="Garamond" w:hAnsi="Garamond"/>
          <w:bCs/>
          <w:sz w:val="22"/>
          <w:szCs w:val="22"/>
        </w:rPr>
      </w:pPr>
    </w:p>
    <w:p w14:paraId="3DC0C042" w14:textId="36823EC5" w:rsidR="004B5BB1" w:rsidRPr="00567941" w:rsidRDefault="004B5BB1" w:rsidP="004B5BB1">
      <w:pPr>
        <w:ind w:left="1080" w:hanging="360"/>
        <w:rPr>
          <w:rFonts w:ascii="Garamond" w:hAnsi="Garamond"/>
          <w:bCs/>
          <w:sz w:val="22"/>
          <w:szCs w:val="22"/>
        </w:rPr>
      </w:pPr>
      <w:r>
        <w:rPr>
          <w:rFonts w:ascii="Garamond" w:hAnsi="Garamond"/>
          <w:bCs/>
          <w:sz w:val="22"/>
          <w:szCs w:val="22"/>
        </w:rPr>
        <w:t>1</w:t>
      </w:r>
      <w:r w:rsidR="0011487F">
        <w:rPr>
          <w:rFonts w:ascii="Garamond" w:hAnsi="Garamond"/>
          <w:bCs/>
          <w:sz w:val="22"/>
          <w:szCs w:val="22"/>
        </w:rPr>
        <w:t>2</w:t>
      </w:r>
      <w:r>
        <w:rPr>
          <w:rFonts w:ascii="Garamond" w:hAnsi="Garamond"/>
          <w:bCs/>
          <w:sz w:val="22"/>
          <w:szCs w:val="22"/>
        </w:rPr>
        <w:t xml:space="preserve">.  </w:t>
      </w:r>
      <w:r w:rsidR="00FA3686">
        <w:rPr>
          <w:rFonts w:ascii="Garamond" w:hAnsi="Garamond"/>
          <w:bCs/>
          <w:sz w:val="22"/>
          <w:szCs w:val="22"/>
        </w:rPr>
        <w:t>*</w:t>
      </w:r>
      <w:r>
        <w:rPr>
          <w:rFonts w:ascii="Garamond" w:hAnsi="Garamond"/>
          <w:bCs/>
          <w:sz w:val="22"/>
          <w:szCs w:val="22"/>
        </w:rPr>
        <w:t xml:space="preserve">Gordon, R. E. F., </w:t>
      </w:r>
      <w:r w:rsidR="00FA3686">
        <w:rPr>
          <w:rFonts w:ascii="Garamond" w:hAnsi="Garamond"/>
          <w:bCs/>
          <w:sz w:val="22"/>
          <w:szCs w:val="22"/>
        </w:rPr>
        <w:t>*</w:t>
      </w:r>
      <w:r>
        <w:rPr>
          <w:rFonts w:ascii="Garamond" w:hAnsi="Garamond"/>
          <w:bCs/>
          <w:sz w:val="22"/>
          <w:szCs w:val="22"/>
        </w:rPr>
        <w:t>Bates, E. J. S., Ganiban, J. M., Neiderhiser, J. M., Natsuaki, M. N., Shaw, D. S., Leve, L. D. (202</w:t>
      </w:r>
      <w:r w:rsidR="00222F4D">
        <w:rPr>
          <w:rFonts w:ascii="Garamond" w:hAnsi="Garamond"/>
          <w:bCs/>
          <w:sz w:val="22"/>
          <w:szCs w:val="22"/>
        </w:rPr>
        <w:t>5</w:t>
      </w:r>
      <w:r>
        <w:rPr>
          <w:rFonts w:ascii="Garamond" w:hAnsi="Garamond"/>
          <w:bCs/>
          <w:sz w:val="22"/>
          <w:szCs w:val="22"/>
        </w:rPr>
        <w:t xml:space="preserve">). </w:t>
      </w:r>
      <w:r w:rsidRPr="002205D3">
        <w:rPr>
          <w:rFonts w:ascii="Garamond" w:hAnsi="Garamond"/>
          <w:bCs/>
          <w:i/>
          <w:iCs/>
          <w:sz w:val="22"/>
          <w:szCs w:val="22"/>
        </w:rPr>
        <w:t>Heritable influences and stress in the caregiving environment: Predicting effortful control in adolescents using a stress-sensitivity model</w:t>
      </w:r>
      <w:r>
        <w:rPr>
          <w:rFonts w:ascii="Garamond" w:hAnsi="Garamond"/>
          <w:bCs/>
          <w:sz w:val="22"/>
          <w:szCs w:val="22"/>
        </w:rPr>
        <w:t xml:space="preserve"> </w:t>
      </w:r>
      <w:r w:rsidRPr="00567941">
        <w:rPr>
          <w:rFonts w:ascii="Garamond" w:hAnsi="Garamond"/>
          <w:bCs/>
          <w:sz w:val="22"/>
          <w:szCs w:val="22"/>
        </w:rPr>
        <w:t>[Manuscript submitted for publication].</w:t>
      </w:r>
    </w:p>
    <w:p w14:paraId="2E7BA6F3" w14:textId="77777777" w:rsidR="00DD7BB7" w:rsidRPr="00567941" w:rsidRDefault="00DD7BB7" w:rsidP="00DD7BB7">
      <w:pPr>
        <w:ind w:left="1080" w:hanging="360"/>
        <w:rPr>
          <w:rFonts w:ascii="Garamond" w:hAnsi="Garamond"/>
          <w:bCs/>
          <w:sz w:val="22"/>
          <w:szCs w:val="22"/>
        </w:rPr>
      </w:pPr>
    </w:p>
    <w:p w14:paraId="3D2CCA92" w14:textId="3BCBEDB4" w:rsidR="001B5820" w:rsidRPr="00567941" w:rsidRDefault="00DF5748" w:rsidP="001B5820">
      <w:pPr>
        <w:tabs>
          <w:tab w:val="left" w:pos="1080"/>
        </w:tabs>
        <w:ind w:left="1080" w:hanging="360"/>
        <w:rPr>
          <w:rFonts w:ascii="Garamond" w:hAnsi="Garamond"/>
          <w:sz w:val="22"/>
          <w:szCs w:val="22"/>
        </w:rPr>
      </w:pPr>
      <w:r w:rsidRPr="00567941">
        <w:rPr>
          <w:rFonts w:ascii="Garamond" w:hAnsi="Garamond"/>
          <w:bCs/>
          <w:sz w:val="22"/>
          <w:szCs w:val="22"/>
        </w:rPr>
        <w:t>1</w:t>
      </w:r>
      <w:r w:rsidR="0011487F">
        <w:rPr>
          <w:rFonts w:ascii="Garamond" w:hAnsi="Garamond"/>
          <w:bCs/>
          <w:sz w:val="22"/>
          <w:szCs w:val="22"/>
        </w:rPr>
        <w:t>1.</w:t>
      </w:r>
      <w:r w:rsidR="00073D83" w:rsidRPr="00567941">
        <w:rPr>
          <w:rFonts w:ascii="Garamond" w:hAnsi="Garamond"/>
          <w:bCs/>
          <w:sz w:val="22"/>
          <w:szCs w:val="22"/>
        </w:rPr>
        <w:t xml:space="preserve">  </w:t>
      </w:r>
      <w:r w:rsidR="001B5820" w:rsidRPr="00567941">
        <w:rPr>
          <w:rFonts w:ascii="Garamond" w:hAnsi="Garamond"/>
          <w:sz w:val="22"/>
          <w:szCs w:val="22"/>
        </w:rPr>
        <w:t xml:space="preserve">*Griffin, A., Leve, L., </w:t>
      </w:r>
      <w:proofErr w:type="spellStart"/>
      <w:r w:rsidR="001B5820" w:rsidRPr="00567941">
        <w:rPr>
          <w:rFonts w:ascii="Garamond" w:hAnsi="Garamond"/>
          <w:sz w:val="22"/>
          <w:szCs w:val="22"/>
        </w:rPr>
        <w:t>Natsuaki</w:t>
      </w:r>
      <w:proofErr w:type="spellEnd"/>
      <w:r w:rsidR="001B5820" w:rsidRPr="00567941">
        <w:rPr>
          <w:rFonts w:ascii="Garamond" w:hAnsi="Garamond"/>
          <w:sz w:val="22"/>
          <w:szCs w:val="22"/>
        </w:rPr>
        <w:t xml:space="preserve">, M, Harold, G., Neiderhiser, J., Ganiban, J., Shaw, D., &amp; Reiss, D. (2021). </w:t>
      </w:r>
      <w:r w:rsidR="001B5820" w:rsidRPr="00567941">
        <w:rPr>
          <w:rFonts w:ascii="Garamond" w:hAnsi="Garamond"/>
          <w:i/>
          <w:sz w:val="22"/>
          <w:szCs w:val="22"/>
        </w:rPr>
        <w:t xml:space="preserve">Child inhibitory control, child externalizing behavior, and maternal hostility in middle childhood: A siblings-reared-apart study </w:t>
      </w:r>
      <w:r w:rsidR="001B5820" w:rsidRPr="00567941">
        <w:rPr>
          <w:rFonts w:ascii="Garamond" w:hAnsi="Garamond"/>
          <w:sz w:val="22"/>
          <w:szCs w:val="22"/>
        </w:rPr>
        <w:t>[Manuscript submitted for publication].</w:t>
      </w:r>
    </w:p>
    <w:p w14:paraId="4229FF7D" w14:textId="77777777" w:rsidR="00DD7BB7" w:rsidRPr="00567941" w:rsidRDefault="00DD7BB7" w:rsidP="00703865">
      <w:pPr>
        <w:rPr>
          <w:rFonts w:ascii="Garamond" w:hAnsi="Garamond"/>
          <w:bCs/>
          <w:sz w:val="22"/>
          <w:szCs w:val="22"/>
        </w:rPr>
      </w:pPr>
    </w:p>
    <w:p w14:paraId="539E3A41" w14:textId="7E3E5BA7" w:rsidR="00DD7BB7" w:rsidRPr="00567941" w:rsidRDefault="0011487F" w:rsidP="00DF5748">
      <w:pPr>
        <w:tabs>
          <w:tab w:val="left" w:pos="1080"/>
        </w:tabs>
        <w:ind w:left="1080" w:hanging="360"/>
        <w:rPr>
          <w:rFonts w:ascii="Garamond" w:hAnsi="Garamond"/>
          <w:sz w:val="22"/>
          <w:szCs w:val="22"/>
        </w:rPr>
      </w:pPr>
      <w:r>
        <w:rPr>
          <w:rFonts w:ascii="Garamond" w:hAnsi="Garamond"/>
          <w:sz w:val="22"/>
          <w:szCs w:val="22"/>
        </w:rPr>
        <w:t>10</w:t>
      </w:r>
      <w:r w:rsidR="00DD7BB7" w:rsidRPr="00567941">
        <w:rPr>
          <w:rFonts w:ascii="Garamond" w:hAnsi="Garamond"/>
          <w:sz w:val="22"/>
          <w:szCs w:val="22"/>
        </w:rPr>
        <w:t xml:space="preserve">. </w:t>
      </w:r>
      <w:r w:rsidR="00DD7BB7" w:rsidRPr="00567941">
        <w:rPr>
          <w:rFonts w:ascii="Garamond" w:hAnsi="Garamond"/>
          <w:sz w:val="22"/>
          <w:szCs w:val="22"/>
        </w:rPr>
        <w:tab/>
        <w:t xml:space="preserve">*Liu, C., Chow, S., Leve, L. D., Shaw, D. S., Ganiban, J. M., Reiss, D., </w:t>
      </w:r>
      <w:proofErr w:type="spellStart"/>
      <w:r w:rsidR="00DD7BB7" w:rsidRPr="00567941">
        <w:rPr>
          <w:rFonts w:ascii="Garamond" w:hAnsi="Garamond"/>
          <w:sz w:val="22"/>
          <w:szCs w:val="22"/>
        </w:rPr>
        <w:t>Natsuaki</w:t>
      </w:r>
      <w:proofErr w:type="spellEnd"/>
      <w:r w:rsidR="00DD7BB7" w:rsidRPr="00567941">
        <w:rPr>
          <w:rFonts w:ascii="Garamond" w:hAnsi="Garamond"/>
          <w:sz w:val="22"/>
          <w:szCs w:val="22"/>
        </w:rPr>
        <w:t xml:space="preserve">, M. N., &amp; Neiderhiser, J. M. (2021). </w:t>
      </w:r>
      <w:r w:rsidR="00DD7BB7" w:rsidRPr="00567941">
        <w:rPr>
          <w:rFonts w:ascii="Garamond" w:hAnsi="Garamond"/>
          <w:i/>
          <w:sz w:val="22"/>
          <w:szCs w:val="22"/>
        </w:rPr>
        <w:t>Identifying early risks for the co-development of externalizing and internalizing behaviors from toddlerhood to middle childhood: An example of integrative data analysis</w:t>
      </w:r>
      <w:r w:rsidR="00DD7BB7" w:rsidRPr="00567941">
        <w:rPr>
          <w:rFonts w:ascii="Garamond" w:hAnsi="Garamond"/>
          <w:sz w:val="22"/>
          <w:szCs w:val="22"/>
        </w:rPr>
        <w:t xml:space="preserve"> [Manuscript submitted for publication]. </w:t>
      </w:r>
    </w:p>
    <w:p w14:paraId="1305AA88" w14:textId="77777777" w:rsidR="00CE3F78" w:rsidRPr="00567941" w:rsidRDefault="00CE3F78" w:rsidP="00DF5748">
      <w:pPr>
        <w:tabs>
          <w:tab w:val="left" w:pos="1080"/>
        </w:tabs>
        <w:ind w:left="1080" w:hanging="360"/>
        <w:rPr>
          <w:rFonts w:ascii="Garamond" w:hAnsi="Garamond"/>
          <w:bCs/>
          <w:sz w:val="22"/>
          <w:szCs w:val="22"/>
        </w:rPr>
      </w:pPr>
    </w:p>
    <w:p w14:paraId="7377E935" w14:textId="021A9D24" w:rsidR="00CE3F78" w:rsidRDefault="0011487F" w:rsidP="0076073F">
      <w:pPr>
        <w:tabs>
          <w:tab w:val="left" w:pos="720"/>
        </w:tabs>
        <w:ind w:left="1080" w:hanging="360"/>
        <w:rPr>
          <w:rFonts w:ascii="Garamond" w:hAnsi="Garamond"/>
          <w:bCs/>
          <w:sz w:val="22"/>
          <w:szCs w:val="22"/>
        </w:rPr>
      </w:pPr>
      <w:r>
        <w:rPr>
          <w:rFonts w:ascii="Garamond" w:hAnsi="Garamond"/>
          <w:bCs/>
          <w:sz w:val="22"/>
          <w:szCs w:val="22"/>
        </w:rPr>
        <w:t>9</w:t>
      </w:r>
      <w:r w:rsidR="0076073F" w:rsidRPr="00567941">
        <w:rPr>
          <w:rFonts w:ascii="Garamond" w:hAnsi="Garamond"/>
          <w:bCs/>
          <w:sz w:val="22"/>
          <w:szCs w:val="22"/>
        </w:rPr>
        <w:t xml:space="preserve">.  </w:t>
      </w:r>
      <w:r w:rsidR="00FA638F">
        <w:rPr>
          <w:rFonts w:ascii="Garamond" w:hAnsi="Garamond"/>
          <w:bCs/>
          <w:sz w:val="22"/>
          <w:szCs w:val="22"/>
        </w:rPr>
        <w:tab/>
      </w:r>
      <w:r w:rsidR="00CE3F78" w:rsidRPr="00567941">
        <w:rPr>
          <w:rFonts w:ascii="Garamond" w:hAnsi="Garamond"/>
          <w:bCs/>
          <w:sz w:val="22"/>
          <w:szCs w:val="22"/>
        </w:rPr>
        <w:t xml:space="preserve">Marceau, K., Law, A., Derefinko, K. J., </w:t>
      </w:r>
      <w:r w:rsidR="00FA3686">
        <w:rPr>
          <w:rFonts w:ascii="Garamond" w:hAnsi="Garamond"/>
          <w:bCs/>
          <w:sz w:val="22"/>
          <w:szCs w:val="22"/>
        </w:rPr>
        <w:t>*</w:t>
      </w:r>
      <w:r w:rsidR="00CE3F78" w:rsidRPr="00567941">
        <w:rPr>
          <w:rFonts w:ascii="Garamond" w:hAnsi="Garamond"/>
          <w:bCs/>
          <w:sz w:val="22"/>
          <w:szCs w:val="22"/>
        </w:rPr>
        <w:t xml:space="preserve">Robertson, O. C., </w:t>
      </w:r>
      <w:proofErr w:type="spellStart"/>
      <w:r w:rsidR="00CE3F78" w:rsidRPr="00567941">
        <w:rPr>
          <w:rFonts w:ascii="Garamond" w:hAnsi="Garamond"/>
          <w:bCs/>
          <w:sz w:val="22"/>
          <w:szCs w:val="22"/>
        </w:rPr>
        <w:t>Nozadi</w:t>
      </w:r>
      <w:proofErr w:type="spellEnd"/>
      <w:r w:rsidR="00CE3F78" w:rsidRPr="00567941">
        <w:rPr>
          <w:rFonts w:ascii="Garamond" w:hAnsi="Garamond"/>
          <w:bCs/>
          <w:sz w:val="22"/>
          <w:szCs w:val="22"/>
        </w:rPr>
        <w:t>, S., Li, L., Liu, C., Leve, L. D., Ganiban, J. M., Bush, N., Propper, C., Moore, B., Elliott, A. J., Calub, C. A., Bastian, T. M., Liang, D., Schweitzer, J. B., Al-Sahab, B., Schmidt, R. J., Volk, H. E., Neiderhiser, J. M., &amp; the ECHO consortium. (202</w:t>
      </w:r>
      <w:r w:rsidR="00C27A58">
        <w:rPr>
          <w:rFonts w:ascii="Garamond" w:hAnsi="Garamond"/>
          <w:bCs/>
          <w:sz w:val="22"/>
          <w:szCs w:val="22"/>
        </w:rPr>
        <w:t>5</w:t>
      </w:r>
      <w:r w:rsidR="00CE3F78" w:rsidRPr="00567941">
        <w:rPr>
          <w:rFonts w:ascii="Garamond" w:hAnsi="Garamond"/>
          <w:bCs/>
          <w:sz w:val="22"/>
          <w:szCs w:val="22"/>
        </w:rPr>
        <w:t xml:space="preserve">) </w:t>
      </w:r>
      <w:r w:rsidR="00CE3F78" w:rsidRPr="00567941">
        <w:rPr>
          <w:rFonts w:ascii="Garamond" w:hAnsi="Garamond"/>
          <w:bCs/>
          <w:i/>
          <w:iCs/>
          <w:sz w:val="22"/>
          <w:szCs w:val="22"/>
        </w:rPr>
        <w:t>Prenatal smoking and child psychopathology associations by age and sex in the ECHO Cohort.</w:t>
      </w:r>
      <w:r w:rsidR="00CE3F78" w:rsidRPr="00567941">
        <w:rPr>
          <w:rFonts w:ascii="Garamond" w:hAnsi="Garamond"/>
          <w:bCs/>
          <w:sz w:val="22"/>
          <w:szCs w:val="22"/>
        </w:rPr>
        <w:t> [Manuscript submitted for publication].</w:t>
      </w:r>
    </w:p>
    <w:p w14:paraId="499DD9C3" w14:textId="77777777" w:rsidR="004B5BB1" w:rsidRDefault="004B5BB1" w:rsidP="0076073F">
      <w:pPr>
        <w:tabs>
          <w:tab w:val="left" w:pos="720"/>
        </w:tabs>
        <w:ind w:left="1080" w:hanging="360"/>
        <w:rPr>
          <w:rFonts w:ascii="Garamond" w:hAnsi="Garamond"/>
          <w:bCs/>
          <w:sz w:val="22"/>
          <w:szCs w:val="22"/>
        </w:rPr>
      </w:pPr>
    </w:p>
    <w:p w14:paraId="76314504" w14:textId="5A4C4184" w:rsidR="004B5BB1" w:rsidRPr="004B5BB1" w:rsidRDefault="0011487F" w:rsidP="004B5BB1">
      <w:pPr>
        <w:ind w:left="1080" w:hanging="360"/>
        <w:rPr>
          <w:rFonts w:ascii="Garamond" w:hAnsi="Garamond"/>
          <w:bCs/>
          <w:sz w:val="22"/>
          <w:szCs w:val="22"/>
        </w:rPr>
      </w:pPr>
      <w:r>
        <w:rPr>
          <w:rFonts w:ascii="Garamond" w:hAnsi="Garamond"/>
          <w:bCs/>
          <w:sz w:val="22"/>
          <w:szCs w:val="22"/>
        </w:rPr>
        <w:lastRenderedPageBreak/>
        <w:t>8</w:t>
      </w:r>
      <w:r w:rsidR="004B5BB1">
        <w:rPr>
          <w:rFonts w:ascii="Garamond" w:hAnsi="Garamond"/>
          <w:bCs/>
          <w:sz w:val="22"/>
          <w:szCs w:val="22"/>
        </w:rPr>
        <w:t xml:space="preserve">.   </w:t>
      </w:r>
      <w:r w:rsidR="00FA3686">
        <w:rPr>
          <w:rFonts w:ascii="Garamond" w:hAnsi="Garamond"/>
          <w:bCs/>
          <w:sz w:val="22"/>
          <w:szCs w:val="22"/>
        </w:rPr>
        <w:t>*</w:t>
      </w:r>
      <w:proofErr w:type="spellStart"/>
      <w:r w:rsidR="004B5BB1">
        <w:rPr>
          <w:rFonts w:ascii="Garamond" w:hAnsi="Garamond"/>
          <w:bCs/>
          <w:sz w:val="22"/>
          <w:szCs w:val="22"/>
        </w:rPr>
        <w:t>Mehrkesh</w:t>
      </w:r>
      <w:proofErr w:type="spellEnd"/>
      <w:r w:rsidR="004B5BB1">
        <w:rPr>
          <w:rFonts w:ascii="Garamond" w:hAnsi="Garamond"/>
          <w:bCs/>
          <w:sz w:val="22"/>
          <w:szCs w:val="22"/>
        </w:rPr>
        <w:t xml:space="preserve">, A., </w:t>
      </w:r>
      <w:proofErr w:type="spellStart"/>
      <w:r w:rsidR="004B5BB1">
        <w:rPr>
          <w:rFonts w:ascii="Garamond" w:hAnsi="Garamond"/>
          <w:bCs/>
          <w:sz w:val="22"/>
          <w:szCs w:val="22"/>
        </w:rPr>
        <w:t>Natsuaki</w:t>
      </w:r>
      <w:proofErr w:type="spellEnd"/>
      <w:r w:rsidR="004B5BB1">
        <w:rPr>
          <w:rFonts w:ascii="Garamond" w:hAnsi="Garamond"/>
          <w:bCs/>
          <w:sz w:val="22"/>
          <w:szCs w:val="22"/>
        </w:rPr>
        <w:t xml:space="preserve">, M. N., Yates, T. M., Neiderhiser, J. M., Shaw, D. S., Ganiban, J. M., Leve, L. D. (2024). </w:t>
      </w:r>
      <w:r w:rsidR="004B5BB1" w:rsidRPr="0005620D">
        <w:rPr>
          <w:rFonts w:ascii="Garamond" w:hAnsi="Garamond"/>
          <w:bCs/>
          <w:i/>
          <w:iCs/>
          <w:sz w:val="22"/>
          <w:szCs w:val="22"/>
        </w:rPr>
        <w:t>Dependency and self-worth: Dual trajectories of depressive symptoms from childhood to adolescence</w:t>
      </w:r>
      <w:r w:rsidR="004B5BB1">
        <w:rPr>
          <w:rFonts w:ascii="Garamond" w:hAnsi="Garamond"/>
          <w:bCs/>
          <w:sz w:val="22"/>
          <w:szCs w:val="22"/>
        </w:rPr>
        <w:t xml:space="preserve"> </w:t>
      </w:r>
      <w:r w:rsidR="004B5BB1" w:rsidRPr="00567941">
        <w:rPr>
          <w:rFonts w:ascii="Garamond" w:hAnsi="Garamond"/>
          <w:bCs/>
          <w:sz w:val="22"/>
          <w:szCs w:val="22"/>
        </w:rPr>
        <w:t>[Manuscript submitted for publication].</w:t>
      </w:r>
    </w:p>
    <w:p w14:paraId="380536FF" w14:textId="4097E413" w:rsidR="00DD7BB7" w:rsidRPr="00567941" w:rsidRDefault="00DD7BB7" w:rsidP="009641EB">
      <w:pPr>
        <w:rPr>
          <w:rFonts w:ascii="Garamond" w:hAnsi="Garamond"/>
          <w:bCs/>
          <w:sz w:val="22"/>
          <w:szCs w:val="22"/>
        </w:rPr>
      </w:pPr>
    </w:p>
    <w:p w14:paraId="255C4991" w14:textId="2AC23B5B" w:rsidR="00DD7BB7" w:rsidRPr="00567941" w:rsidRDefault="0011487F" w:rsidP="00287213">
      <w:pPr>
        <w:tabs>
          <w:tab w:val="left" w:pos="1080"/>
        </w:tabs>
        <w:ind w:left="1080" w:hanging="360"/>
        <w:rPr>
          <w:rFonts w:ascii="Garamond" w:hAnsi="Garamond"/>
          <w:sz w:val="22"/>
          <w:szCs w:val="22"/>
        </w:rPr>
      </w:pPr>
      <w:r>
        <w:rPr>
          <w:rFonts w:ascii="Garamond" w:hAnsi="Garamond"/>
          <w:sz w:val="22"/>
          <w:szCs w:val="22"/>
        </w:rPr>
        <w:t>7.</w:t>
      </w:r>
      <w:r w:rsidR="00DD7BB7" w:rsidRPr="00567941">
        <w:rPr>
          <w:rFonts w:ascii="Garamond" w:hAnsi="Garamond"/>
          <w:sz w:val="22"/>
          <w:szCs w:val="22"/>
        </w:rPr>
        <w:tab/>
        <w:t>Neiderhiser, J. M., Marceau, K., *Robertson, O. C., Kelly, E., *</w:t>
      </w:r>
      <w:proofErr w:type="spellStart"/>
      <w:r w:rsidR="00DD7BB7" w:rsidRPr="00567941">
        <w:rPr>
          <w:rFonts w:ascii="Garamond" w:hAnsi="Garamond"/>
          <w:sz w:val="22"/>
          <w:szCs w:val="22"/>
        </w:rPr>
        <w:t>Tavalire</w:t>
      </w:r>
      <w:proofErr w:type="spellEnd"/>
      <w:r w:rsidR="00DD7BB7" w:rsidRPr="00567941">
        <w:rPr>
          <w:rFonts w:ascii="Garamond" w:hAnsi="Garamond"/>
          <w:sz w:val="22"/>
          <w:szCs w:val="22"/>
        </w:rPr>
        <w:t xml:space="preserve">, H., Shirtcliff, E. A., Dorn, L., Shaw, D. S., </w:t>
      </w:r>
      <w:proofErr w:type="spellStart"/>
      <w:r w:rsidR="00DD7BB7" w:rsidRPr="00567941">
        <w:rPr>
          <w:rFonts w:ascii="Garamond" w:hAnsi="Garamond"/>
          <w:sz w:val="22"/>
          <w:szCs w:val="22"/>
        </w:rPr>
        <w:t>Natsuaki</w:t>
      </w:r>
      <w:proofErr w:type="spellEnd"/>
      <w:r w:rsidR="00DD7BB7" w:rsidRPr="00567941">
        <w:rPr>
          <w:rFonts w:ascii="Garamond" w:hAnsi="Garamond"/>
          <w:sz w:val="22"/>
          <w:szCs w:val="22"/>
        </w:rPr>
        <w:t xml:space="preserve">, M. N., Reiss, D., Ganiban, J. M., &amp; Leve, L. D. (2021). </w:t>
      </w:r>
      <w:r w:rsidR="00DD7BB7" w:rsidRPr="00567941">
        <w:rPr>
          <w:rFonts w:ascii="Garamond" w:hAnsi="Garamond"/>
          <w:i/>
          <w:sz w:val="22"/>
          <w:szCs w:val="22"/>
        </w:rPr>
        <w:t>Early adolescent stress, coping, and positivity during the COVID-19 pandemic: The role of family relations</w:t>
      </w:r>
      <w:r w:rsidR="00DD7BB7" w:rsidRPr="00567941">
        <w:rPr>
          <w:rFonts w:ascii="Garamond" w:hAnsi="Garamond"/>
          <w:sz w:val="22"/>
          <w:szCs w:val="22"/>
        </w:rPr>
        <w:t xml:space="preserve"> [Manuscript submitted for publication]. </w:t>
      </w:r>
    </w:p>
    <w:p w14:paraId="2FBCEA53" w14:textId="77777777" w:rsidR="00DD7BB7" w:rsidRPr="00567941" w:rsidRDefault="00DD7BB7" w:rsidP="008E0311">
      <w:pPr>
        <w:rPr>
          <w:rFonts w:ascii="Garamond" w:hAnsi="Garamond"/>
          <w:bCs/>
          <w:sz w:val="22"/>
          <w:szCs w:val="22"/>
        </w:rPr>
      </w:pPr>
    </w:p>
    <w:p w14:paraId="79C625B2" w14:textId="6EE371A5" w:rsidR="001B5820" w:rsidRPr="00567941" w:rsidRDefault="0011487F" w:rsidP="001B5820">
      <w:pPr>
        <w:ind w:left="1080" w:hanging="360"/>
        <w:rPr>
          <w:rFonts w:ascii="Garamond" w:hAnsi="Garamond"/>
          <w:bCs/>
          <w:sz w:val="22"/>
          <w:szCs w:val="22"/>
        </w:rPr>
      </w:pPr>
      <w:r>
        <w:rPr>
          <w:rFonts w:ascii="Garamond" w:hAnsi="Garamond"/>
          <w:bCs/>
          <w:sz w:val="22"/>
          <w:szCs w:val="22"/>
        </w:rPr>
        <w:t>6</w:t>
      </w:r>
      <w:r w:rsidR="004B5BB1">
        <w:rPr>
          <w:rFonts w:ascii="Garamond" w:hAnsi="Garamond"/>
          <w:bCs/>
          <w:sz w:val="22"/>
          <w:szCs w:val="22"/>
        </w:rPr>
        <w:t>.</w:t>
      </w:r>
      <w:r w:rsidR="00DD7BB7" w:rsidRPr="00567941">
        <w:rPr>
          <w:rFonts w:ascii="Garamond" w:hAnsi="Garamond"/>
          <w:bCs/>
          <w:sz w:val="22"/>
          <w:szCs w:val="22"/>
        </w:rPr>
        <w:t xml:space="preserve"> </w:t>
      </w:r>
      <w:r w:rsidR="00DD7BB7" w:rsidRPr="00567941">
        <w:rPr>
          <w:rFonts w:ascii="Garamond" w:hAnsi="Garamond"/>
          <w:bCs/>
          <w:sz w:val="22"/>
          <w:szCs w:val="22"/>
        </w:rPr>
        <w:tab/>
      </w:r>
      <w:r w:rsidR="001B5820" w:rsidRPr="00567941">
        <w:rPr>
          <w:rFonts w:ascii="Garamond" w:hAnsi="Garamond"/>
          <w:bCs/>
          <w:sz w:val="22"/>
          <w:szCs w:val="22"/>
        </w:rPr>
        <w:t xml:space="preserve">*Perez, E.V., </w:t>
      </w:r>
      <w:proofErr w:type="spellStart"/>
      <w:r w:rsidR="001B5820" w:rsidRPr="00567941">
        <w:rPr>
          <w:rFonts w:ascii="Garamond" w:hAnsi="Garamond"/>
          <w:bCs/>
          <w:sz w:val="22"/>
          <w:szCs w:val="22"/>
        </w:rPr>
        <w:t>Natsuaki</w:t>
      </w:r>
      <w:proofErr w:type="spellEnd"/>
      <w:r w:rsidR="001B5820" w:rsidRPr="00567941">
        <w:rPr>
          <w:rFonts w:ascii="Garamond" w:hAnsi="Garamond"/>
          <w:bCs/>
          <w:sz w:val="22"/>
          <w:szCs w:val="22"/>
        </w:rPr>
        <w:t xml:space="preserve">, M.N., Neiderhiser, J.M., Shaw, D.S., Ganiban, J.M., Reiss, D., &amp; Leve, L.D. (2023). </w:t>
      </w:r>
      <w:r w:rsidR="001B5820" w:rsidRPr="00567941">
        <w:rPr>
          <w:rFonts w:ascii="Garamond" w:hAnsi="Garamond"/>
          <w:bCs/>
          <w:i/>
          <w:iCs/>
          <w:sz w:val="22"/>
          <w:szCs w:val="22"/>
        </w:rPr>
        <w:t>Fetal Alcohol Spectrum Disorder symptoms in children and maternal self-reports of prenatal alcohol exposure: A descriptive analysis of convergence</w:t>
      </w:r>
      <w:r w:rsidR="001B5820" w:rsidRPr="00567941">
        <w:rPr>
          <w:rFonts w:ascii="Garamond" w:hAnsi="Garamond"/>
          <w:bCs/>
          <w:sz w:val="22"/>
          <w:szCs w:val="22"/>
        </w:rPr>
        <w:t>. [Manuscript submitted for publication].</w:t>
      </w:r>
    </w:p>
    <w:p w14:paraId="3E6CBC06" w14:textId="77777777" w:rsidR="00DD7BB7" w:rsidRPr="00567941" w:rsidRDefault="00DD7BB7" w:rsidP="00A97188">
      <w:pPr>
        <w:rPr>
          <w:rFonts w:ascii="Garamond" w:hAnsi="Garamond"/>
          <w:sz w:val="22"/>
          <w:szCs w:val="22"/>
        </w:rPr>
      </w:pPr>
    </w:p>
    <w:p w14:paraId="581EA4BF" w14:textId="64EFC2B6" w:rsidR="0011487F" w:rsidRDefault="0011487F" w:rsidP="00DD7BB7">
      <w:pPr>
        <w:widowControl w:val="0"/>
        <w:tabs>
          <w:tab w:val="left" w:pos="1080"/>
        </w:tabs>
        <w:autoSpaceDE w:val="0"/>
        <w:autoSpaceDN w:val="0"/>
        <w:adjustRightInd w:val="0"/>
        <w:ind w:left="1080" w:hanging="360"/>
        <w:outlineLvl w:val="0"/>
        <w:rPr>
          <w:rFonts w:ascii="Garamond" w:hAnsi="Garamond"/>
          <w:sz w:val="22"/>
          <w:szCs w:val="22"/>
        </w:rPr>
      </w:pPr>
      <w:r>
        <w:rPr>
          <w:rFonts w:ascii="Garamond" w:hAnsi="Garamond"/>
          <w:sz w:val="22"/>
          <w:szCs w:val="22"/>
        </w:rPr>
        <w:t>5</w:t>
      </w:r>
      <w:r w:rsidR="00DD7BB7" w:rsidRPr="00567941">
        <w:rPr>
          <w:rFonts w:ascii="Garamond" w:hAnsi="Garamond"/>
          <w:sz w:val="22"/>
          <w:szCs w:val="22"/>
        </w:rPr>
        <w:t>.</w:t>
      </w:r>
      <w:r w:rsidR="001B5820" w:rsidRPr="00567941">
        <w:rPr>
          <w:rFonts w:ascii="Garamond" w:hAnsi="Garamond"/>
          <w:sz w:val="22"/>
          <w:szCs w:val="22"/>
        </w:rPr>
        <w:t xml:space="preserve"> </w:t>
      </w:r>
      <w:r w:rsidR="001B5820" w:rsidRPr="00567941">
        <w:rPr>
          <w:rFonts w:ascii="Garamond" w:hAnsi="Garamond"/>
          <w:sz w:val="22"/>
          <w:szCs w:val="22"/>
        </w:rPr>
        <w:tab/>
      </w:r>
      <w:r w:rsidRPr="0011487F">
        <w:rPr>
          <w:rFonts w:ascii="Garamond" w:hAnsi="Garamond"/>
          <w:sz w:val="22"/>
          <w:szCs w:val="22"/>
        </w:rPr>
        <w:t>Richmond-</w:t>
      </w:r>
      <w:proofErr w:type="spellStart"/>
      <w:r w:rsidRPr="0011487F">
        <w:rPr>
          <w:rFonts w:ascii="Garamond" w:hAnsi="Garamond"/>
          <w:sz w:val="22"/>
          <w:szCs w:val="22"/>
        </w:rPr>
        <w:t>Rakerd</w:t>
      </w:r>
      <w:proofErr w:type="spellEnd"/>
      <w:r w:rsidRPr="0011487F">
        <w:rPr>
          <w:rFonts w:ascii="Garamond" w:hAnsi="Garamond"/>
          <w:sz w:val="22"/>
          <w:szCs w:val="22"/>
        </w:rPr>
        <w:t xml:space="preserve">, L.S., Khalifeh, L., Burt, S.A., Ganiban, J.M., Hsu, R.E., Hyde, L.W., Lee, S., Leve, L.D., </w:t>
      </w:r>
      <w:proofErr w:type="spellStart"/>
      <w:r w:rsidRPr="0011487F">
        <w:rPr>
          <w:rFonts w:ascii="Garamond" w:hAnsi="Garamond"/>
          <w:sz w:val="22"/>
          <w:szCs w:val="22"/>
        </w:rPr>
        <w:t>Natsuaki</w:t>
      </w:r>
      <w:proofErr w:type="spellEnd"/>
      <w:r w:rsidRPr="0011487F">
        <w:rPr>
          <w:rFonts w:ascii="Garamond" w:hAnsi="Garamond"/>
          <w:sz w:val="22"/>
          <w:szCs w:val="22"/>
        </w:rPr>
        <w:t>, M.N., Neiderhiser, J.M., Reiss, D., Shaw, D.S., Suarez, G.L., &amp; Wertz, J. (</w:t>
      </w:r>
      <w:r>
        <w:rPr>
          <w:rFonts w:ascii="Garamond" w:hAnsi="Garamond"/>
          <w:sz w:val="22"/>
          <w:szCs w:val="22"/>
        </w:rPr>
        <w:t>2025</w:t>
      </w:r>
      <w:r w:rsidRPr="0011487F">
        <w:rPr>
          <w:rFonts w:ascii="Garamond" w:hAnsi="Garamond"/>
          <w:sz w:val="22"/>
          <w:szCs w:val="22"/>
        </w:rPr>
        <w:t xml:space="preserve">). </w:t>
      </w:r>
      <w:r w:rsidRPr="0011487F">
        <w:rPr>
          <w:rFonts w:ascii="Garamond" w:hAnsi="Garamond"/>
          <w:i/>
          <w:iCs/>
          <w:sz w:val="22"/>
          <w:szCs w:val="22"/>
        </w:rPr>
        <w:t>Disentangling shared and unique effects of parenting on psychopathology: Evidence from two prospective, genetically sensitive cohort studies</w:t>
      </w:r>
      <w:r w:rsidRPr="0011487F">
        <w:rPr>
          <w:rFonts w:ascii="Garamond" w:hAnsi="Garamond"/>
          <w:sz w:val="22"/>
          <w:szCs w:val="22"/>
        </w:rPr>
        <w:t>.</w:t>
      </w:r>
      <w:r>
        <w:rPr>
          <w:rFonts w:ascii="Garamond" w:hAnsi="Garamond"/>
          <w:sz w:val="22"/>
          <w:szCs w:val="22"/>
        </w:rPr>
        <w:t xml:space="preserve"> </w:t>
      </w:r>
      <w:r w:rsidRPr="00567941">
        <w:rPr>
          <w:rFonts w:ascii="Garamond" w:hAnsi="Garamond"/>
          <w:sz w:val="22"/>
          <w:szCs w:val="22"/>
        </w:rPr>
        <w:t>[Manuscript submitted for publication].</w:t>
      </w:r>
    </w:p>
    <w:p w14:paraId="59AB9052" w14:textId="77777777" w:rsidR="0011487F" w:rsidRDefault="0011487F" w:rsidP="00DD7BB7">
      <w:pPr>
        <w:widowControl w:val="0"/>
        <w:tabs>
          <w:tab w:val="left" w:pos="1080"/>
        </w:tabs>
        <w:autoSpaceDE w:val="0"/>
        <w:autoSpaceDN w:val="0"/>
        <w:adjustRightInd w:val="0"/>
        <w:ind w:left="1080" w:hanging="360"/>
        <w:outlineLvl w:val="0"/>
        <w:rPr>
          <w:rFonts w:ascii="Garamond" w:hAnsi="Garamond"/>
          <w:sz w:val="22"/>
          <w:szCs w:val="22"/>
        </w:rPr>
      </w:pPr>
    </w:p>
    <w:p w14:paraId="08EE5F86" w14:textId="74BFD22B" w:rsidR="00DD7BB7" w:rsidRDefault="0011487F" w:rsidP="00DD7BB7">
      <w:pPr>
        <w:widowControl w:val="0"/>
        <w:tabs>
          <w:tab w:val="left" w:pos="1080"/>
        </w:tabs>
        <w:autoSpaceDE w:val="0"/>
        <w:autoSpaceDN w:val="0"/>
        <w:adjustRightInd w:val="0"/>
        <w:ind w:left="1080" w:hanging="360"/>
        <w:outlineLvl w:val="0"/>
        <w:rPr>
          <w:rFonts w:ascii="Garamond" w:hAnsi="Garamond"/>
          <w:sz w:val="22"/>
          <w:szCs w:val="22"/>
        </w:rPr>
      </w:pPr>
      <w:r>
        <w:rPr>
          <w:rFonts w:ascii="Garamond" w:hAnsi="Garamond"/>
          <w:sz w:val="22"/>
          <w:szCs w:val="22"/>
        </w:rPr>
        <w:t xml:space="preserve">4. </w:t>
      </w:r>
      <w:r>
        <w:rPr>
          <w:rFonts w:ascii="Garamond" w:hAnsi="Garamond"/>
          <w:sz w:val="22"/>
          <w:szCs w:val="22"/>
        </w:rPr>
        <w:tab/>
      </w:r>
      <w:r w:rsidR="001B5820" w:rsidRPr="00567941">
        <w:rPr>
          <w:rFonts w:ascii="Garamond" w:hAnsi="Garamond"/>
          <w:sz w:val="22"/>
          <w:szCs w:val="22"/>
        </w:rPr>
        <w:t>*</w:t>
      </w:r>
      <w:proofErr w:type="spellStart"/>
      <w:r w:rsidR="001B5820" w:rsidRPr="00567941">
        <w:rPr>
          <w:rFonts w:ascii="Garamond" w:hAnsi="Garamond"/>
          <w:sz w:val="22"/>
          <w:szCs w:val="22"/>
        </w:rPr>
        <w:t>Shewark</w:t>
      </w:r>
      <w:proofErr w:type="spellEnd"/>
      <w:r w:rsidR="001B5820" w:rsidRPr="00567941">
        <w:rPr>
          <w:rFonts w:ascii="Garamond" w:hAnsi="Garamond"/>
          <w:sz w:val="22"/>
          <w:szCs w:val="22"/>
        </w:rPr>
        <w:t xml:space="preserve">, E. A., *Ramos, A. M., Ganiban, J. M., Shaw, D. S., Reiss, D., </w:t>
      </w:r>
      <w:proofErr w:type="spellStart"/>
      <w:r w:rsidR="001B5820" w:rsidRPr="00567941">
        <w:rPr>
          <w:rFonts w:ascii="Garamond" w:hAnsi="Garamond"/>
          <w:sz w:val="22"/>
          <w:szCs w:val="22"/>
        </w:rPr>
        <w:t>Natsuaki</w:t>
      </w:r>
      <w:proofErr w:type="spellEnd"/>
      <w:r w:rsidR="001B5820" w:rsidRPr="00567941">
        <w:rPr>
          <w:rFonts w:ascii="Garamond" w:hAnsi="Garamond"/>
          <w:sz w:val="22"/>
          <w:szCs w:val="22"/>
        </w:rPr>
        <w:t xml:space="preserve">, M. N., Leve, L. D., &amp; Neiderhiser, J. M. (2022). </w:t>
      </w:r>
      <w:r w:rsidR="001B5820" w:rsidRPr="00567941">
        <w:rPr>
          <w:rFonts w:ascii="Garamond" w:hAnsi="Garamond"/>
          <w:i/>
          <w:iCs/>
          <w:sz w:val="22"/>
          <w:szCs w:val="22"/>
        </w:rPr>
        <w:t>Teacher-child relationships and child adjustment: The role of child sadness and anger</w:t>
      </w:r>
      <w:r w:rsidR="001B5820" w:rsidRPr="00567941">
        <w:rPr>
          <w:rFonts w:ascii="Garamond" w:hAnsi="Garamond"/>
          <w:sz w:val="22"/>
          <w:szCs w:val="22"/>
        </w:rPr>
        <w:t xml:space="preserve"> [Manuscript submitted for publication].</w:t>
      </w:r>
    </w:p>
    <w:p w14:paraId="776880C6" w14:textId="77777777" w:rsidR="00190892" w:rsidRDefault="00190892" w:rsidP="00DD7BB7">
      <w:pPr>
        <w:widowControl w:val="0"/>
        <w:tabs>
          <w:tab w:val="left" w:pos="1080"/>
        </w:tabs>
        <w:autoSpaceDE w:val="0"/>
        <w:autoSpaceDN w:val="0"/>
        <w:adjustRightInd w:val="0"/>
        <w:ind w:left="1080" w:hanging="360"/>
        <w:outlineLvl w:val="0"/>
        <w:rPr>
          <w:rFonts w:ascii="Garamond" w:hAnsi="Garamond"/>
          <w:sz w:val="22"/>
          <w:szCs w:val="22"/>
        </w:rPr>
      </w:pPr>
    </w:p>
    <w:p w14:paraId="3CB67AEA" w14:textId="51AF8EC7" w:rsidR="00190892" w:rsidRPr="00190892" w:rsidRDefault="005552AD" w:rsidP="00190892">
      <w:pPr>
        <w:widowControl w:val="0"/>
        <w:tabs>
          <w:tab w:val="left" w:pos="1080"/>
        </w:tabs>
        <w:autoSpaceDE w:val="0"/>
        <w:autoSpaceDN w:val="0"/>
        <w:adjustRightInd w:val="0"/>
        <w:ind w:left="1080" w:hanging="360"/>
        <w:outlineLvl w:val="0"/>
        <w:rPr>
          <w:rFonts w:ascii="Garamond" w:hAnsi="Garamond"/>
          <w:sz w:val="22"/>
          <w:szCs w:val="22"/>
        </w:rPr>
      </w:pPr>
      <w:r>
        <w:rPr>
          <w:rFonts w:ascii="Garamond" w:hAnsi="Garamond"/>
          <w:sz w:val="22"/>
          <w:szCs w:val="22"/>
        </w:rPr>
        <w:t>3</w:t>
      </w:r>
      <w:r w:rsidR="00190892" w:rsidRPr="00190892">
        <w:rPr>
          <w:rFonts w:ascii="Garamond" w:hAnsi="Garamond"/>
          <w:sz w:val="22"/>
          <w:szCs w:val="22"/>
        </w:rPr>
        <w:t>.</w:t>
      </w:r>
      <w:r w:rsidR="00190892">
        <w:rPr>
          <w:rFonts w:ascii="Garamond" w:hAnsi="Garamond"/>
          <w:sz w:val="22"/>
          <w:szCs w:val="22"/>
        </w:rPr>
        <w:tab/>
      </w:r>
      <w:r w:rsidR="00190892" w:rsidRPr="00190892">
        <w:rPr>
          <w:rFonts w:ascii="Garamond" w:hAnsi="Garamond"/>
          <w:sz w:val="22"/>
          <w:szCs w:val="22"/>
        </w:rPr>
        <w:t>Somayaji</w:t>
      </w:r>
      <w:r w:rsidR="00190892">
        <w:rPr>
          <w:rFonts w:ascii="Garamond" w:hAnsi="Garamond"/>
          <w:sz w:val="22"/>
          <w:szCs w:val="22"/>
        </w:rPr>
        <w:t xml:space="preserve">, N., Knapp, E. A., Churchill, M. S., Hirko, K. A., Blackwell, C. K., Hipwell, A. E., </w:t>
      </w:r>
      <w:proofErr w:type="spellStart"/>
      <w:r w:rsidR="00190892">
        <w:rPr>
          <w:rFonts w:ascii="Garamond" w:hAnsi="Garamond"/>
          <w:sz w:val="22"/>
          <w:szCs w:val="22"/>
        </w:rPr>
        <w:t>Cragoe</w:t>
      </w:r>
      <w:proofErr w:type="spellEnd"/>
      <w:r w:rsidR="00190892">
        <w:rPr>
          <w:rFonts w:ascii="Garamond" w:hAnsi="Garamond"/>
          <w:sz w:val="22"/>
          <w:szCs w:val="22"/>
        </w:rPr>
        <w:t xml:space="preserve">, N., Aschner, J. L., </w:t>
      </w:r>
      <w:proofErr w:type="spellStart"/>
      <w:r w:rsidR="00190892">
        <w:rPr>
          <w:rFonts w:ascii="Garamond" w:hAnsi="Garamond"/>
          <w:sz w:val="22"/>
          <w:szCs w:val="22"/>
        </w:rPr>
        <w:t>Croen</w:t>
      </w:r>
      <w:proofErr w:type="spellEnd"/>
      <w:r w:rsidR="00190892">
        <w:rPr>
          <w:rFonts w:ascii="Garamond" w:hAnsi="Garamond"/>
          <w:sz w:val="22"/>
          <w:szCs w:val="22"/>
        </w:rPr>
        <w:t xml:space="preserve">, L. A., Bastain, T. M., Elliott, A. J., </w:t>
      </w:r>
      <w:proofErr w:type="spellStart"/>
      <w:r w:rsidR="00190892" w:rsidRPr="00190892">
        <w:rPr>
          <w:rFonts w:ascii="Garamond" w:hAnsi="Garamond"/>
          <w:sz w:val="22"/>
          <w:szCs w:val="22"/>
        </w:rPr>
        <w:t>Porucznik</w:t>
      </w:r>
      <w:proofErr w:type="spellEnd"/>
      <w:r w:rsidR="00190892">
        <w:rPr>
          <w:rFonts w:ascii="Garamond" w:hAnsi="Garamond"/>
          <w:sz w:val="22"/>
          <w:szCs w:val="22"/>
        </w:rPr>
        <w:t xml:space="preserve">, C. A., Lyall, K., Camargo, C. A., </w:t>
      </w:r>
      <w:r w:rsidR="00190892" w:rsidRPr="00190892">
        <w:rPr>
          <w:rFonts w:ascii="Garamond" w:hAnsi="Garamond"/>
          <w:sz w:val="22"/>
          <w:szCs w:val="22"/>
        </w:rPr>
        <w:t>Mirzakhani,</w:t>
      </w:r>
      <w:r w:rsidR="00190892">
        <w:rPr>
          <w:rFonts w:ascii="Garamond" w:hAnsi="Garamond"/>
          <w:sz w:val="22"/>
          <w:szCs w:val="22"/>
        </w:rPr>
        <w:t xml:space="preserve"> H., O’Shea, T. M., Kaplan, Z. B., O’Connor, T. G., </w:t>
      </w:r>
      <w:proofErr w:type="spellStart"/>
      <w:r w:rsidR="00190892">
        <w:rPr>
          <w:rFonts w:ascii="Garamond" w:hAnsi="Garamond"/>
          <w:sz w:val="22"/>
          <w:szCs w:val="22"/>
        </w:rPr>
        <w:t>Karags</w:t>
      </w:r>
      <w:proofErr w:type="spellEnd"/>
      <w:r w:rsidR="00190892">
        <w:rPr>
          <w:rFonts w:ascii="Garamond" w:hAnsi="Garamond"/>
          <w:sz w:val="22"/>
          <w:szCs w:val="22"/>
        </w:rPr>
        <w:t xml:space="preserve">, M. R., … Leve, L. D., … Chandran, A. </w:t>
      </w:r>
      <w:r w:rsidR="00A60478">
        <w:rPr>
          <w:rFonts w:ascii="Garamond" w:hAnsi="Garamond"/>
          <w:sz w:val="22"/>
          <w:szCs w:val="22"/>
        </w:rPr>
        <w:t xml:space="preserve">(2025). </w:t>
      </w:r>
      <w:r w:rsidR="00190892" w:rsidRPr="00190892">
        <w:rPr>
          <w:rFonts w:ascii="Garamond" w:hAnsi="Garamond"/>
          <w:i/>
          <w:iCs/>
          <w:sz w:val="22"/>
          <w:szCs w:val="22"/>
        </w:rPr>
        <w:t>Associations between neighborhood-level gun violence and child general health status: An ECHO Cohort analysis</w:t>
      </w:r>
      <w:r w:rsidR="00190892">
        <w:rPr>
          <w:rFonts w:ascii="Garamond" w:hAnsi="Garamond"/>
          <w:sz w:val="22"/>
          <w:szCs w:val="22"/>
        </w:rPr>
        <w:t xml:space="preserve"> </w:t>
      </w:r>
      <w:r w:rsidR="00190892" w:rsidRPr="00567941">
        <w:rPr>
          <w:rFonts w:ascii="Garamond" w:hAnsi="Garamond"/>
          <w:sz w:val="22"/>
          <w:szCs w:val="22"/>
        </w:rPr>
        <w:t>[Manuscript submitted for publication].</w:t>
      </w:r>
    </w:p>
    <w:p w14:paraId="2116EFCA" w14:textId="77777777" w:rsidR="00DD7BB7" w:rsidRPr="00567941" w:rsidRDefault="00DD7BB7" w:rsidP="00FA638F">
      <w:pPr>
        <w:rPr>
          <w:rFonts w:ascii="Garamond" w:hAnsi="Garamond"/>
          <w:bCs/>
          <w:sz w:val="22"/>
          <w:szCs w:val="22"/>
        </w:rPr>
      </w:pPr>
    </w:p>
    <w:p w14:paraId="17AC4A77" w14:textId="236469FF" w:rsidR="00DD7BB7" w:rsidRPr="00567941" w:rsidRDefault="005552AD" w:rsidP="00DD7BB7">
      <w:pPr>
        <w:tabs>
          <w:tab w:val="left" w:pos="1080"/>
        </w:tabs>
        <w:ind w:left="1080" w:hanging="360"/>
        <w:rPr>
          <w:rFonts w:ascii="Garamond" w:hAnsi="Garamond"/>
          <w:sz w:val="22"/>
          <w:szCs w:val="22"/>
        </w:rPr>
      </w:pPr>
      <w:r>
        <w:rPr>
          <w:rFonts w:ascii="Garamond" w:hAnsi="Garamond"/>
          <w:sz w:val="22"/>
          <w:szCs w:val="22"/>
        </w:rPr>
        <w:t>2</w:t>
      </w:r>
      <w:r w:rsidR="00DD7BB7" w:rsidRPr="00567941">
        <w:rPr>
          <w:rFonts w:ascii="Garamond" w:hAnsi="Garamond"/>
          <w:sz w:val="22"/>
          <w:szCs w:val="22"/>
        </w:rPr>
        <w:t xml:space="preserve">. </w:t>
      </w:r>
      <w:r w:rsidR="00DD7BB7" w:rsidRPr="00567941">
        <w:rPr>
          <w:rFonts w:ascii="Garamond" w:hAnsi="Garamond"/>
          <w:sz w:val="22"/>
          <w:szCs w:val="22"/>
        </w:rPr>
        <w:tab/>
        <w:t xml:space="preserve">*Walden, E. D., Khurana, A., Leve, L. D., Lindstrom, L. E., &amp; DeGarmo, D. (2021). </w:t>
      </w:r>
      <w:r w:rsidR="00DD7BB7" w:rsidRPr="00567941">
        <w:rPr>
          <w:rFonts w:ascii="Garamond" w:hAnsi="Garamond"/>
          <w:i/>
          <w:sz w:val="22"/>
          <w:szCs w:val="22"/>
        </w:rPr>
        <w:t>Examining the effects of family socioeconomic and background risk on postsecondary transition outcomes for young women with disabilities</w:t>
      </w:r>
      <w:r w:rsidR="00DD7BB7" w:rsidRPr="00567941">
        <w:rPr>
          <w:rFonts w:ascii="Garamond" w:hAnsi="Garamond"/>
          <w:sz w:val="22"/>
          <w:szCs w:val="22"/>
        </w:rPr>
        <w:t xml:space="preserve"> [Manuscript submitted for publication]. </w:t>
      </w:r>
    </w:p>
    <w:p w14:paraId="280994B8" w14:textId="77777777" w:rsidR="00DD7BB7" w:rsidRPr="00567941" w:rsidRDefault="00DD7BB7" w:rsidP="001742CA">
      <w:pPr>
        <w:tabs>
          <w:tab w:val="left" w:pos="1080"/>
        </w:tabs>
        <w:rPr>
          <w:rFonts w:ascii="Garamond" w:hAnsi="Garamond"/>
          <w:bCs/>
          <w:sz w:val="22"/>
          <w:szCs w:val="22"/>
        </w:rPr>
      </w:pPr>
    </w:p>
    <w:p w14:paraId="35DD80D0" w14:textId="07C53294" w:rsidR="00833A5E" w:rsidRDefault="005552AD" w:rsidP="00DF5748">
      <w:pPr>
        <w:tabs>
          <w:tab w:val="left" w:pos="1080"/>
        </w:tabs>
        <w:ind w:left="1080" w:hanging="360"/>
        <w:rPr>
          <w:rFonts w:ascii="Garamond" w:hAnsi="Garamond"/>
          <w:sz w:val="22"/>
          <w:szCs w:val="22"/>
        </w:rPr>
      </w:pPr>
      <w:r>
        <w:rPr>
          <w:rFonts w:ascii="Garamond" w:hAnsi="Garamond"/>
          <w:sz w:val="22"/>
          <w:szCs w:val="22"/>
        </w:rPr>
        <w:t>1</w:t>
      </w:r>
      <w:r w:rsidR="00DD7BB7" w:rsidRPr="00567941">
        <w:rPr>
          <w:rFonts w:ascii="Garamond" w:hAnsi="Garamond"/>
          <w:sz w:val="22"/>
          <w:szCs w:val="22"/>
        </w:rPr>
        <w:t xml:space="preserve">. </w:t>
      </w:r>
      <w:r w:rsidR="00DD7BB7" w:rsidRPr="00567941">
        <w:rPr>
          <w:rFonts w:ascii="Garamond" w:hAnsi="Garamond"/>
          <w:sz w:val="22"/>
          <w:szCs w:val="22"/>
        </w:rPr>
        <w:tab/>
        <w:t xml:space="preserve">Wechsler, D. L., Neiderhiser, J. M., Leve, L. D., Shaw, D. S., </w:t>
      </w:r>
      <w:proofErr w:type="spellStart"/>
      <w:r w:rsidR="00DD7BB7" w:rsidRPr="00567941">
        <w:rPr>
          <w:rFonts w:ascii="Garamond" w:hAnsi="Garamond"/>
          <w:sz w:val="22"/>
          <w:szCs w:val="22"/>
        </w:rPr>
        <w:t>Natsuaki</w:t>
      </w:r>
      <w:proofErr w:type="spellEnd"/>
      <w:r w:rsidR="00DD7BB7" w:rsidRPr="00567941">
        <w:rPr>
          <w:rFonts w:ascii="Garamond" w:hAnsi="Garamond"/>
          <w:sz w:val="22"/>
          <w:szCs w:val="22"/>
        </w:rPr>
        <w:t xml:space="preserve">, M. N., Ganiban, J. M., Reiss, D., Rijsdijk, F. V., &amp; McAdams, T. A. (2021). </w:t>
      </w:r>
      <w:r w:rsidR="00DD7BB7" w:rsidRPr="00567941">
        <w:rPr>
          <w:rFonts w:ascii="Garamond" w:hAnsi="Garamond"/>
          <w:i/>
          <w:sz w:val="22"/>
          <w:szCs w:val="22"/>
        </w:rPr>
        <w:t xml:space="preserve">Do parental hostility and warmth mediate associations between early symptoms of ADHD and later ODD and anxiety? A longitudinal adoption-at-birth investigation </w:t>
      </w:r>
      <w:r w:rsidR="00DD7BB7" w:rsidRPr="00567941">
        <w:rPr>
          <w:rFonts w:ascii="Garamond" w:hAnsi="Garamond"/>
          <w:sz w:val="22"/>
          <w:szCs w:val="22"/>
        </w:rPr>
        <w:t>[Manuscript submitted for publication].</w:t>
      </w:r>
    </w:p>
    <w:p w14:paraId="7E7D9E6F" w14:textId="77777777" w:rsidR="00D85067" w:rsidRPr="00567941" w:rsidRDefault="00D85067" w:rsidP="005552AD">
      <w:pPr>
        <w:rPr>
          <w:rFonts w:ascii="Garamond" w:hAnsi="Garamond"/>
          <w:sz w:val="22"/>
          <w:szCs w:val="22"/>
        </w:rPr>
      </w:pPr>
    </w:p>
    <w:p w14:paraId="6DD24B4F" w14:textId="2A94556C" w:rsidR="00E11580" w:rsidRPr="00567941" w:rsidRDefault="00E11580" w:rsidP="005856EE">
      <w:pPr>
        <w:rPr>
          <w:rFonts w:ascii="Garamond" w:hAnsi="Garamond"/>
          <w:b/>
          <w:sz w:val="22"/>
          <w:szCs w:val="22"/>
        </w:rPr>
      </w:pPr>
      <w:r w:rsidRPr="00567941">
        <w:rPr>
          <w:rFonts w:ascii="Garamond" w:hAnsi="Garamond"/>
          <w:b/>
          <w:sz w:val="22"/>
          <w:szCs w:val="22"/>
        </w:rPr>
        <w:t>Books</w:t>
      </w:r>
      <w:r w:rsidR="00754188" w:rsidRPr="00567941">
        <w:rPr>
          <w:rFonts w:ascii="Garamond" w:hAnsi="Garamond"/>
          <w:b/>
          <w:sz w:val="22"/>
          <w:szCs w:val="22"/>
        </w:rPr>
        <w:t>, Monographs,</w:t>
      </w:r>
      <w:r w:rsidR="00E71508" w:rsidRPr="00567941">
        <w:rPr>
          <w:rFonts w:ascii="Garamond" w:hAnsi="Garamond"/>
          <w:b/>
          <w:sz w:val="22"/>
          <w:szCs w:val="22"/>
        </w:rPr>
        <w:t xml:space="preserve"> and Edited </w:t>
      </w:r>
      <w:r w:rsidR="0052395A" w:rsidRPr="00567941">
        <w:rPr>
          <w:rFonts w:ascii="Garamond" w:hAnsi="Garamond"/>
          <w:b/>
          <w:sz w:val="22"/>
          <w:szCs w:val="22"/>
        </w:rPr>
        <w:t>Volumes</w:t>
      </w:r>
    </w:p>
    <w:p w14:paraId="379FF4C9" w14:textId="7C50357C" w:rsidR="00546629" w:rsidRPr="00567941" w:rsidRDefault="00546629" w:rsidP="005F0650">
      <w:pPr>
        <w:ind w:left="1080" w:hanging="360"/>
        <w:rPr>
          <w:rFonts w:ascii="Garamond" w:hAnsi="Garamond"/>
          <w:sz w:val="22"/>
          <w:szCs w:val="22"/>
        </w:rPr>
      </w:pPr>
    </w:p>
    <w:p w14:paraId="342AFFDE" w14:textId="45E243C0" w:rsidR="00B96617" w:rsidRPr="00567941" w:rsidRDefault="00B96617" w:rsidP="000C4DDC">
      <w:pPr>
        <w:tabs>
          <w:tab w:val="left" w:pos="1080"/>
        </w:tabs>
        <w:autoSpaceDE w:val="0"/>
        <w:autoSpaceDN w:val="0"/>
        <w:adjustRightInd w:val="0"/>
        <w:ind w:left="1080" w:hanging="360"/>
        <w:rPr>
          <w:rFonts w:ascii="Garamond" w:hAnsi="Garamond" w:cs="ArialMT"/>
          <w:color w:val="000000" w:themeColor="text1"/>
          <w:sz w:val="22"/>
          <w:szCs w:val="22"/>
        </w:rPr>
      </w:pPr>
      <w:r w:rsidRPr="00567941">
        <w:rPr>
          <w:rFonts w:ascii="Garamond" w:hAnsi="Garamond" w:cs="ArialMT"/>
          <w:color w:val="000000" w:themeColor="text1"/>
          <w:sz w:val="22"/>
          <w:szCs w:val="22"/>
        </w:rPr>
        <w:t xml:space="preserve">5.    </w:t>
      </w:r>
      <w:r w:rsidR="000C4DDC" w:rsidRPr="00567941">
        <w:rPr>
          <w:rFonts w:ascii="Garamond" w:hAnsi="Garamond" w:cs="ArialMT"/>
          <w:color w:val="000000" w:themeColor="text1"/>
          <w:sz w:val="22"/>
          <w:szCs w:val="22"/>
        </w:rPr>
        <w:t xml:space="preserve">Reiss, D., Ganiban, J. M., Leve, L. D., Neiderhiser, J. M., Shaw, D. S., &amp; </w:t>
      </w:r>
      <w:proofErr w:type="spellStart"/>
      <w:r w:rsidR="000C4DDC" w:rsidRPr="00567941">
        <w:rPr>
          <w:rFonts w:ascii="Garamond" w:hAnsi="Garamond" w:cs="ArialMT"/>
          <w:color w:val="000000" w:themeColor="text1"/>
          <w:sz w:val="22"/>
          <w:szCs w:val="22"/>
        </w:rPr>
        <w:t>Natsuaki</w:t>
      </w:r>
      <w:proofErr w:type="spellEnd"/>
      <w:r w:rsidR="000C4DDC" w:rsidRPr="00567941">
        <w:rPr>
          <w:rFonts w:ascii="Garamond" w:hAnsi="Garamond" w:cs="ArialMT"/>
          <w:color w:val="000000" w:themeColor="text1"/>
          <w:sz w:val="22"/>
          <w:szCs w:val="22"/>
        </w:rPr>
        <w:t xml:space="preserve">, M. N. (2022). Parenting in the context of the child: Genetic and social processes. </w:t>
      </w:r>
      <w:r w:rsidR="000C4DDC" w:rsidRPr="00567941">
        <w:rPr>
          <w:rFonts w:ascii="Garamond" w:hAnsi="Garamond" w:cs="ArialMT"/>
          <w:i/>
          <w:iCs/>
          <w:color w:val="000000" w:themeColor="text1"/>
          <w:sz w:val="22"/>
          <w:szCs w:val="22"/>
        </w:rPr>
        <w:t>Monographs of the Society for Research in Child Development</w:t>
      </w:r>
      <w:r w:rsidR="000C4DDC" w:rsidRPr="00567941">
        <w:rPr>
          <w:rFonts w:ascii="Garamond" w:hAnsi="Garamond" w:cs="ArialMT"/>
          <w:color w:val="000000" w:themeColor="text1"/>
          <w:sz w:val="22"/>
          <w:szCs w:val="22"/>
        </w:rPr>
        <w:t xml:space="preserve">, </w:t>
      </w:r>
      <w:r w:rsidR="000C4DDC" w:rsidRPr="00567941">
        <w:rPr>
          <w:rFonts w:ascii="Garamond" w:hAnsi="Garamond" w:cs="ArialMT"/>
          <w:i/>
          <w:iCs/>
          <w:color w:val="000000" w:themeColor="text1"/>
          <w:sz w:val="22"/>
          <w:szCs w:val="22"/>
        </w:rPr>
        <w:t>87</w:t>
      </w:r>
      <w:r w:rsidR="000C4DDC" w:rsidRPr="00567941">
        <w:rPr>
          <w:rFonts w:ascii="Garamond" w:hAnsi="Garamond" w:cs="ArialMT"/>
          <w:color w:val="000000" w:themeColor="text1"/>
          <w:sz w:val="22"/>
          <w:szCs w:val="22"/>
        </w:rPr>
        <w:t>(1–3), 7–188. https://doi.org/10.1111/mono.12460</w:t>
      </w:r>
    </w:p>
    <w:p w14:paraId="46402244" w14:textId="77777777" w:rsidR="00B96617" w:rsidRPr="00567941" w:rsidRDefault="00B96617" w:rsidP="006845E0">
      <w:pPr>
        <w:tabs>
          <w:tab w:val="left" w:pos="1080"/>
        </w:tabs>
        <w:autoSpaceDE w:val="0"/>
        <w:autoSpaceDN w:val="0"/>
        <w:adjustRightInd w:val="0"/>
        <w:ind w:left="1080" w:hanging="360"/>
        <w:rPr>
          <w:rFonts w:ascii="Garamond" w:hAnsi="Garamond" w:cs="ArialMT"/>
          <w:color w:val="000000" w:themeColor="text1"/>
          <w:sz w:val="22"/>
          <w:szCs w:val="22"/>
        </w:rPr>
      </w:pPr>
    </w:p>
    <w:p w14:paraId="3C128956" w14:textId="4DA5C869" w:rsidR="006845E0" w:rsidRPr="00567941" w:rsidRDefault="006845E0" w:rsidP="000C4DDC">
      <w:pPr>
        <w:tabs>
          <w:tab w:val="left" w:pos="1080"/>
        </w:tabs>
        <w:autoSpaceDE w:val="0"/>
        <w:autoSpaceDN w:val="0"/>
        <w:adjustRightInd w:val="0"/>
        <w:ind w:left="1080" w:hanging="360"/>
        <w:rPr>
          <w:rFonts w:ascii="Garamond" w:hAnsi="Garamond" w:cs="ArialMT"/>
          <w:color w:val="000000" w:themeColor="text1"/>
          <w:sz w:val="22"/>
          <w:szCs w:val="22"/>
        </w:rPr>
      </w:pPr>
      <w:r w:rsidRPr="00567941">
        <w:rPr>
          <w:rFonts w:ascii="Garamond" w:hAnsi="Garamond" w:cs="ArialMT"/>
          <w:color w:val="000000" w:themeColor="text1"/>
          <w:sz w:val="22"/>
          <w:szCs w:val="22"/>
        </w:rPr>
        <w:t>4</w:t>
      </w:r>
      <w:r w:rsidR="00C46B15" w:rsidRPr="00567941">
        <w:rPr>
          <w:rFonts w:ascii="Garamond" w:hAnsi="Garamond" w:cs="ArialMT"/>
          <w:color w:val="000000" w:themeColor="text1"/>
          <w:sz w:val="22"/>
          <w:szCs w:val="22"/>
        </w:rPr>
        <w:t xml:space="preserve">. </w:t>
      </w:r>
      <w:r w:rsidR="00C46B15" w:rsidRPr="00567941">
        <w:rPr>
          <w:rFonts w:ascii="Garamond" w:hAnsi="Garamond" w:cs="ArialMT"/>
          <w:color w:val="000000" w:themeColor="text1"/>
          <w:sz w:val="22"/>
          <w:szCs w:val="22"/>
        </w:rPr>
        <w:tab/>
      </w:r>
      <w:r w:rsidR="000C4DDC" w:rsidRPr="00567941">
        <w:rPr>
          <w:rFonts w:ascii="Garamond" w:hAnsi="Garamond" w:cs="ArialMT"/>
          <w:color w:val="000000" w:themeColor="text1"/>
          <w:sz w:val="22"/>
          <w:szCs w:val="22"/>
        </w:rPr>
        <w:t xml:space="preserve">Leve, L. D., Conradt, E., &amp; Tanner-Smith, E. E. (2022). Editorial: Parenting in the context of opioid use: Mechanisms, prevention solutions, and policy implications. </w:t>
      </w:r>
      <w:r w:rsidR="000C4DDC" w:rsidRPr="00567941">
        <w:rPr>
          <w:rFonts w:ascii="Garamond" w:hAnsi="Garamond" w:cs="ArialMT"/>
          <w:i/>
          <w:iCs/>
          <w:color w:val="000000" w:themeColor="text1"/>
          <w:sz w:val="22"/>
          <w:szCs w:val="22"/>
        </w:rPr>
        <w:t>Frontiers in Psychology</w:t>
      </w:r>
      <w:r w:rsidR="000C4DDC" w:rsidRPr="00567941">
        <w:rPr>
          <w:rFonts w:ascii="Garamond" w:hAnsi="Garamond" w:cs="ArialMT"/>
          <w:color w:val="000000" w:themeColor="text1"/>
          <w:sz w:val="22"/>
          <w:szCs w:val="22"/>
        </w:rPr>
        <w:t xml:space="preserve">, </w:t>
      </w:r>
      <w:r w:rsidR="000C4DDC" w:rsidRPr="00567941">
        <w:rPr>
          <w:rFonts w:ascii="Garamond" w:hAnsi="Garamond" w:cs="ArialMT"/>
          <w:i/>
          <w:iCs/>
          <w:color w:val="000000" w:themeColor="text1"/>
          <w:sz w:val="22"/>
          <w:szCs w:val="22"/>
        </w:rPr>
        <w:t>13</w:t>
      </w:r>
      <w:r w:rsidR="000C4DDC" w:rsidRPr="00567941">
        <w:rPr>
          <w:rFonts w:ascii="Garamond" w:hAnsi="Garamond" w:cs="ArialMT"/>
          <w:color w:val="000000" w:themeColor="text1"/>
          <w:sz w:val="22"/>
          <w:szCs w:val="22"/>
        </w:rPr>
        <w:t>, 859257. https://doi.org/10.3389/fpsyg.2022.859257</w:t>
      </w:r>
    </w:p>
    <w:p w14:paraId="56A2EBDE" w14:textId="77777777" w:rsidR="006845E0" w:rsidRPr="00567941" w:rsidRDefault="006845E0" w:rsidP="00C46B15">
      <w:pPr>
        <w:tabs>
          <w:tab w:val="left" w:pos="1080"/>
        </w:tabs>
        <w:autoSpaceDE w:val="0"/>
        <w:autoSpaceDN w:val="0"/>
        <w:adjustRightInd w:val="0"/>
        <w:ind w:left="1080" w:hanging="360"/>
        <w:rPr>
          <w:rFonts w:ascii="Garamond" w:hAnsi="Garamond" w:cs="ArialMT"/>
          <w:color w:val="000000" w:themeColor="text1"/>
          <w:sz w:val="22"/>
          <w:szCs w:val="22"/>
        </w:rPr>
      </w:pPr>
    </w:p>
    <w:p w14:paraId="2C20CD09" w14:textId="456787C0" w:rsidR="00522B93" w:rsidRPr="00567941" w:rsidRDefault="006845E0" w:rsidP="006845E0">
      <w:pPr>
        <w:tabs>
          <w:tab w:val="left" w:pos="1080"/>
        </w:tabs>
        <w:autoSpaceDE w:val="0"/>
        <w:autoSpaceDN w:val="0"/>
        <w:adjustRightInd w:val="0"/>
        <w:ind w:left="1080" w:hanging="360"/>
        <w:rPr>
          <w:rFonts w:ascii="Garamond" w:hAnsi="Garamond" w:cs="Arial-ItalicMT"/>
          <w:i/>
          <w:iCs/>
          <w:color w:val="000000" w:themeColor="text1"/>
          <w:sz w:val="22"/>
          <w:szCs w:val="22"/>
        </w:rPr>
      </w:pPr>
      <w:r w:rsidRPr="00567941">
        <w:rPr>
          <w:rFonts w:ascii="Garamond" w:hAnsi="Garamond" w:cs="ArialMT"/>
          <w:color w:val="000000" w:themeColor="text1"/>
          <w:sz w:val="22"/>
          <w:szCs w:val="22"/>
        </w:rPr>
        <w:t xml:space="preserve">3. </w:t>
      </w:r>
      <w:r w:rsidRPr="00567941">
        <w:rPr>
          <w:rFonts w:ascii="Garamond" w:hAnsi="Garamond" w:cs="ArialMT"/>
          <w:color w:val="000000" w:themeColor="text1"/>
          <w:sz w:val="22"/>
          <w:szCs w:val="22"/>
        </w:rPr>
        <w:tab/>
      </w:r>
      <w:r w:rsidR="00522B93" w:rsidRPr="00567941">
        <w:rPr>
          <w:rFonts w:ascii="Garamond" w:hAnsi="Garamond" w:cs="ArialMT"/>
          <w:color w:val="000000" w:themeColor="text1"/>
          <w:sz w:val="22"/>
          <w:szCs w:val="22"/>
        </w:rPr>
        <w:t xml:space="preserve">National Academies of Sciences, Engineering, and Medicine. (2019). </w:t>
      </w:r>
      <w:r w:rsidR="00522B93" w:rsidRPr="00567941">
        <w:rPr>
          <w:rFonts w:ascii="Garamond" w:hAnsi="Garamond" w:cs="Arial-ItalicMT"/>
          <w:i/>
          <w:iCs/>
          <w:color w:val="000000" w:themeColor="text1"/>
          <w:sz w:val="22"/>
          <w:szCs w:val="22"/>
        </w:rPr>
        <w:t>The promise of adolescence: Realizing opportunity for all youth</w:t>
      </w:r>
      <w:r w:rsidR="00522B93" w:rsidRPr="00567941">
        <w:rPr>
          <w:rFonts w:ascii="Garamond" w:hAnsi="Garamond" w:cs="ArialMT"/>
          <w:color w:val="000000" w:themeColor="text1"/>
          <w:sz w:val="22"/>
          <w:szCs w:val="22"/>
        </w:rPr>
        <w:t>. [</w:t>
      </w:r>
      <w:r w:rsidR="00522B93" w:rsidRPr="00567941">
        <w:rPr>
          <w:rFonts w:ascii="Garamond" w:hAnsi="Garamond"/>
          <w:color w:val="000000" w:themeColor="text1"/>
          <w:sz w:val="22"/>
          <w:szCs w:val="22"/>
        </w:rPr>
        <w:t xml:space="preserve">Committee on the Neurobiological and Socio-Behavioral Science of Adolescent Development and its Applications: </w:t>
      </w:r>
      <w:r w:rsidR="00522B93" w:rsidRPr="00567941">
        <w:rPr>
          <w:rFonts w:ascii="Garamond" w:hAnsi="Garamond" w:cs="ArialMT"/>
          <w:color w:val="000000" w:themeColor="text1"/>
          <w:sz w:val="22"/>
          <w:szCs w:val="22"/>
        </w:rPr>
        <w:t xml:space="preserve">Bonnie, R. L., Aizer, A., Alegria, M., Brindis, Cl D., Cauffman, E., Destin, M., . . . </w:t>
      </w:r>
      <w:r w:rsidR="00522B93" w:rsidRPr="00567941">
        <w:rPr>
          <w:rFonts w:ascii="Garamond" w:hAnsi="Garamond"/>
          <w:color w:val="000000" w:themeColor="text1"/>
          <w:sz w:val="22"/>
          <w:szCs w:val="22"/>
        </w:rPr>
        <w:t>Leve, L. D., . . . Williams, J. L.]</w:t>
      </w:r>
      <w:r w:rsidR="00B73C6E" w:rsidRPr="00567941">
        <w:rPr>
          <w:rFonts w:ascii="Garamond" w:hAnsi="Garamond"/>
          <w:color w:val="000000" w:themeColor="text1"/>
          <w:sz w:val="22"/>
          <w:szCs w:val="22"/>
        </w:rPr>
        <w:t>.</w:t>
      </w:r>
      <w:r w:rsidR="00522B93" w:rsidRPr="00567941">
        <w:rPr>
          <w:rFonts w:ascii="Garamond" w:hAnsi="Garamond"/>
          <w:color w:val="000000" w:themeColor="text1"/>
          <w:sz w:val="22"/>
          <w:szCs w:val="22"/>
        </w:rPr>
        <w:t xml:space="preserve"> </w:t>
      </w:r>
      <w:r w:rsidR="00522B93" w:rsidRPr="00567941">
        <w:rPr>
          <w:rFonts w:ascii="Garamond" w:hAnsi="Garamond" w:cs="ArialMT"/>
          <w:color w:val="000000" w:themeColor="text1"/>
          <w:sz w:val="22"/>
          <w:szCs w:val="22"/>
        </w:rPr>
        <w:t>The National</w:t>
      </w:r>
      <w:r w:rsidR="00522B93" w:rsidRPr="00567941">
        <w:rPr>
          <w:rFonts w:ascii="Garamond" w:hAnsi="Garamond" w:cs="Arial-ItalicMT"/>
          <w:i/>
          <w:iCs/>
          <w:color w:val="000000" w:themeColor="text1"/>
          <w:sz w:val="22"/>
          <w:szCs w:val="22"/>
        </w:rPr>
        <w:t xml:space="preserve"> </w:t>
      </w:r>
      <w:r w:rsidR="00522B93" w:rsidRPr="00567941">
        <w:rPr>
          <w:rFonts w:ascii="Garamond" w:hAnsi="Garamond" w:cs="ArialMT"/>
          <w:color w:val="000000" w:themeColor="text1"/>
          <w:sz w:val="22"/>
          <w:szCs w:val="22"/>
        </w:rPr>
        <w:t xml:space="preserve">Academies Press. </w:t>
      </w:r>
      <w:r w:rsidR="009309C1" w:rsidRPr="009309C1">
        <w:rPr>
          <w:rFonts w:ascii="Garamond" w:hAnsi="Garamond" w:cs="ArialMT"/>
          <w:color w:val="000000" w:themeColor="text1"/>
          <w:sz w:val="22"/>
          <w:szCs w:val="22"/>
        </w:rPr>
        <w:t>https://doi.org/10.17226/25388</w:t>
      </w:r>
    </w:p>
    <w:p w14:paraId="32CBACD5" w14:textId="77777777" w:rsidR="00522B93" w:rsidRPr="00567941" w:rsidRDefault="00522B93" w:rsidP="005F0650">
      <w:pPr>
        <w:ind w:left="1080" w:hanging="360"/>
        <w:rPr>
          <w:rFonts w:ascii="Garamond" w:hAnsi="Garamond"/>
          <w:sz w:val="22"/>
          <w:szCs w:val="22"/>
        </w:rPr>
      </w:pPr>
    </w:p>
    <w:p w14:paraId="526A3522" w14:textId="34850E0B" w:rsidR="00BC1792" w:rsidRPr="00567941" w:rsidRDefault="00BC1792" w:rsidP="00522B93">
      <w:pPr>
        <w:pStyle w:val="ListParagraph"/>
        <w:numPr>
          <w:ilvl w:val="0"/>
          <w:numId w:val="439"/>
        </w:numPr>
        <w:ind w:hanging="270"/>
        <w:rPr>
          <w:rFonts w:ascii="Garamond" w:hAnsi="Garamond"/>
          <w:sz w:val="22"/>
          <w:szCs w:val="22"/>
        </w:rPr>
      </w:pPr>
      <w:r w:rsidRPr="00567941">
        <w:rPr>
          <w:rFonts w:ascii="Garamond" w:hAnsi="Garamond"/>
          <w:sz w:val="22"/>
          <w:szCs w:val="22"/>
        </w:rPr>
        <w:t>Lev</w:t>
      </w:r>
      <w:r w:rsidR="00275623" w:rsidRPr="00567941">
        <w:rPr>
          <w:rFonts w:ascii="Garamond" w:hAnsi="Garamond"/>
          <w:sz w:val="22"/>
          <w:szCs w:val="22"/>
        </w:rPr>
        <w:t xml:space="preserve">e, L. D., &amp; Cicchetti, D. (2016). </w:t>
      </w:r>
      <w:r w:rsidR="00275623" w:rsidRPr="00567941">
        <w:rPr>
          <w:rFonts w:ascii="Garamond" w:hAnsi="Garamond"/>
          <w:i/>
          <w:sz w:val="22"/>
          <w:szCs w:val="22"/>
        </w:rPr>
        <w:t>Longitudinal transactional models of development and psychopatholog</w:t>
      </w:r>
      <w:r w:rsidR="00E71508" w:rsidRPr="00567941">
        <w:rPr>
          <w:rFonts w:ascii="Garamond" w:hAnsi="Garamond"/>
          <w:i/>
          <w:sz w:val="22"/>
          <w:szCs w:val="22"/>
        </w:rPr>
        <w:t xml:space="preserve">y </w:t>
      </w:r>
      <w:r w:rsidR="00E71508" w:rsidRPr="00567941">
        <w:rPr>
          <w:rFonts w:ascii="Garamond" w:hAnsi="Garamond"/>
          <w:sz w:val="22"/>
          <w:szCs w:val="22"/>
        </w:rPr>
        <w:t xml:space="preserve">(special issue of </w:t>
      </w:r>
      <w:r w:rsidR="00E71508" w:rsidRPr="00567941">
        <w:rPr>
          <w:rFonts w:ascii="Garamond" w:hAnsi="Garamond"/>
          <w:i/>
          <w:sz w:val="22"/>
          <w:szCs w:val="22"/>
        </w:rPr>
        <w:t>Development and Psychopathology, 28)</w:t>
      </w:r>
      <w:r w:rsidR="00E71508" w:rsidRPr="00567941">
        <w:rPr>
          <w:rFonts w:ascii="Garamond" w:hAnsi="Garamond"/>
          <w:sz w:val="22"/>
          <w:szCs w:val="22"/>
        </w:rPr>
        <w:t>. Cambridge University Press.</w:t>
      </w:r>
    </w:p>
    <w:p w14:paraId="4F854B2B" w14:textId="77777777" w:rsidR="00BC1792" w:rsidRPr="00567941" w:rsidRDefault="00BC1792" w:rsidP="00BC5C17">
      <w:pPr>
        <w:ind w:left="720"/>
        <w:rPr>
          <w:rFonts w:ascii="Garamond" w:hAnsi="Garamond"/>
          <w:sz w:val="22"/>
          <w:szCs w:val="22"/>
        </w:rPr>
      </w:pPr>
    </w:p>
    <w:p w14:paraId="0E7E89D5" w14:textId="6897E0EB" w:rsidR="002278DE" w:rsidRPr="00567941" w:rsidRDefault="002278DE" w:rsidP="004D0428">
      <w:pPr>
        <w:pStyle w:val="ListParagraph"/>
        <w:numPr>
          <w:ilvl w:val="0"/>
          <w:numId w:val="396"/>
        </w:numPr>
        <w:ind w:left="1080" w:hanging="270"/>
        <w:rPr>
          <w:rFonts w:ascii="Garamond" w:hAnsi="Garamond"/>
          <w:sz w:val="22"/>
          <w:szCs w:val="22"/>
        </w:rPr>
      </w:pPr>
      <w:r w:rsidRPr="00567941">
        <w:rPr>
          <w:rFonts w:ascii="Garamond" w:hAnsi="Garamond"/>
          <w:sz w:val="22"/>
          <w:szCs w:val="22"/>
        </w:rPr>
        <w:t xml:space="preserve">Miller, S., Leve, L. D., &amp; </w:t>
      </w:r>
      <w:proofErr w:type="spellStart"/>
      <w:r w:rsidRPr="00567941">
        <w:rPr>
          <w:rFonts w:ascii="Garamond" w:hAnsi="Garamond"/>
          <w:sz w:val="22"/>
          <w:szCs w:val="22"/>
        </w:rPr>
        <w:t>Kerig</w:t>
      </w:r>
      <w:proofErr w:type="spellEnd"/>
      <w:r w:rsidRPr="00567941">
        <w:rPr>
          <w:rFonts w:ascii="Garamond" w:hAnsi="Garamond"/>
          <w:sz w:val="22"/>
          <w:szCs w:val="22"/>
        </w:rPr>
        <w:t xml:space="preserve">, P. (2011). </w:t>
      </w:r>
      <w:r w:rsidRPr="00567941">
        <w:rPr>
          <w:rFonts w:ascii="Garamond" w:hAnsi="Garamond"/>
          <w:i/>
          <w:sz w:val="22"/>
          <w:szCs w:val="22"/>
        </w:rPr>
        <w:t>Delinquent girls: Contexts, relationships, and adaptation</w:t>
      </w:r>
      <w:r w:rsidRPr="00567941">
        <w:rPr>
          <w:rFonts w:ascii="Garamond" w:hAnsi="Garamond"/>
          <w:sz w:val="22"/>
          <w:szCs w:val="22"/>
        </w:rPr>
        <w:t xml:space="preserve">. Springer Press. </w:t>
      </w:r>
    </w:p>
    <w:p w14:paraId="5BFD569C" w14:textId="77777777" w:rsidR="00F01424" w:rsidRPr="00567941" w:rsidRDefault="00F01424" w:rsidP="005F0650">
      <w:pPr>
        <w:ind w:left="1080" w:hanging="360"/>
        <w:rPr>
          <w:rFonts w:ascii="Garamond" w:hAnsi="Garamond"/>
          <w:sz w:val="22"/>
          <w:szCs w:val="22"/>
        </w:rPr>
      </w:pPr>
    </w:p>
    <w:p w14:paraId="5FC70FA1" w14:textId="3C0AC7E6" w:rsidR="004D09F5" w:rsidRPr="00567941" w:rsidRDefault="0040660C" w:rsidP="005856EE">
      <w:pPr>
        <w:rPr>
          <w:rFonts w:ascii="Garamond" w:hAnsi="Garamond"/>
          <w:b/>
          <w:sz w:val="22"/>
          <w:szCs w:val="22"/>
        </w:rPr>
      </w:pPr>
      <w:r w:rsidRPr="00567941">
        <w:rPr>
          <w:rFonts w:ascii="Garamond" w:hAnsi="Garamond"/>
          <w:b/>
          <w:sz w:val="22"/>
          <w:szCs w:val="22"/>
        </w:rPr>
        <w:t xml:space="preserve">Invited Book </w:t>
      </w:r>
      <w:r w:rsidR="00E11580" w:rsidRPr="00567941">
        <w:rPr>
          <w:rFonts w:ascii="Garamond" w:hAnsi="Garamond"/>
          <w:b/>
          <w:sz w:val="22"/>
          <w:szCs w:val="22"/>
        </w:rPr>
        <w:t>Chapters</w:t>
      </w:r>
    </w:p>
    <w:p w14:paraId="3F3A6352" w14:textId="77777777" w:rsidR="00940ED1" w:rsidRPr="00567941" w:rsidRDefault="00940ED1" w:rsidP="00BC5C17">
      <w:pPr>
        <w:ind w:left="720"/>
        <w:rPr>
          <w:rFonts w:ascii="Garamond" w:hAnsi="Garamond"/>
          <w:sz w:val="22"/>
          <w:szCs w:val="22"/>
        </w:rPr>
      </w:pPr>
    </w:p>
    <w:p w14:paraId="04A3F4CE" w14:textId="523FC73A" w:rsidR="00C46B15" w:rsidRPr="00567941" w:rsidRDefault="00E117F8" w:rsidP="000349AA">
      <w:pPr>
        <w:ind w:left="1080" w:hanging="360"/>
        <w:rPr>
          <w:rFonts w:ascii="Garamond" w:hAnsi="Garamond"/>
          <w:sz w:val="22"/>
          <w:szCs w:val="22"/>
        </w:rPr>
      </w:pPr>
      <w:r w:rsidRPr="00567941">
        <w:rPr>
          <w:rFonts w:ascii="Garamond" w:hAnsi="Garamond"/>
          <w:sz w:val="22"/>
          <w:szCs w:val="22"/>
        </w:rPr>
        <w:t>2</w:t>
      </w:r>
      <w:r w:rsidR="000349AA" w:rsidRPr="00567941">
        <w:rPr>
          <w:rFonts w:ascii="Garamond" w:hAnsi="Garamond"/>
          <w:sz w:val="22"/>
          <w:szCs w:val="22"/>
        </w:rPr>
        <w:t>6</w:t>
      </w:r>
      <w:r w:rsidRPr="00567941">
        <w:rPr>
          <w:rFonts w:ascii="Garamond" w:hAnsi="Garamond"/>
          <w:sz w:val="22"/>
          <w:szCs w:val="22"/>
        </w:rPr>
        <w:t xml:space="preserve">. </w:t>
      </w:r>
      <w:r w:rsidR="00B02A6F" w:rsidRPr="00567941">
        <w:rPr>
          <w:rFonts w:ascii="Garamond" w:hAnsi="Garamond"/>
          <w:sz w:val="22"/>
          <w:szCs w:val="22"/>
        </w:rPr>
        <w:t xml:space="preserve">Griffin, A. M., Leve, L. D., &amp; </w:t>
      </w:r>
      <w:proofErr w:type="spellStart"/>
      <w:r w:rsidR="00B02A6F" w:rsidRPr="00567941">
        <w:rPr>
          <w:rFonts w:ascii="Garamond" w:hAnsi="Garamond"/>
          <w:sz w:val="22"/>
          <w:szCs w:val="22"/>
        </w:rPr>
        <w:t>Natsuaki</w:t>
      </w:r>
      <w:proofErr w:type="spellEnd"/>
      <w:r w:rsidR="00B02A6F" w:rsidRPr="00567941">
        <w:rPr>
          <w:rFonts w:ascii="Garamond" w:hAnsi="Garamond"/>
          <w:sz w:val="22"/>
          <w:szCs w:val="22"/>
        </w:rPr>
        <w:t xml:space="preserve">, M. N. (2023). Genetic and environmental basis of adolescent risk behaviors. In P. Cabral &amp; A. V. Song (Eds.), </w:t>
      </w:r>
      <w:r w:rsidR="00B02A6F" w:rsidRPr="00567941">
        <w:rPr>
          <w:rFonts w:ascii="Garamond" w:hAnsi="Garamond"/>
          <w:i/>
          <w:iCs/>
          <w:sz w:val="22"/>
          <w:szCs w:val="22"/>
        </w:rPr>
        <w:t>Encyclopedia of child and adolescent health</w:t>
      </w:r>
      <w:r w:rsidR="00B02A6F" w:rsidRPr="00567941">
        <w:rPr>
          <w:rFonts w:ascii="Garamond" w:hAnsi="Garamond"/>
          <w:sz w:val="22"/>
          <w:szCs w:val="22"/>
        </w:rPr>
        <w:t xml:space="preserve"> (Vol. 2, pp. 319–327). Elsevier. https://doi.org/10.1016/B978-0-12-818872-9.00151-5</w:t>
      </w:r>
      <w:r w:rsidR="00C46B15" w:rsidRPr="00567941">
        <w:rPr>
          <w:rFonts w:ascii="Garamond" w:hAnsi="Garamond"/>
          <w:sz w:val="22"/>
          <w:szCs w:val="22"/>
        </w:rPr>
        <w:t xml:space="preserve"> </w:t>
      </w:r>
    </w:p>
    <w:p w14:paraId="16EF8234" w14:textId="77777777" w:rsidR="00930470" w:rsidRPr="00567941" w:rsidRDefault="00930470" w:rsidP="00A87353">
      <w:pPr>
        <w:rPr>
          <w:rFonts w:ascii="Garamond" w:hAnsi="Garamond"/>
          <w:sz w:val="22"/>
          <w:szCs w:val="22"/>
        </w:rPr>
      </w:pPr>
    </w:p>
    <w:p w14:paraId="08790B82" w14:textId="1CAE7FC1" w:rsidR="00C46B15" w:rsidRPr="00567941" w:rsidRDefault="00930470" w:rsidP="00C46B15">
      <w:pPr>
        <w:ind w:left="1080" w:hanging="360"/>
        <w:rPr>
          <w:rFonts w:ascii="Garamond" w:hAnsi="Garamond"/>
          <w:sz w:val="22"/>
          <w:szCs w:val="22"/>
        </w:rPr>
      </w:pPr>
      <w:r w:rsidRPr="00567941">
        <w:rPr>
          <w:rFonts w:ascii="Garamond" w:hAnsi="Garamond"/>
          <w:sz w:val="22"/>
          <w:szCs w:val="22"/>
        </w:rPr>
        <w:t xml:space="preserve">25. </w:t>
      </w:r>
      <w:r w:rsidR="00C46B15" w:rsidRPr="00567941">
        <w:rPr>
          <w:rFonts w:ascii="Garamond" w:hAnsi="Garamond"/>
          <w:sz w:val="22"/>
          <w:szCs w:val="22"/>
        </w:rPr>
        <w:t xml:space="preserve">Allen, N.B., Fair, D.A., Leve, L., Niell, C., &amp; Sabb, F. (2020). A developmental science perspective on vulnerability and intervention in youth mental health. In </w:t>
      </w:r>
      <w:proofErr w:type="spellStart"/>
      <w:r w:rsidR="00C46B15" w:rsidRPr="00567941">
        <w:rPr>
          <w:rFonts w:ascii="Garamond" w:hAnsi="Garamond"/>
          <w:sz w:val="22"/>
          <w:szCs w:val="22"/>
        </w:rPr>
        <w:t>Uhlhaas</w:t>
      </w:r>
      <w:proofErr w:type="spellEnd"/>
      <w:r w:rsidR="00C46B15" w:rsidRPr="00567941">
        <w:rPr>
          <w:rFonts w:ascii="Garamond" w:hAnsi="Garamond"/>
          <w:sz w:val="22"/>
          <w:szCs w:val="22"/>
        </w:rPr>
        <w:t xml:space="preserve"> and S.</w:t>
      </w:r>
      <w:r w:rsidR="00E117F8" w:rsidRPr="00567941">
        <w:rPr>
          <w:rFonts w:ascii="Garamond" w:hAnsi="Garamond"/>
          <w:sz w:val="22"/>
          <w:szCs w:val="22"/>
        </w:rPr>
        <w:t xml:space="preserve"> </w:t>
      </w:r>
      <w:proofErr w:type="spellStart"/>
      <w:proofErr w:type="gramStart"/>
      <w:r w:rsidR="00C46B15" w:rsidRPr="00567941">
        <w:rPr>
          <w:rFonts w:ascii="Garamond" w:hAnsi="Garamond"/>
          <w:sz w:val="22"/>
          <w:szCs w:val="22"/>
        </w:rPr>
        <w:t>J.Wood</w:t>
      </w:r>
      <w:proofErr w:type="spellEnd"/>
      <w:proofErr w:type="gramEnd"/>
      <w:r w:rsidR="00C46B15" w:rsidRPr="00567941">
        <w:rPr>
          <w:rFonts w:ascii="Garamond" w:hAnsi="Garamond"/>
          <w:sz w:val="22"/>
          <w:szCs w:val="22"/>
        </w:rPr>
        <w:t xml:space="preserve"> (Eds.) </w:t>
      </w:r>
      <w:r w:rsidR="00C46B15" w:rsidRPr="00567941">
        <w:rPr>
          <w:rFonts w:ascii="Garamond" w:hAnsi="Garamond"/>
          <w:i/>
          <w:iCs/>
          <w:sz w:val="22"/>
          <w:szCs w:val="22"/>
        </w:rPr>
        <w:t xml:space="preserve">Youth mental health: A paradigm for prevention and early intervention </w:t>
      </w:r>
      <w:r w:rsidR="00C46B15" w:rsidRPr="00567941">
        <w:rPr>
          <w:rFonts w:ascii="Garamond" w:hAnsi="Garamond"/>
          <w:iCs/>
          <w:sz w:val="22"/>
          <w:szCs w:val="22"/>
        </w:rPr>
        <w:t>(pp. 49-62)</w:t>
      </w:r>
      <w:r w:rsidR="00C46B15" w:rsidRPr="00567941">
        <w:rPr>
          <w:rFonts w:ascii="Garamond" w:hAnsi="Garamond"/>
          <w:sz w:val="22"/>
          <w:szCs w:val="22"/>
        </w:rPr>
        <w:t xml:space="preserve">. </w:t>
      </w:r>
      <w:proofErr w:type="spellStart"/>
      <w:r w:rsidR="00C46B15" w:rsidRPr="00567941">
        <w:rPr>
          <w:rFonts w:ascii="Garamond" w:hAnsi="Garamond"/>
          <w:sz w:val="22"/>
          <w:szCs w:val="22"/>
        </w:rPr>
        <w:t>Strüngmann</w:t>
      </w:r>
      <w:proofErr w:type="spellEnd"/>
      <w:r w:rsidR="00C46B15" w:rsidRPr="00567941">
        <w:rPr>
          <w:rFonts w:ascii="Garamond" w:hAnsi="Garamond"/>
          <w:sz w:val="22"/>
          <w:szCs w:val="22"/>
        </w:rPr>
        <w:t xml:space="preserve"> Forum Reports, vol. 28, J. R. Lupp, series editor. MIT Press.</w:t>
      </w:r>
    </w:p>
    <w:p w14:paraId="1EA726E9" w14:textId="77777777" w:rsidR="005A750C" w:rsidRPr="00567941" w:rsidRDefault="005A750C" w:rsidP="00C46B15">
      <w:pPr>
        <w:rPr>
          <w:rFonts w:ascii="Garamond" w:hAnsi="Garamond"/>
          <w:sz w:val="22"/>
          <w:szCs w:val="22"/>
        </w:rPr>
      </w:pPr>
    </w:p>
    <w:p w14:paraId="4C42DF17" w14:textId="554C8456" w:rsidR="0040217F" w:rsidRPr="00567941" w:rsidRDefault="005A750C" w:rsidP="00C46B15">
      <w:pPr>
        <w:ind w:left="1080" w:hanging="360"/>
        <w:rPr>
          <w:rFonts w:ascii="Garamond" w:hAnsi="Garamond"/>
          <w:sz w:val="22"/>
          <w:szCs w:val="22"/>
        </w:rPr>
      </w:pPr>
      <w:r w:rsidRPr="00567941">
        <w:rPr>
          <w:rFonts w:ascii="Garamond" w:hAnsi="Garamond"/>
          <w:sz w:val="22"/>
          <w:szCs w:val="22"/>
        </w:rPr>
        <w:t xml:space="preserve">24. </w:t>
      </w:r>
      <w:r w:rsidR="00C46B15" w:rsidRPr="00567941">
        <w:rPr>
          <w:rFonts w:ascii="Garamond" w:hAnsi="Garamond"/>
          <w:sz w:val="22"/>
          <w:szCs w:val="22"/>
        </w:rPr>
        <w:t xml:space="preserve">Whitesel, A., *Dismukes, A., White, D., Guyer, S., Ganiban, J. M., Leve, L. D., &amp; Neiderhiser, J. M. (2020). </w:t>
      </w:r>
      <w:r w:rsidR="00C46B15" w:rsidRPr="00567941">
        <w:rPr>
          <w:rFonts w:ascii="Garamond" w:hAnsi="Garamond"/>
          <w:i/>
          <w:sz w:val="22"/>
          <w:szCs w:val="22"/>
        </w:rPr>
        <w:t>The Early Growth and Development Study: Using an adoption design to understand family influences and child development</w:t>
      </w:r>
      <w:r w:rsidR="00C46B15" w:rsidRPr="00567941">
        <w:rPr>
          <w:rFonts w:ascii="Garamond" w:hAnsi="Garamond"/>
          <w:sz w:val="22"/>
          <w:szCs w:val="22"/>
        </w:rPr>
        <w:t>. In G. Wrobel, E. Helder, &amp; E. Marr (Eds.), The Routledge Handbook of Adoption (pp. 90 – 104). Routledge.</w:t>
      </w:r>
    </w:p>
    <w:p w14:paraId="3C75618D" w14:textId="77777777" w:rsidR="0040217F" w:rsidRPr="00567941" w:rsidRDefault="0040217F" w:rsidP="0040217F">
      <w:pPr>
        <w:pStyle w:val="ListParagraph"/>
        <w:ind w:left="1080"/>
        <w:rPr>
          <w:rFonts w:ascii="Garamond" w:hAnsi="Garamond"/>
          <w:sz w:val="22"/>
          <w:szCs w:val="22"/>
        </w:rPr>
      </w:pPr>
    </w:p>
    <w:p w14:paraId="2885F13C" w14:textId="666B88F1" w:rsidR="0040217F" w:rsidRPr="00567941" w:rsidRDefault="00E747F2" w:rsidP="00E747F2">
      <w:pPr>
        <w:pStyle w:val="PlainTable31"/>
        <w:ind w:left="1080" w:hanging="360"/>
        <w:contextualSpacing/>
        <w:rPr>
          <w:rFonts w:ascii="Garamond" w:hAnsi="Garamond"/>
        </w:rPr>
      </w:pPr>
      <w:r w:rsidRPr="00567941">
        <w:rPr>
          <w:rFonts w:ascii="Garamond" w:hAnsi="Garamond"/>
        </w:rPr>
        <w:t xml:space="preserve">23. </w:t>
      </w:r>
      <w:r w:rsidRPr="00567941">
        <w:rPr>
          <w:rFonts w:ascii="Garamond" w:hAnsi="Garamond"/>
        </w:rPr>
        <w:tab/>
      </w:r>
      <w:r w:rsidR="0040217F" w:rsidRPr="00567941">
        <w:rPr>
          <w:rFonts w:ascii="Garamond" w:hAnsi="Garamond"/>
        </w:rPr>
        <w:t>Leve, L. D., Harold, G. T., &amp; *Kintner, C. (</w:t>
      </w:r>
      <w:r w:rsidR="0032178F" w:rsidRPr="00567941">
        <w:rPr>
          <w:rFonts w:ascii="Garamond" w:hAnsi="Garamond"/>
        </w:rPr>
        <w:t>2020</w:t>
      </w:r>
      <w:r w:rsidR="0040217F" w:rsidRPr="00567941">
        <w:rPr>
          <w:rFonts w:ascii="Garamond" w:hAnsi="Garamond"/>
        </w:rPr>
        <w:t xml:space="preserve">). Domestic adoption. In S. Hupp &amp; J. Jewell (Eds.), </w:t>
      </w:r>
      <w:r w:rsidR="0040217F" w:rsidRPr="00567941">
        <w:rPr>
          <w:rFonts w:ascii="Garamond" w:hAnsi="Garamond"/>
          <w:i/>
        </w:rPr>
        <w:t>The encyclopedia of child and adolescent development.</w:t>
      </w:r>
      <w:r w:rsidR="0040217F" w:rsidRPr="00567941">
        <w:rPr>
          <w:rFonts w:ascii="Garamond" w:hAnsi="Garamond"/>
        </w:rPr>
        <w:t xml:space="preserve"> Wiley</w:t>
      </w:r>
      <w:r w:rsidR="009A59D0" w:rsidRPr="00567941">
        <w:rPr>
          <w:rFonts w:ascii="Garamond" w:hAnsi="Garamond"/>
        </w:rPr>
        <w:t>-</w:t>
      </w:r>
      <w:r w:rsidR="0040217F" w:rsidRPr="00567941">
        <w:rPr>
          <w:rFonts w:ascii="Garamond" w:hAnsi="Garamond"/>
        </w:rPr>
        <w:t xml:space="preserve">Blackwell. </w:t>
      </w:r>
      <w:hyperlink r:id="rId15" w:history="1">
        <w:r w:rsidR="000B674A" w:rsidRPr="00567941">
          <w:rPr>
            <w:rFonts w:ascii="Garamond" w:hAnsi="Garamond"/>
          </w:rPr>
          <w:t>https://doi.org/10.1002/9781119171492</w:t>
        </w:r>
      </w:hyperlink>
    </w:p>
    <w:p w14:paraId="0098E925" w14:textId="77777777" w:rsidR="000B674A" w:rsidRPr="00567941" w:rsidRDefault="000B674A" w:rsidP="000B674A">
      <w:pPr>
        <w:pStyle w:val="ListParagraph"/>
        <w:ind w:left="1080"/>
        <w:rPr>
          <w:rFonts w:ascii="Garamond" w:hAnsi="Garamond"/>
          <w:sz w:val="22"/>
          <w:szCs w:val="22"/>
        </w:rPr>
      </w:pPr>
    </w:p>
    <w:p w14:paraId="2B52F440" w14:textId="04329FD9" w:rsidR="000B674A" w:rsidRPr="00567941" w:rsidRDefault="00E747F2" w:rsidP="00E747F2">
      <w:pPr>
        <w:ind w:left="1080" w:hanging="360"/>
        <w:rPr>
          <w:rFonts w:ascii="Garamond" w:hAnsi="Garamond"/>
          <w:sz w:val="22"/>
          <w:szCs w:val="22"/>
        </w:rPr>
      </w:pPr>
      <w:r w:rsidRPr="00567941">
        <w:rPr>
          <w:rFonts w:ascii="Garamond" w:hAnsi="Garamond"/>
          <w:sz w:val="22"/>
          <w:szCs w:val="22"/>
        </w:rPr>
        <w:t>22.</w:t>
      </w:r>
      <w:r w:rsidRPr="00567941">
        <w:rPr>
          <w:rFonts w:ascii="Garamond" w:hAnsi="Garamond"/>
          <w:sz w:val="22"/>
          <w:szCs w:val="22"/>
        </w:rPr>
        <w:tab/>
      </w:r>
      <w:r w:rsidR="000B674A" w:rsidRPr="00567941">
        <w:rPr>
          <w:rFonts w:ascii="Garamond" w:hAnsi="Garamond"/>
          <w:sz w:val="22"/>
          <w:szCs w:val="22"/>
        </w:rPr>
        <w:t xml:space="preserve">*Kintner, C., Fisher, P. A., &amp; Leve, L. D. (2019). Treatment Foster Care Oregon. In R. Morgan (Ed.), </w:t>
      </w:r>
      <w:r w:rsidR="000B674A" w:rsidRPr="00567941">
        <w:rPr>
          <w:rFonts w:ascii="Garamond" w:hAnsi="Garamond"/>
          <w:i/>
          <w:sz w:val="22"/>
          <w:szCs w:val="22"/>
        </w:rPr>
        <w:t>The SAGE encyclopedia of criminal psychology</w:t>
      </w:r>
      <w:r w:rsidR="000B674A" w:rsidRPr="00567941">
        <w:rPr>
          <w:rFonts w:ascii="Garamond" w:hAnsi="Garamond"/>
          <w:sz w:val="22"/>
          <w:szCs w:val="22"/>
        </w:rPr>
        <w:t xml:space="preserve"> (pp. 1581 – 1584). SAGE Publications. </w:t>
      </w:r>
    </w:p>
    <w:p w14:paraId="43B11927" w14:textId="275F4FF5" w:rsidR="00956CF5" w:rsidRPr="00567941" w:rsidRDefault="00956CF5" w:rsidP="00956CF5">
      <w:pPr>
        <w:pStyle w:val="PlainTable31"/>
        <w:contextualSpacing/>
        <w:rPr>
          <w:rFonts w:ascii="Garamond" w:hAnsi="Garamond"/>
        </w:rPr>
      </w:pPr>
    </w:p>
    <w:p w14:paraId="0E5AE61B" w14:textId="008695E8" w:rsidR="00956CF5" w:rsidRPr="00567941" w:rsidRDefault="00956CF5" w:rsidP="00E747F2">
      <w:pPr>
        <w:ind w:left="1080" w:hanging="360"/>
        <w:rPr>
          <w:rFonts w:ascii="Garamond" w:hAnsi="Garamond"/>
          <w:sz w:val="22"/>
          <w:szCs w:val="22"/>
        </w:rPr>
      </w:pPr>
      <w:r w:rsidRPr="00567941">
        <w:rPr>
          <w:rFonts w:ascii="Garamond" w:hAnsi="Garamond"/>
          <w:sz w:val="22"/>
          <w:szCs w:val="22"/>
        </w:rPr>
        <w:t>21.</w:t>
      </w:r>
      <w:r w:rsidRPr="00567941">
        <w:rPr>
          <w:rFonts w:ascii="Garamond" w:hAnsi="Garamond"/>
          <w:sz w:val="22"/>
          <w:szCs w:val="22"/>
        </w:rPr>
        <w:tab/>
        <w:t>Leve, L. D., Fisher, P. A., &amp; *Kintner, C. (2019). Foster families. In B. H. Fiese</w:t>
      </w:r>
      <w:r w:rsidR="0006054E" w:rsidRPr="00567941">
        <w:rPr>
          <w:rFonts w:ascii="Garamond" w:hAnsi="Garamond"/>
          <w:sz w:val="22"/>
          <w:szCs w:val="22"/>
        </w:rPr>
        <w:t xml:space="preserve">, M. Celano, K. Deater-Deckard, E. N. </w:t>
      </w:r>
      <w:proofErr w:type="spellStart"/>
      <w:r w:rsidR="0006054E" w:rsidRPr="00567941">
        <w:rPr>
          <w:rFonts w:ascii="Garamond" w:hAnsi="Garamond"/>
          <w:sz w:val="22"/>
          <w:szCs w:val="22"/>
        </w:rPr>
        <w:t>Jouriles</w:t>
      </w:r>
      <w:proofErr w:type="spellEnd"/>
      <w:r w:rsidR="0006054E" w:rsidRPr="00567941">
        <w:rPr>
          <w:rFonts w:ascii="Garamond" w:hAnsi="Garamond"/>
          <w:sz w:val="22"/>
          <w:szCs w:val="22"/>
        </w:rPr>
        <w:t>, &amp; M. A. Whisman</w:t>
      </w:r>
      <w:r w:rsidRPr="00567941">
        <w:rPr>
          <w:rFonts w:ascii="Garamond" w:hAnsi="Garamond"/>
          <w:sz w:val="22"/>
          <w:szCs w:val="22"/>
        </w:rPr>
        <w:t xml:space="preserve"> (Ed</w:t>
      </w:r>
      <w:r w:rsidR="0006054E" w:rsidRPr="00567941">
        <w:rPr>
          <w:rFonts w:ascii="Garamond" w:hAnsi="Garamond"/>
          <w:sz w:val="22"/>
          <w:szCs w:val="22"/>
        </w:rPr>
        <w:t>s</w:t>
      </w:r>
      <w:r w:rsidRPr="00567941">
        <w:rPr>
          <w:rFonts w:ascii="Garamond" w:hAnsi="Garamond"/>
          <w:sz w:val="22"/>
          <w:szCs w:val="22"/>
        </w:rPr>
        <w:t xml:space="preserve">.), </w:t>
      </w:r>
      <w:r w:rsidRPr="00567941">
        <w:rPr>
          <w:rFonts w:ascii="Garamond" w:hAnsi="Garamond"/>
          <w:i/>
          <w:iCs/>
          <w:sz w:val="22"/>
          <w:szCs w:val="22"/>
        </w:rPr>
        <w:t>APA handbook of</w:t>
      </w:r>
      <w:r w:rsidR="00BF59E5" w:rsidRPr="00567941">
        <w:rPr>
          <w:rFonts w:ascii="Garamond" w:hAnsi="Garamond"/>
          <w:i/>
          <w:iCs/>
          <w:sz w:val="22"/>
          <w:szCs w:val="22"/>
        </w:rPr>
        <w:t xml:space="preserve"> contemporary family psychology:</w:t>
      </w:r>
      <w:r w:rsidRPr="00567941">
        <w:rPr>
          <w:rFonts w:ascii="Garamond" w:hAnsi="Garamond"/>
          <w:i/>
          <w:iCs/>
          <w:sz w:val="22"/>
          <w:szCs w:val="22"/>
        </w:rPr>
        <w:t xml:space="preserve"> Foundations, methods, and contemporary issues across the lifespan</w:t>
      </w:r>
      <w:r w:rsidRPr="00567941">
        <w:rPr>
          <w:rFonts w:ascii="Garamond" w:hAnsi="Garamond"/>
          <w:sz w:val="22"/>
          <w:szCs w:val="22"/>
        </w:rPr>
        <w:t xml:space="preserve"> (pp. 761–776). American Psychological Association.</w:t>
      </w:r>
    </w:p>
    <w:p w14:paraId="3BE0A9F1" w14:textId="77777777" w:rsidR="00876B11" w:rsidRPr="00567941" w:rsidRDefault="00876B11" w:rsidP="00876B11">
      <w:pPr>
        <w:ind w:left="1080"/>
        <w:rPr>
          <w:rFonts w:ascii="Garamond" w:hAnsi="Garamond"/>
          <w:sz w:val="22"/>
          <w:szCs w:val="22"/>
        </w:rPr>
      </w:pPr>
    </w:p>
    <w:p w14:paraId="7533EE64" w14:textId="74CFDDE7" w:rsidR="00D80F3F" w:rsidRPr="00567941" w:rsidRDefault="001D7F65" w:rsidP="00540763">
      <w:pPr>
        <w:ind w:left="1080" w:hanging="360"/>
        <w:rPr>
          <w:rFonts w:ascii="Garamond" w:hAnsi="Garamond"/>
          <w:sz w:val="22"/>
          <w:szCs w:val="22"/>
        </w:rPr>
      </w:pPr>
      <w:r w:rsidRPr="00567941">
        <w:rPr>
          <w:rFonts w:ascii="Garamond" w:hAnsi="Garamond"/>
          <w:sz w:val="22"/>
          <w:szCs w:val="22"/>
        </w:rPr>
        <w:t>2</w:t>
      </w:r>
      <w:r w:rsidR="005856EE" w:rsidRPr="00567941">
        <w:rPr>
          <w:rFonts w:ascii="Garamond" w:hAnsi="Garamond"/>
          <w:sz w:val="22"/>
          <w:szCs w:val="22"/>
        </w:rPr>
        <w:t>0</w:t>
      </w:r>
      <w:r w:rsidR="00540763" w:rsidRPr="00567941">
        <w:rPr>
          <w:rFonts w:ascii="Garamond" w:hAnsi="Garamond"/>
          <w:sz w:val="22"/>
          <w:szCs w:val="22"/>
        </w:rPr>
        <w:t>.</w:t>
      </w:r>
      <w:r w:rsidR="00540763" w:rsidRPr="00567941">
        <w:rPr>
          <w:rFonts w:ascii="Garamond" w:hAnsi="Garamond"/>
          <w:sz w:val="22"/>
          <w:szCs w:val="22"/>
        </w:rPr>
        <w:tab/>
      </w:r>
      <w:r w:rsidR="00876B11" w:rsidRPr="00567941">
        <w:rPr>
          <w:rFonts w:ascii="Garamond" w:hAnsi="Garamond"/>
          <w:sz w:val="22"/>
          <w:szCs w:val="22"/>
        </w:rPr>
        <w:t>*Khan, A. K., &amp; Leve, L. D. (</w:t>
      </w:r>
      <w:r w:rsidR="00CC6B68" w:rsidRPr="00567941">
        <w:rPr>
          <w:rFonts w:ascii="Garamond" w:hAnsi="Garamond"/>
          <w:sz w:val="22"/>
          <w:szCs w:val="22"/>
        </w:rPr>
        <w:t>2017</w:t>
      </w:r>
      <w:r w:rsidR="00876B11" w:rsidRPr="00567941">
        <w:rPr>
          <w:rFonts w:ascii="Garamond" w:hAnsi="Garamond"/>
          <w:sz w:val="22"/>
          <w:szCs w:val="22"/>
        </w:rPr>
        <w:t>). Child care</w:t>
      </w:r>
      <w:r w:rsidR="00532F9C" w:rsidRPr="00567941">
        <w:rPr>
          <w:rFonts w:ascii="Garamond" w:hAnsi="Garamond"/>
          <w:sz w:val="22"/>
          <w:szCs w:val="22"/>
        </w:rPr>
        <w:t xml:space="preserve"> facilities</w:t>
      </w:r>
      <w:r w:rsidR="00876B11" w:rsidRPr="00567941">
        <w:rPr>
          <w:rFonts w:ascii="Garamond" w:hAnsi="Garamond"/>
          <w:sz w:val="22"/>
          <w:szCs w:val="22"/>
        </w:rPr>
        <w:t xml:space="preserve">. In C. J. Schreck, M. J. Leiber, </w:t>
      </w:r>
      <w:r w:rsidR="00CC6B68" w:rsidRPr="00567941">
        <w:rPr>
          <w:rFonts w:ascii="Garamond" w:hAnsi="Garamond"/>
          <w:sz w:val="22"/>
          <w:szCs w:val="22"/>
        </w:rPr>
        <w:t xml:space="preserve">H. Ventura Miller, &amp; K. Welch </w:t>
      </w:r>
      <w:r w:rsidR="00876B11" w:rsidRPr="00567941">
        <w:rPr>
          <w:rFonts w:ascii="Garamond" w:hAnsi="Garamond"/>
          <w:sz w:val="22"/>
          <w:szCs w:val="22"/>
        </w:rPr>
        <w:t xml:space="preserve">(Eds.), </w:t>
      </w:r>
      <w:r w:rsidR="00876B11" w:rsidRPr="00567941">
        <w:rPr>
          <w:rFonts w:ascii="Garamond" w:hAnsi="Garamond"/>
          <w:i/>
          <w:sz w:val="22"/>
          <w:szCs w:val="22"/>
        </w:rPr>
        <w:t>Encyclopedia of juvenile delinquency</w:t>
      </w:r>
      <w:r w:rsidR="007E43A0" w:rsidRPr="00567941">
        <w:rPr>
          <w:rFonts w:ascii="Garamond" w:hAnsi="Garamond"/>
          <w:i/>
          <w:sz w:val="22"/>
          <w:szCs w:val="22"/>
        </w:rPr>
        <w:t xml:space="preserve"> </w:t>
      </w:r>
      <w:r w:rsidR="007E43A0" w:rsidRPr="00567941">
        <w:rPr>
          <w:rFonts w:ascii="Garamond" w:hAnsi="Garamond"/>
          <w:sz w:val="22"/>
          <w:szCs w:val="22"/>
        </w:rPr>
        <w:t xml:space="preserve">(pp. 1-4). </w:t>
      </w:r>
      <w:r w:rsidR="00876B11" w:rsidRPr="00567941">
        <w:rPr>
          <w:rFonts w:ascii="Garamond" w:hAnsi="Garamond"/>
          <w:sz w:val="22"/>
          <w:szCs w:val="22"/>
        </w:rPr>
        <w:t xml:space="preserve">Wiley-Blackwell. </w:t>
      </w:r>
    </w:p>
    <w:p w14:paraId="2A853912" w14:textId="77777777" w:rsidR="00D80F3F" w:rsidRPr="00567941" w:rsidRDefault="00D80F3F" w:rsidP="003674AE">
      <w:pPr>
        <w:pStyle w:val="ListParagraph"/>
        <w:ind w:left="1080"/>
        <w:rPr>
          <w:rFonts w:ascii="Garamond" w:hAnsi="Garamond"/>
          <w:sz w:val="22"/>
          <w:szCs w:val="22"/>
        </w:rPr>
      </w:pPr>
    </w:p>
    <w:p w14:paraId="04AEED15" w14:textId="02BFF4DF" w:rsidR="00876B11" w:rsidRPr="00567941" w:rsidRDefault="005856EE" w:rsidP="00540763">
      <w:pPr>
        <w:ind w:left="1080" w:hanging="360"/>
        <w:rPr>
          <w:rFonts w:ascii="Garamond" w:hAnsi="Garamond"/>
          <w:sz w:val="22"/>
          <w:szCs w:val="22"/>
        </w:rPr>
      </w:pPr>
      <w:r w:rsidRPr="00567941">
        <w:rPr>
          <w:rFonts w:ascii="Garamond" w:hAnsi="Garamond"/>
          <w:sz w:val="22"/>
          <w:szCs w:val="22"/>
        </w:rPr>
        <w:t>19</w:t>
      </w:r>
      <w:r w:rsidR="00540763" w:rsidRPr="00567941">
        <w:rPr>
          <w:rFonts w:ascii="Garamond" w:hAnsi="Garamond"/>
          <w:sz w:val="22"/>
          <w:szCs w:val="22"/>
        </w:rPr>
        <w:t>.</w:t>
      </w:r>
      <w:r w:rsidR="00540763" w:rsidRPr="00567941">
        <w:rPr>
          <w:rFonts w:ascii="Garamond" w:hAnsi="Garamond"/>
          <w:sz w:val="22"/>
          <w:szCs w:val="22"/>
        </w:rPr>
        <w:tab/>
      </w:r>
      <w:r w:rsidR="006F60BA" w:rsidRPr="00567941">
        <w:rPr>
          <w:rFonts w:ascii="Garamond" w:hAnsi="Garamond"/>
          <w:sz w:val="22"/>
          <w:szCs w:val="22"/>
        </w:rPr>
        <w:t>*</w:t>
      </w:r>
      <w:r w:rsidR="00876B11" w:rsidRPr="00567941">
        <w:rPr>
          <w:rFonts w:ascii="Garamond" w:hAnsi="Garamond"/>
          <w:sz w:val="22"/>
          <w:szCs w:val="22"/>
        </w:rPr>
        <w:t>Linscott, J. G., &amp; Leve, L. D. (</w:t>
      </w:r>
      <w:r w:rsidR="00C40E13" w:rsidRPr="00567941">
        <w:rPr>
          <w:rFonts w:ascii="Garamond" w:hAnsi="Garamond"/>
          <w:sz w:val="22"/>
          <w:szCs w:val="22"/>
        </w:rPr>
        <w:t>2017</w:t>
      </w:r>
      <w:r w:rsidR="00876B11" w:rsidRPr="00567941">
        <w:rPr>
          <w:rFonts w:ascii="Garamond" w:hAnsi="Garamond"/>
          <w:sz w:val="22"/>
          <w:szCs w:val="22"/>
        </w:rPr>
        <w:t xml:space="preserve">). Parent–child and sibling relational problems. In S. Goldstein &amp; M. DeVries (Eds.), </w:t>
      </w:r>
      <w:r w:rsidR="00876B11" w:rsidRPr="00567941">
        <w:rPr>
          <w:rFonts w:ascii="Garamond" w:hAnsi="Garamond"/>
          <w:i/>
          <w:sz w:val="22"/>
          <w:szCs w:val="22"/>
        </w:rPr>
        <w:t>Handbook of DSM-5 disorders in children and adolescents</w:t>
      </w:r>
      <w:r w:rsidR="001C7346" w:rsidRPr="00567941">
        <w:rPr>
          <w:rFonts w:ascii="Garamond" w:hAnsi="Garamond"/>
          <w:sz w:val="22"/>
          <w:szCs w:val="22"/>
        </w:rPr>
        <w:t xml:space="preserve"> (pp. 565 – 581)</w:t>
      </w:r>
      <w:r w:rsidR="00876B11" w:rsidRPr="00567941">
        <w:rPr>
          <w:rFonts w:ascii="Garamond" w:hAnsi="Garamond"/>
          <w:sz w:val="22"/>
          <w:szCs w:val="22"/>
        </w:rPr>
        <w:t>. Springer</w:t>
      </w:r>
      <w:r w:rsidR="004E26BC" w:rsidRPr="00567941">
        <w:rPr>
          <w:rFonts w:ascii="Garamond" w:hAnsi="Garamond"/>
          <w:sz w:val="22"/>
          <w:szCs w:val="22"/>
        </w:rPr>
        <w:t>: Cham</w:t>
      </w:r>
      <w:r w:rsidR="00876B11" w:rsidRPr="00567941">
        <w:rPr>
          <w:rFonts w:ascii="Garamond" w:hAnsi="Garamond"/>
          <w:sz w:val="22"/>
          <w:szCs w:val="22"/>
        </w:rPr>
        <w:t xml:space="preserve">. </w:t>
      </w:r>
      <w:r w:rsidR="00A65895" w:rsidRPr="00567941">
        <w:rPr>
          <w:rFonts w:ascii="Garamond" w:hAnsi="Garamond"/>
          <w:sz w:val="22"/>
          <w:szCs w:val="22"/>
        </w:rPr>
        <w:t xml:space="preserve"> </w:t>
      </w:r>
    </w:p>
    <w:p w14:paraId="191805E7" w14:textId="77EA1E56" w:rsidR="007F65EB" w:rsidRPr="00567941" w:rsidRDefault="007F65EB" w:rsidP="0040217F">
      <w:pPr>
        <w:ind w:left="720"/>
        <w:rPr>
          <w:rFonts w:ascii="Garamond" w:hAnsi="Garamond"/>
          <w:sz w:val="22"/>
          <w:szCs w:val="22"/>
        </w:rPr>
      </w:pPr>
    </w:p>
    <w:p w14:paraId="1E211EDA" w14:textId="6580CD31" w:rsidR="007F65EB" w:rsidRPr="00567941" w:rsidRDefault="007F65EB" w:rsidP="007F65EB">
      <w:pPr>
        <w:ind w:left="1080" w:hanging="360"/>
        <w:rPr>
          <w:rFonts w:ascii="Garamond" w:hAnsi="Garamond"/>
          <w:sz w:val="22"/>
          <w:szCs w:val="22"/>
        </w:rPr>
      </w:pPr>
      <w:r w:rsidRPr="00567941">
        <w:rPr>
          <w:rFonts w:ascii="Garamond" w:hAnsi="Garamond"/>
          <w:sz w:val="22"/>
          <w:szCs w:val="22"/>
        </w:rPr>
        <w:t xml:space="preserve">18. </w:t>
      </w:r>
      <w:r w:rsidRPr="00567941">
        <w:rPr>
          <w:rFonts w:ascii="Garamond" w:hAnsi="Garamond"/>
          <w:sz w:val="22"/>
          <w:szCs w:val="22"/>
        </w:rPr>
        <w:tab/>
        <w:t>Leve, L. D. (2017). Applying behavioral g</w:t>
      </w:r>
      <w:r w:rsidR="005E3143" w:rsidRPr="00567941">
        <w:rPr>
          <w:rFonts w:ascii="Garamond" w:hAnsi="Garamond"/>
          <w:sz w:val="22"/>
          <w:szCs w:val="22"/>
        </w:rPr>
        <w:t>e</w:t>
      </w:r>
      <w:r w:rsidRPr="00567941">
        <w:rPr>
          <w:rFonts w:ascii="Garamond" w:hAnsi="Garamond"/>
          <w:sz w:val="22"/>
          <w:szCs w:val="22"/>
        </w:rPr>
        <w:t xml:space="preserve">netic research to inform the prevention of developmental psychopathology: Drawing from the principles of prevention science. In P. H. Tolan, &amp; B. L. Leventhal (Eds.), </w:t>
      </w:r>
      <w:r w:rsidRPr="00567941">
        <w:rPr>
          <w:rFonts w:ascii="Garamond" w:hAnsi="Garamond"/>
          <w:i/>
          <w:sz w:val="22"/>
          <w:szCs w:val="22"/>
        </w:rPr>
        <w:t xml:space="preserve">Advances in development and psychopathology: Vol 2. Gene–environment transactions in developmental psychopathology: Brain research foundation symposium series </w:t>
      </w:r>
      <w:r w:rsidRPr="00567941">
        <w:rPr>
          <w:rFonts w:ascii="Garamond" w:hAnsi="Garamond"/>
          <w:sz w:val="22"/>
          <w:szCs w:val="22"/>
        </w:rPr>
        <w:t>(pp. 251–282)</w:t>
      </w:r>
      <w:r w:rsidRPr="00567941">
        <w:rPr>
          <w:rFonts w:ascii="Garamond" w:hAnsi="Garamond"/>
          <w:i/>
          <w:sz w:val="22"/>
          <w:szCs w:val="22"/>
        </w:rPr>
        <w:t xml:space="preserve">. </w:t>
      </w:r>
      <w:r w:rsidRPr="00567941">
        <w:rPr>
          <w:rFonts w:ascii="Garamond" w:hAnsi="Garamond"/>
          <w:sz w:val="22"/>
          <w:szCs w:val="22"/>
        </w:rPr>
        <w:t>Springer.</w:t>
      </w:r>
    </w:p>
    <w:p w14:paraId="0505BDB8" w14:textId="77777777" w:rsidR="00F143DA" w:rsidRPr="00567941" w:rsidRDefault="00F143DA" w:rsidP="00BC5C17">
      <w:pPr>
        <w:ind w:left="720"/>
        <w:rPr>
          <w:rFonts w:ascii="Garamond" w:hAnsi="Garamond"/>
          <w:sz w:val="22"/>
          <w:szCs w:val="22"/>
        </w:rPr>
      </w:pPr>
    </w:p>
    <w:p w14:paraId="6395CDD1" w14:textId="71F0FAF0" w:rsidR="00F143DA" w:rsidRPr="00567941" w:rsidRDefault="00930470" w:rsidP="00930470">
      <w:pPr>
        <w:tabs>
          <w:tab w:val="left" w:pos="720"/>
        </w:tabs>
        <w:ind w:left="1080" w:hanging="360"/>
        <w:rPr>
          <w:rFonts w:ascii="Garamond" w:hAnsi="Garamond"/>
          <w:sz w:val="22"/>
          <w:szCs w:val="22"/>
        </w:rPr>
      </w:pPr>
      <w:r w:rsidRPr="00567941">
        <w:rPr>
          <w:rFonts w:ascii="Garamond" w:hAnsi="Garamond"/>
          <w:sz w:val="22"/>
          <w:szCs w:val="22"/>
        </w:rPr>
        <w:t xml:space="preserve">17. </w:t>
      </w:r>
      <w:r w:rsidR="00F143DA" w:rsidRPr="00567941">
        <w:rPr>
          <w:rFonts w:ascii="Garamond" w:hAnsi="Garamond"/>
          <w:sz w:val="22"/>
          <w:szCs w:val="22"/>
        </w:rPr>
        <w:t>Fisher, P. A., Leve, L. D., *Delker, B., *</w:t>
      </w:r>
      <w:proofErr w:type="spellStart"/>
      <w:r w:rsidR="00F143DA" w:rsidRPr="00567941">
        <w:rPr>
          <w:rFonts w:ascii="Garamond" w:hAnsi="Garamond"/>
          <w:sz w:val="22"/>
          <w:szCs w:val="22"/>
        </w:rPr>
        <w:t>Roos</w:t>
      </w:r>
      <w:proofErr w:type="spellEnd"/>
      <w:r w:rsidR="00F143DA" w:rsidRPr="00567941">
        <w:rPr>
          <w:rFonts w:ascii="Garamond" w:hAnsi="Garamond"/>
          <w:sz w:val="22"/>
          <w:szCs w:val="22"/>
        </w:rPr>
        <w:t xml:space="preserve">, L., &amp; *Cooper, B. (2016). A developmental psychopathology perspective on foster care research. In D. Cicchetti (Ed.), </w:t>
      </w:r>
      <w:r w:rsidR="00F143DA" w:rsidRPr="00567941">
        <w:rPr>
          <w:rFonts w:ascii="Garamond" w:hAnsi="Garamond"/>
          <w:i/>
          <w:sz w:val="22"/>
          <w:szCs w:val="22"/>
        </w:rPr>
        <w:t xml:space="preserve">Developmental </w:t>
      </w:r>
      <w:r w:rsidR="00876B11" w:rsidRPr="00567941">
        <w:rPr>
          <w:rFonts w:ascii="Garamond" w:hAnsi="Garamond"/>
          <w:i/>
          <w:sz w:val="22"/>
          <w:szCs w:val="22"/>
        </w:rPr>
        <w:t>p</w:t>
      </w:r>
      <w:r w:rsidR="00F143DA" w:rsidRPr="00567941">
        <w:rPr>
          <w:rFonts w:ascii="Garamond" w:hAnsi="Garamond"/>
          <w:i/>
          <w:sz w:val="22"/>
          <w:szCs w:val="22"/>
        </w:rPr>
        <w:t xml:space="preserve">sychopathology </w:t>
      </w:r>
      <w:r w:rsidR="00F143DA" w:rsidRPr="00567941">
        <w:rPr>
          <w:rFonts w:ascii="Garamond" w:hAnsi="Garamond"/>
          <w:sz w:val="22"/>
          <w:szCs w:val="22"/>
        </w:rPr>
        <w:t>(3rd ed., pp. 513</w:t>
      </w:r>
      <w:r w:rsidR="00876B11" w:rsidRPr="00567941">
        <w:rPr>
          <w:rFonts w:ascii="Garamond" w:hAnsi="Garamond"/>
          <w:sz w:val="22"/>
          <w:szCs w:val="22"/>
        </w:rPr>
        <w:t>–</w:t>
      </w:r>
      <w:r w:rsidR="00F143DA" w:rsidRPr="00567941">
        <w:rPr>
          <w:rFonts w:ascii="Garamond" w:hAnsi="Garamond"/>
          <w:sz w:val="22"/>
          <w:szCs w:val="22"/>
        </w:rPr>
        <w:t>548.)</w:t>
      </w:r>
      <w:r w:rsidR="00F143DA" w:rsidRPr="00567941">
        <w:rPr>
          <w:rFonts w:ascii="Garamond" w:hAnsi="Garamond"/>
          <w:i/>
          <w:sz w:val="22"/>
          <w:szCs w:val="22"/>
        </w:rPr>
        <w:t>.</w:t>
      </w:r>
      <w:r w:rsidR="00F143DA" w:rsidRPr="00567941">
        <w:rPr>
          <w:rFonts w:ascii="Garamond" w:hAnsi="Garamond"/>
          <w:sz w:val="22"/>
          <w:szCs w:val="22"/>
        </w:rPr>
        <w:t xml:space="preserve"> Wiley.</w:t>
      </w:r>
    </w:p>
    <w:p w14:paraId="1C643A91" w14:textId="77777777" w:rsidR="004F287D" w:rsidRPr="00567941" w:rsidRDefault="004F287D" w:rsidP="004F287D">
      <w:pPr>
        <w:pStyle w:val="PlainTable31"/>
        <w:ind w:left="1080"/>
        <w:contextualSpacing/>
        <w:rPr>
          <w:rFonts w:ascii="Garamond" w:hAnsi="Garamond"/>
        </w:rPr>
      </w:pPr>
    </w:p>
    <w:p w14:paraId="64EB28FB" w14:textId="44D7B289" w:rsidR="00791AFA" w:rsidRPr="00567941" w:rsidRDefault="001D7F65" w:rsidP="001D7F65">
      <w:pPr>
        <w:ind w:left="1080" w:hanging="360"/>
        <w:rPr>
          <w:rFonts w:ascii="Garamond" w:hAnsi="Garamond"/>
          <w:sz w:val="22"/>
          <w:szCs w:val="22"/>
        </w:rPr>
      </w:pPr>
      <w:r w:rsidRPr="00567941">
        <w:rPr>
          <w:rFonts w:ascii="Garamond" w:hAnsi="Garamond"/>
          <w:sz w:val="22"/>
          <w:szCs w:val="22"/>
        </w:rPr>
        <w:lastRenderedPageBreak/>
        <w:t>16.</w:t>
      </w:r>
      <w:r w:rsidRPr="00567941">
        <w:rPr>
          <w:rFonts w:ascii="Garamond" w:hAnsi="Garamond"/>
          <w:sz w:val="22"/>
          <w:szCs w:val="22"/>
        </w:rPr>
        <w:tab/>
      </w:r>
      <w:r w:rsidR="00791AFA" w:rsidRPr="00567941">
        <w:rPr>
          <w:rFonts w:ascii="Garamond" w:hAnsi="Garamond"/>
          <w:sz w:val="22"/>
          <w:szCs w:val="22"/>
        </w:rPr>
        <w:t xml:space="preserve">McClelland, M. M., Leve, L. D., &amp; Pears, K. C. (2016). Preschool executive functions in the context of family risk. In J. A. Griffin, P. McCardle, &amp; L. S. Freund (Eds.), </w:t>
      </w:r>
      <w:r w:rsidR="00791AFA" w:rsidRPr="00567941">
        <w:rPr>
          <w:rFonts w:ascii="Garamond" w:hAnsi="Garamond"/>
          <w:i/>
          <w:iCs/>
          <w:sz w:val="22"/>
          <w:szCs w:val="22"/>
        </w:rPr>
        <w:t>Executive function in preschool age children: Integrating measurement, neurodevelopment, and translational research</w:t>
      </w:r>
      <w:r w:rsidR="00791AFA" w:rsidRPr="00567941">
        <w:rPr>
          <w:rFonts w:ascii="Garamond" w:hAnsi="Garamond"/>
          <w:iCs/>
          <w:sz w:val="22"/>
          <w:szCs w:val="22"/>
        </w:rPr>
        <w:t xml:space="preserve"> (pp. </w:t>
      </w:r>
      <w:r w:rsidR="00791AFA" w:rsidRPr="00567941">
        <w:rPr>
          <w:rFonts w:ascii="Garamond" w:hAnsi="Garamond"/>
          <w:sz w:val="22"/>
          <w:szCs w:val="22"/>
        </w:rPr>
        <w:t>241–257). American Psychological Association.</w:t>
      </w:r>
    </w:p>
    <w:p w14:paraId="2E64D641" w14:textId="77777777" w:rsidR="00791AFA" w:rsidRPr="00567941" w:rsidRDefault="00791AFA" w:rsidP="00BC5C17">
      <w:pPr>
        <w:ind w:left="720"/>
        <w:rPr>
          <w:rFonts w:ascii="Garamond" w:hAnsi="Garamond" w:cs="Tahoma"/>
          <w:color w:val="000000"/>
          <w:sz w:val="22"/>
          <w:szCs w:val="22"/>
        </w:rPr>
      </w:pPr>
    </w:p>
    <w:p w14:paraId="2A9512ED" w14:textId="21E91A99" w:rsidR="00540763" w:rsidRPr="00567941" w:rsidRDefault="00540763" w:rsidP="00540763">
      <w:pPr>
        <w:ind w:left="1080" w:hanging="360"/>
        <w:rPr>
          <w:rFonts w:ascii="Garamond" w:hAnsi="Garamond" w:cs="Tahoma"/>
          <w:color w:val="000000"/>
          <w:sz w:val="22"/>
          <w:szCs w:val="22"/>
        </w:rPr>
      </w:pPr>
      <w:r w:rsidRPr="00567941">
        <w:rPr>
          <w:rFonts w:ascii="Garamond" w:hAnsi="Garamond" w:cs="Tahoma"/>
          <w:color w:val="000000"/>
          <w:sz w:val="22"/>
          <w:szCs w:val="22"/>
        </w:rPr>
        <w:t>15.</w:t>
      </w:r>
      <w:r w:rsidRPr="00567941">
        <w:rPr>
          <w:rFonts w:ascii="Garamond" w:hAnsi="Garamond" w:cs="Tahoma"/>
          <w:color w:val="000000"/>
          <w:sz w:val="22"/>
          <w:szCs w:val="22"/>
        </w:rPr>
        <w:tab/>
        <w:t xml:space="preserve">Weller, J. A., Kim, H., &amp; Leve, L. D. (2016). Losses loom larger than gains when predicting behavioral risk outcomes: An early intervention study with a sample of maltreated female adolescents. In M. Toplak &amp; J. Weller (Eds.), </w:t>
      </w:r>
      <w:r w:rsidRPr="00567941">
        <w:rPr>
          <w:rFonts w:ascii="Garamond" w:hAnsi="Garamond"/>
          <w:i/>
          <w:color w:val="000000"/>
          <w:sz w:val="22"/>
          <w:szCs w:val="22"/>
        </w:rPr>
        <w:t>Individual differences in judgment and decision making from a developmental perspective.</w:t>
      </w:r>
      <w:r w:rsidRPr="00567941">
        <w:rPr>
          <w:rFonts w:ascii="Garamond" w:hAnsi="Garamond"/>
          <w:color w:val="000000"/>
          <w:sz w:val="22"/>
          <w:szCs w:val="22"/>
        </w:rPr>
        <w:t xml:space="preserve"> Psychology Press.</w:t>
      </w:r>
    </w:p>
    <w:p w14:paraId="3403D7D4" w14:textId="77777777" w:rsidR="00540763" w:rsidRPr="00567941" w:rsidRDefault="00540763" w:rsidP="00BC5C17">
      <w:pPr>
        <w:ind w:left="720"/>
        <w:rPr>
          <w:rFonts w:ascii="Garamond" w:hAnsi="Garamond" w:cs="Tahoma"/>
          <w:color w:val="000000"/>
          <w:sz w:val="22"/>
          <w:szCs w:val="22"/>
        </w:rPr>
      </w:pPr>
    </w:p>
    <w:p w14:paraId="1B8CB83E" w14:textId="05FEFE34" w:rsidR="00210A18" w:rsidRPr="00567941" w:rsidRDefault="00210A18" w:rsidP="00763A1D">
      <w:pPr>
        <w:pStyle w:val="PlainTable31"/>
        <w:numPr>
          <w:ilvl w:val="0"/>
          <w:numId w:val="13"/>
        </w:numPr>
        <w:contextualSpacing/>
        <w:rPr>
          <w:rFonts w:ascii="Garamond" w:hAnsi="Garamond"/>
        </w:rPr>
      </w:pPr>
      <w:r w:rsidRPr="00567941">
        <w:rPr>
          <w:rFonts w:ascii="Garamond" w:hAnsi="Garamond"/>
        </w:rPr>
        <w:t xml:space="preserve">Ayers, M. M., *Khan, A. J., &amp; Leve, L. D. (2015). Gender identity and play. In D. P. Fromberg &amp; D. Bergen (Eds.), </w:t>
      </w:r>
      <w:r w:rsidRPr="00567941">
        <w:rPr>
          <w:rFonts w:ascii="Garamond" w:hAnsi="Garamond"/>
          <w:i/>
        </w:rPr>
        <w:t xml:space="preserve">Play from birth to twelve: Contexts, perspectives, and meanings </w:t>
      </w:r>
      <w:r w:rsidRPr="00567941">
        <w:rPr>
          <w:rFonts w:ascii="Garamond" w:hAnsi="Garamond"/>
        </w:rPr>
        <w:t>(3rd ed., pp 35</w:t>
      </w:r>
      <w:r w:rsidR="00003730" w:rsidRPr="00567941">
        <w:rPr>
          <w:rFonts w:ascii="Garamond" w:hAnsi="Garamond"/>
        </w:rPr>
        <w:t>–</w:t>
      </w:r>
      <w:r w:rsidRPr="00567941">
        <w:rPr>
          <w:rFonts w:ascii="Garamond" w:hAnsi="Garamond"/>
        </w:rPr>
        <w:t>42)</w:t>
      </w:r>
      <w:r w:rsidRPr="00567941">
        <w:rPr>
          <w:rFonts w:ascii="Garamond" w:hAnsi="Garamond"/>
          <w:i/>
        </w:rPr>
        <w:t>.</w:t>
      </w:r>
      <w:r w:rsidRPr="00567941">
        <w:rPr>
          <w:rFonts w:ascii="Garamond" w:hAnsi="Garamond"/>
        </w:rPr>
        <w:t xml:space="preserve"> Routledge.</w:t>
      </w:r>
      <w:r w:rsidRPr="00567941">
        <w:rPr>
          <w:rFonts w:ascii="Garamond" w:hAnsi="Garamond"/>
          <w:i/>
        </w:rPr>
        <w:t xml:space="preserve"> </w:t>
      </w:r>
      <w:r w:rsidRPr="00567941">
        <w:rPr>
          <w:rFonts w:ascii="Garamond" w:hAnsi="Garamond"/>
        </w:rPr>
        <w:t xml:space="preserve"> </w:t>
      </w:r>
    </w:p>
    <w:p w14:paraId="0084E12B" w14:textId="77777777" w:rsidR="00210A18" w:rsidRPr="00567941" w:rsidRDefault="00210A18" w:rsidP="00210A18">
      <w:pPr>
        <w:ind w:left="1080"/>
        <w:rPr>
          <w:rFonts w:ascii="Garamond" w:hAnsi="Garamond"/>
          <w:sz w:val="22"/>
          <w:szCs w:val="22"/>
        </w:rPr>
      </w:pPr>
    </w:p>
    <w:p w14:paraId="04BEDC68" w14:textId="664DD6B6" w:rsidR="00CE376C" w:rsidRPr="00567941" w:rsidRDefault="00540763" w:rsidP="00540763">
      <w:pPr>
        <w:ind w:left="1080" w:hanging="360"/>
        <w:rPr>
          <w:rFonts w:ascii="Garamond" w:hAnsi="Garamond"/>
          <w:sz w:val="22"/>
          <w:szCs w:val="22"/>
        </w:rPr>
      </w:pPr>
      <w:r w:rsidRPr="00567941">
        <w:rPr>
          <w:rFonts w:ascii="Garamond" w:hAnsi="Garamond"/>
          <w:sz w:val="22"/>
          <w:szCs w:val="22"/>
          <w:lang w:val="pt-BR"/>
        </w:rPr>
        <w:t xml:space="preserve">13. </w:t>
      </w:r>
      <w:r w:rsidR="004C4572" w:rsidRPr="00567941">
        <w:rPr>
          <w:rFonts w:ascii="Garamond" w:hAnsi="Garamond"/>
          <w:sz w:val="22"/>
          <w:szCs w:val="22"/>
          <w:lang w:val="pt-BR"/>
        </w:rPr>
        <w:tab/>
      </w:r>
      <w:r w:rsidR="00CE376C" w:rsidRPr="00567941">
        <w:rPr>
          <w:rFonts w:ascii="Garamond" w:hAnsi="Garamond"/>
          <w:sz w:val="22"/>
          <w:szCs w:val="22"/>
          <w:lang w:val="pt-BR"/>
        </w:rPr>
        <w:t xml:space="preserve">Natsuaki, M. N., </w:t>
      </w:r>
      <w:r w:rsidR="001B1CAF" w:rsidRPr="00567941">
        <w:rPr>
          <w:rFonts w:ascii="Garamond" w:hAnsi="Garamond"/>
          <w:sz w:val="22"/>
          <w:szCs w:val="22"/>
          <w:lang w:val="pt-BR"/>
        </w:rPr>
        <w:t>*</w:t>
      </w:r>
      <w:r w:rsidR="00CE376C" w:rsidRPr="00567941">
        <w:rPr>
          <w:rFonts w:ascii="Garamond" w:hAnsi="Garamond"/>
          <w:sz w:val="22"/>
          <w:szCs w:val="22"/>
          <w:lang w:val="pt-BR"/>
        </w:rPr>
        <w:t xml:space="preserve">Samuels, D., &amp; Leve, L. D. (2014). </w:t>
      </w:r>
      <w:r w:rsidR="00275EB4" w:rsidRPr="00567941">
        <w:rPr>
          <w:rFonts w:ascii="Garamond" w:hAnsi="Garamond"/>
          <w:sz w:val="22"/>
          <w:szCs w:val="22"/>
          <w:lang w:val="pt-BR"/>
        </w:rPr>
        <w:t xml:space="preserve">Chapter 24: </w:t>
      </w:r>
      <w:r w:rsidR="00CE376C" w:rsidRPr="00567941">
        <w:rPr>
          <w:rFonts w:ascii="Garamond" w:hAnsi="Garamond"/>
          <w:sz w:val="22"/>
          <w:szCs w:val="22"/>
        </w:rPr>
        <w:t xml:space="preserve">Puberty, identity, and context: A biopsychosocial perspective on internalizing psychopathology in early adolescent girls. In K. </w:t>
      </w:r>
      <w:r w:rsidR="00FC7F1C" w:rsidRPr="00567941">
        <w:rPr>
          <w:rFonts w:ascii="Garamond" w:hAnsi="Garamond"/>
          <w:sz w:val="22"/>
          <w:szCs w:val="22"/>
        </w:rPr>
        <w:t>McLean, &amp; M. Syed (Eds.),</w:t>
      </w:r>
      <w:r w:rsidR="00CE376C" w:rsidRPr="00567941">
        <w:rPr>
          <w:rFonts w:ascii="Garamond" w:hAnsi="Garamond"/>
          <w:sz w:val="22"/>
          <w:szCs w:val="22"/>
        </w:rPr>
        <w:t xml:space="preserve"> </w:t>
      </w:r>
      <w:r w:rsidR="00CE376C" w:rsidRPr="00567941">
        <w:rPr>
          <w:rFonts w:ascii="Garamond" w:hAnsi="Garamond"/>
          <w:i/>
          <w:sz w:val="22"/>
          <w:szCs w:val="22"/>
        </w:rPr>
        <w:t>The Oxford Handbook of Identity Development</w:t>
      </w:r>
      <w:r w:rsidR="00CE376C" w:rsidRPr="00567941">
        <w:rPr>
          <w:rFonts w:ascii="Garamond" w:hAnsi="Garamond"/>
          <w:sz w:val="22"/>
          <w:szCs w:val="22"/>
        </w:rPr>
        <w:t xml:space="preserve">. </w:t>
      </w:r>
      <w:r w:rsidR="00275EB4" w:rsidRPr="00567941">
        <w:rPr>
          <w:rFonts w:ascii="Garamond" w:hAnsi="Garamond"/>
          <w:sz w:val="22"/>
          <w:szCs w:val="22"/>
        </w:rPr>
        <w:t>Oxford University Press.</w:t>
      </w:r>
    </w:p>
    <w:p w14:paraId="291A3496" w14:textId="77777777" w:rsidR="00275EB4" w:rsidRPr="00567941" w:rsidRDefault="00275EB4" w:rsidP="00275EB4">
      <w:pPr>
        <w:ind w:left="1080"/>
        <w:rPr>
          <w:rFonts w:ascii="Garamond" w:hAnsi="Garamond"/>
          <w:sz w:val="22"/>
          <w:szCs w:val="22"/>
        </w:rPr>
      </w:pPr>
    </w:p>
    <w:p w14:paraId="6D60234F" w14:textId="53FF782E" w:rsidR="00587DDC" w:rsidRPr="00567941" w:rsidRDefault="008E3988" w:rsidP="008E3988">
      <w:pPr>
        <w:ind w:left="1080" w:hanging="360"/>
        <w:rPr>
          <w:rFonts w:ascii="Garamond" w:hAnsi="Garamond"/>
          <w:sz w:val="22"/>
          <w:szCs w:val="22"/>
        </w:rPr>
      </w:pPr>
      <w:r w:rsidRPr="00567941">
        <w:rPr>
          <w:rFonts w:ascii="Garamond" w:hAnsi="Garamond"/>
          <w:sz w:val="22"/>
          <w:szCs w:val="22"/>
        </w:rPr>
        <w:t xml:space="preserve">12. </w:t>
      </w:r>
      <w:r w:rsidR="004C4572" w:rsidRPr="00567941">
        <w:rPr>
          <w:rFonts w:ascii="Garamond" w:hAnsi="Garamond"/>
          <w:sz w:val="22"/>
          <w:szCs w:val="22"/>
        </w:rPr>
        <w:tab/>
      </w:r>
      <w:r w:rsidR="00091246" w:rsidRPr="00567941">
        <w:rPr>
          <w:rFonts w:ascii="Garamond" w:hAnsi="Garamond"/>
          <w:sz w:val="22"/>
          <w:szCs w:val="22"/>
        </w:rPr>
        <w:t>Harold, G. T., &amp; Leve, L. D. (2012).</w:t>
      </w:r>
      <w:r w:rsidR="00C86244" w:rsidRPr="00567941">
        <w:rPr>
          <w:rFonts w:ascii="Garamond" w:hAnsi="Garamond"/>
          <w:sz w:val="22"/>
          <w:szCs w:val="22"/>
        </w:rPr>
        <w:t xml:space="preserve"> </w:t>
      </w:r>
      <w:r w:rsidR="00091246" w:rsidRPr="00567941">
        <w:rPr>
          <w:rFonts w:ascii="Garamond" w:hAnsi="Garamond"/>
          <w:sz w:val="22"/>
          <w:szCs w:val="22"/>
        </w:rPr>
        <w:t xml:space="preserve">Parents as partners: How the parental relationship affects children’s psychological development. In M. Morgan, A. Balfour, &amp; C. Clulow (Eds.), </w:t>
      </w:r>
      <w:r w:rsidR="00091246" w:rsidRPr="00567941">
        <w:rPr>
          <w:rFonts w:ascii="Garamond" w:hAnsi="Garamond"/>
          <w:i/>
          <w:sz w:val="22"/>
          <w:szCs w:val="22"/>
        </w:rPr>
        <w:t xml:space="preserve">How </w:t>
      </w:r>
      <w:r w:rsidR="00FC7F1C" w:rsidRPr="00567941">
        <w:rPr>
          <w:rFonts w:ascii="Garamond" w:hAnsi="Garamond"/>
          <w:i/>
          <w:sz w:val="22"/>
          <w:szCs w:val="22"/>
        </w:rPr>
        <w:t>c</w:t>
      </w:r>
      <w:r w:rsidR="00091246" w:rsidRPr="00567941">
        <w:rPr>
          <w:rFonts w:ascii="Garamond" w:hAnsi="Garamond"/>
          <w:i/>
          <w:sz w:val="22"/>
          <w:szCs w:val="22"/>
        </w:rPr>
        <w:t xml:space="preserve">ouple </w:t>
      </w:r>
      <w:r w:rsidR="00FC7F1C" w:rsidRPr="00567941">
        <w:rPr>
          <w:rFonts w:ascii="Garamond" w:hAnsi="Garamond"/>
          <w:i/>
          <w:sz w:val="22"/>
          <w:szCs w:val="22"/>
        </w:rPr>
        <w:t>r</w:t>
      </w:r>
      <w:r w:rsidR="00091246" w:rsidRPr="00567941">
        <w:rPr>
          <w:rFonts w:ascii="Garamond" w:hAnsi="Garamond"/>
          <w:i/>
          <w:sz w:val="22"/>
          <w:szCs w:val="22"/>
        </w:rPr>
        <w:t xml:space="preserve">elationships </w:t>
      </w:r>
      <w:r w:rsidR="00FC7F1C" w:rsidRPr="00567941">
        <w:rPr>
          <w:rFonts w:ascii="Garamond" w:hAnsi="Garamond"/>
          <w:i/>
          <w:sz w:val="22"/>
          <w:szCs w:val="22"/>
        </w:rPr>
        <w:t>s</w:t>
      </w:r>
      <w:r w:rsidR="00091246" w:rsidRPr="00567941">
        <w:rPr>
          <w:rFonts w:ascii="Garamond" w:hAnsi="Garamond"/>
          <w:i/>
          <w:sz w:val="22"/>
          <w:szCs w:val="22"/>
        </w:rPr>
        <w:t xml:space="preserve">hape </w:t>
      </w:r>
      <w:r w:rsidR="00FC7F1C" w:rsidRPr="00567941">
        <w:rPr>
          <w:rFonts w:ascii="Garamond" w:hAnsi="Garamond"/>
          <w:i/>
          <w:sz w:val="22"/>
          <w:szCs w:val="22"/>
        </w:rPr>
        <w:t>o</w:t>
      </w:r>
      <w:r w:rsidR="00091246" w:rsidRPr="00567941">
        <w:rPr>
          <w:rFonts w:ascii="Garamond" w:hAnsi="Garamond"/>
          <w:i/>
          <w:sz w:val="22"/>
          <w:szCs w:val="22"/>
        </w:rPr>
        <w:t xml:space="preserve">ur </w:t>
      </w:r>
      <w:r w:rsidR="00FC7F1C" w:rsidRPr="00567941">
        <w:rPr>
          <w:rFonts w:ascii="Garamond" w:hAnsi="Garamond"/>
          <w:i/>
          <w:sz w:val="22"/>
          <w:szCs w:val="22"/>
        </w:rPr>
        <w:t>w</w:t>
      </w:r>
      <w:r w:rsidR="00091246" w:rsidRPr="00567941">
        <w:rPr>
          <w:rFonts w:ascii="Garamond" w:hAnsi="Garamond"/>
          <w:i/>
          <w:sz w:val="22"/>
          <w:szCs w:val="22"/>
        </w:rPr>
        <w:t xml:space="preserve">orld: Clinical </w:t>
      </w:r>
      <w:r w:rsidR="00FC7F1C" w:rsidRPr="00567941">
        <w:rPr>
          <w:rFonts w:ascii="Garamond" w:hAnsi="Garamond"/>
          <w:i/>
          <w:sz w:val="22"/>
          <w:szCs w:val="22"/>
        </w:rPr>
        <w:t>p</w:t>
      </w:r>
      <w:r w:rsidR="00091246" w:rsidRPr="00567941">
        <w:rPr>
          <w:rFonts w:ascii="Garamond" w:hAnsi="Garamond"/>
          <w:i/>
          <w:sz w:val="22"/>
          <w:szCs w:val="22"/>
        </w:rPr>
        <w:t xml:space="preserve">ractice, </w:t>
      </w:r>
      <w:r w:rsidR="00FC7F1C" w:rsidRPr="00567941">
        <w:rPr>
          <w:rFonts w:ascii="Garamond" w:hAnsi="Garamond"/>
          <w:i/>
          <w:sz w:val="22"/>
          <w:szCs w:val="22"/>
        </w:rPr>
        <w:t>r</w:t>
      </w:r>
      <w:r w:rsidR="00091246" w:rsidRPr="00567941">
        <w:rPr>
          <w:rFonts w:ascii="Garamond" w:hAnsi="Garamond"/>
          <w:i/>
          <w:sz w:val="22"/>
          <w:szCs w:val="22"/>
        </w:rPr>
        <w:t xml:space="preserve">esearch and </w:t>
      </w:r>
      <w:r w:rsidR="00FC7F1C" w:rsidRPr="00567941">
        <w:rPr>
          <w:rFonts w:ascii="Garamond" w:hAnsi="Garamond"/>
          <w:i/>
          <w:sz w:val="22"/>
          <w:szCs w:val="22"/>
        </w:rPr>
        <w:t>p</w:t>
      </w:r>
      <w:r w:rsidR="00091246" w:rsidRPr="00567941">
        <w:rPr>
          <w:rFonts w:ascii="Garamond" w:hAnsi="Garamond"/>
          <w:i/>
          <w:sz w:val="22"/>
          <w:szCs w:val="22"/>
        </w:rPr>
        <w:t xml:space="preserve">olicy </w:t>
      </w:r>
      <w:r w:rsidR="00FC7F1C" w:rsidRPr="00567941">
        <w:rPr>
          <w:rFonts w:ascii="Garamond" w:hAnsi="Garamond"/>
          <w:i/>
          <w:sz w:val="22"/>
          <w:szCs w:val="22"/>
        </w:rPr>
        <w:t>p</w:t>
      </w:r>
      <w:r w:rsidR="00091246" w:rsidRPr="00567941">
        <w:rPr>
          <w:rFonts w:ascii="Garamond" w:hAnsi="Garamond"/>
          <w:i/>
          <w:sz w:val="22"/>
          <w:szCs w:val="22"/>
        </w:rPr>
        <w:t>erspectives</w:t>
      </w:r>
      <w:r w:rsidR="00091246" w:rsidRPr="00567941">
        <w:rPr>
          <w:rFonts w:ascii="Garamond" w:hAnsi="Garamond"/>
          <w:sz w:val="22"/>
          <w:szCs w:val="22"/>
        </w:rPr>
        <w:t xml:space="preserve"> (pp. 25–55). </w:t>
      </w:r>
      <w:proofErr w:type="spellStart"/>
      <w:r w:rsidR="00091246" w:rsidRPr="00567941">
        <w:rPr>
          <w:rFonts w:ascii="Garamond" w:hAnsi="Garamond"/>
          <w:sz w:val="22"/>
          <w:szCs w:val="22"/>
        </w:rPr>
        <w:t>Karnac</w:t>
      </w:r>
      <w:proofErr w:type="spellEnd"/>
      <w:r w:rsidR="00091246" w:rsidRPr="00567941">
        <w:rPr>
          <w:rFonts w:ascii="Garamond" w:hAnsi="Garamond"/>
          <w:sz w:val="22"/>
          <w:szCs w:val="22"/>
        </w:rPr>
        <w:t>.</w:t>
      </w:r>
    </w:p>
    <w:p w14:paraId="1C376CD3" w14:textId="77777777" w:rsidR="00C0470A" w:rsidRPr="00567941" w:rsidRDefault="00C0470A" w:rsidP="000C2087">
      <w:pPr>
        <w:ind w:left="1368" w:hanging="360"/>
        <w:rPr>
          <w:rFonts w:ascii="Garamond" w:hAnsi="Garamond"/>
          <w:sz w:val="22"/>
          <w:szCs w:val="22"/>
        </w:rPr>
      </w:pPr>
    </w:p>
    <w:p w14:paraId="1225F473" w14:textId="7AC9B573" w:rsidR="00BE40C9" w:rsidRPr="00567941" w:rsidRDefault="00540763" w:rsidP="00540763">
      <w:pPr>
        <w:ind w:left="1080" w:hanging="360"/>
        <w:rPr>
          <w:rFonts w:ascii="Garamond" w:hAnsi="Garamond"/>
          <w:color w:val="000000"/>
          <w:sz w:val="22"/>
          <w:szCs w:val="22"/>
        </w:rPr>
      </w:pPr>
      <w:r w:rsidRPr="00567941">
        <w:rPr>
          <w:rFonts w:ascii="Garamond" w:hAnsi="Garamond"/>
          <w:sz w:val="22"/>
          <w:szCs w:val="22"/>
        </w:rPr>
        <w:t xml:space="preserve">11. </w:t>
      </w:r>
      <w:r w:rsidR="004C4572" w:rsidRPr="00567941">
        <w:rPr>
          <w:rFonts w:ascii="Garamond" w:hAnsi="Garamond"/>
          <w:sz w:val="22"/>
          <w:szCs w:val="22"/>
        </w:rPr>
        <w:tab/>
      </w:r>
      <w:r w:rsidR="007018F7" w:rsidRPr="00567941">
        <w:rPr>
          <w:rFonts w:ascii="Garamond" w:hAnsi="Garamond"/>
          <w:sz w:val="22"/>
          <w:szCs w:val="22"/>
        </w:rPr>
        <w:t xml:space="preserve">Leve, L. D., Chamberlain, P., </w:t>
      </w:r>
      <w:r w:rsidR="007018F7" w:rsidRPr="00567941">
        <w:rPr>
          <w:rFonts w:ascii="Garamond" w:hAnsi="Garamond"/>
          <w:bCs/>
          <w:sz w:val="22"/>
          <w:szCs w:val="22"/>
        </w:rPr>
        <w:t>Kim, H. K.</w:t>
      </w:r>
      <w:r w:rsidR="007018F7" w:rsidRPr="00567941">
        <w:rPr>
          <w:rFonts w:ascii="Garamond" w:hAnsi="Garamond"/>
          <w:sz w:val="22"/>
          <w:szCs w:val="22"/>
        </w:rPr>
        <w:t xml:space="preserve">, &amp; Smith, D. K. (2012). Female juvenile offenders. In E. L. Grigorenko (Ed.), </w:t>
      </w:r>
      <w:r w:rsidR="007018F7" w:rsidRPr="00567941">
        <w:rPr>
          <w:rFonts w:ascii="Garamond" w:hAnsi="Garamond"/>
          <w:i/>
          <w:iCs/>
          <w:sz w:val="22"/>
          <w:szCs w:val="22"/>
        </w:rPr>
        <w:t>Handbook of juvenile forensic psychology and psychiatry</w:t>
      </w:r>
      <w:r w:rsidR="007018F7" w:rsidRPr="00567941">
        <w:rPr>
          <w:rFonts w:ascii="Garamond" w:hAnsi="Garamond"/>
          <w:sz w:val="22"/>
          <w:szCs w:val="22"/>
        </w:rPr>
        <w:t xml:space="preserve"> (pp. 555</w:t>
      </w:r>
      <w:r w:rsidR="00003730" w:rsidRPr="00567941">
        <w:rPr>
          <w:rFonts w:ascii="Garamond" w:hAnsi="Garamond"/>
          <w:sz w:val="22"/>
          <w:szCs w:val="22"/>
        </w:rPr>
        <w:t>–</w:t>
      </w:r>
      <w:r w:rsidR="007018F7" w:rsidRPr="00567941">
        <w:rPr>
          <w:rFonts w:ascii="Garamond" w:hAnsi="Garamond"/>
          <w:sz w:val="22"/>
          <w:szCs w:val="22"/>
        </w:rPr>
        <w:t>568). Springer Science and Business Media.</w:t>
      </w:r>
    </w:p>
    <w:p w14:paraId="36446317" w14:textId="77777777" w:rsidR="00BE40C9" w:rsidRPr="00567941" w:rsidRDefault="00BE40C9" w:rsidP="00BE40C9">
      <w:pPr>
        <w:ind w:left="720"/>
        <w:rPr>
          <w:rFonts w:ascii="Garamond" w:hAnsi="Garamond"/>
          <w:color w:val="000000"/>
          <w:sz w:val="22"/>
          <w:szCs w:val="22"/>
        </w:rPr>
      </w:pPr>
    </w:p>
    <w:p w14:paraId="5A8B5C89" w14:textId="46A4ADEA" w:rsidR="00587DDC" w:rsidRPr="00567941" w:rsidRDefault="00540763" w:rsidP="00BE40C9">
      <w:pPr>
        <w:ind w:left="1080" w:hanging="360"/>
        <w:rPr>
          <w:rFonts w:ascii="Garamond" w:hAnsi="Garamond"/>
          <w:color w:val="000000"/>
          <w:sz w:val="22"/>
          <w:szCs w:val="22"/>
        </w:rPr>
      </w:pPr>
      <w:r w:rsidRPr="00567941">
        <w:rPr>
          <w:rFonts w:ascii="Garamond" w:hAnsi="Garamond"/>
          <w:sz w:val="22"/>
          <w:szCs w:val="22"/>
        </w:rPr>
        <w:t>10.</w:t>
      </w:r>
      <w:r w:rsidR="00165D37" w:rsidRPr="00567941">
        <w:rPr>
          <w:rFonts w:ascii="Garamond" w:hAnsi="Garamond"/>
          <w:sz w:val="22"/>
          <w:szCs w:val="22"/>
        </w:rPr>
        <w:t xml:space="preserve"> </w:t>
      </w:r>
      <w:r w:rsidR="004C4572" w:rsidRPr="00567941">
        <w:rPr>
          <w:rFonts w:ascii="Garamond" w:hAnsi="Garamond"/>
          <w:sz w:val="22"/>
          <w:szCs w:val="22"/>
        </w:rPr>
        <w:tab/>
      </w:r>
      <w:r w:rsidR="002278DE" w:rsidRPr="00567941">
        <w:rPr>
          <w:rFonts w:ascii="Garamond" w:hAnsi="Garamond"/>
          <w:sz w:val="22"/>
          <w:szCs w:val="22"/>
        </w:rPr>
        <w:t xml:space="preserve">Leve, L. D., Chamberlain, P., Smith, D. K., &amp; Harold, G. T. (2011). Chapter 9: </w:t>
      </w:r>
      <w:r w:rsidR="002278DE" w:rsidRPr="00567941">
        <w:rPr>
          <w:rFonts w:ascii="Garamond" w:hAnsi="Garamond"/>
          <w:iCs/>
          <w:sz w:val="22"/>
          <w:szCs w:val="22"/>
        </w:rPr>
        <w:t>Multidimensional Treatment Foster Care as an intervention for juvenile justice girls in out-of-home care.</w:t>
      </w:r>
      <w:r w:rsidR="002278DE" w:rsidRPr="00567941">
        <w:rPr>
          <w:rFonts w:ascii="Garamond" w:hAnsi="Garamond"/>
          <w:i/>
          <w:iCs/>
          <w:sz w:val="22"/>
          <w:szCs w:val="22"/>
        </w:rPr>
        <w:t xml:space="preserve"> </w:t>
      </w:r>
      <w:r w:rsidR="002278DE" w:rsidRPr="00567941">
        <w:rPr>
          <w:rFonts w:ascii="Garamond" w:hAnsi="Garamond"/>
          <w:sz w:val="22"/>
          <w:szCs w:val="22"/>
        </w:rPr>
        <w:t xml:space="preserve">In S. Miller, L. Leve, &amp; P. </w:t>
      </w:r>
      <w:proofErr w:type="spellStart"/>
      <w:r w:rsidR="002278DE" w:rsidRPr="00567941">
        <w:rPr>
          <w:rFonts w:ascii="Garamond" w:hAnsi="Garamond"/>
          <w:sz w:val="22"/>
          <w:szCs w:val="22"/>
        </w:rPr>
        <w:t>Kerig</w:t>
      </w:r>
      <w:proofErr w:type="spellEnd"/>
      <w:r w:rsidR="002278DE" w:rsidRPr="00567941">
        <w:rPr>
          <w:rFonts w:ascii="Garamond" w:hAnsi="Garamond"/>
          <w:sz w:val="22"/>
          <w:szCs w:val="22"/>
        </w:rPr>
        <w:t xml:space="preserve"> (Eds.), </w:t>
      </w:r>
      <w:r w:rsidR="002278DE" w:rsidRPr="00567941">
        <w:rPr>
          <w:rFonts w:ascii="Garamond" w:hAnsi="Garamond"/>
          <w:i/>
          <w:sz w:val="22"/>
          <w:szCs w:val="22"/>
        </w:rPr>
        <w:t>Delinquent girls: Contexts, relationships, and adaptation</w:t>
      </w:r>
      <w:r w:rsidR="002278DE" w:rsidRPr="00567941">
        <w:rPr>
          <w:rFonts w:ascii="Garamond" w:hAnsi="Garamond"/>
          <w:sz w:val="22"/>
          <w:szCs w:val="22"/>
        </w:rPr>
        <w:t xml:space="preserve"> (pp. 147–160). Springer Press. </w:t>
      </w:r>
    </w:p>
    <w:p w14:paraId="2F69D3FB" w14:textId="77777777" w:rsidR="00C0470A" w:rsidRPr="00567941" w:rsidRDefault="00C0470A" w:rsidP="00D0364A">
      <w:pPr>
        <w:ind w:left="1440"/>
        <w:rPr>
          <w:rFonts w:ascii="Garamond" w:hAnsi="Garamond"/>
          <w:sz w:val="22"/>
          <w:szCs w:val="22"/>
        </w:rPr>
      </w:pPr>
    </w:p>
    <w:p w14:paraId="09F6005B" w14:textId="0747FB41" w:rsidR="00F92270" w:rsidRPr="00567941" w:rsidRDefault="00165D37" w:rsidP="00632C73">
      <w:pPr>
        <w:ind w:left="1080" w:hanging="360"/>
        <w:rPr>
          <w:rFonts w:ascii="Garamond" w:hAnsi="Garamond"/>
          <w:sz w:val="22"/>
          <w:szCs w:val="22"/>
        </w:rPr>
      </w:pPr>
      <w:r w:rsidRPr="00567941">
        <w:rPr>
          <w:rFonts w:ascii="Garamond" w:hAnsi="Garamond"/>
          <w:sz w:val="22"/>
          <w:szCs w:val="22"/>
        </w:rPr>
        <w:t xml:space="preserve">9. </w:t>
      </w:r>
      <w:r w:rsidR="00632C73" w:rsidRPr="00567941">
        <w:rPr>
          <w:rFonts w:ascii="Garamond" w:hAnsi="Garamond"/>
          <w:sz w:val="22"/>
          <w:szCs w:val="22"/>
        </w:rPr>
        <w:tab/>
      </w:r>
      <w:r w:rsidR="00F92270" w:rsidRPr="00567941">
        <w:rPr>
          <w:rFonts w:ascii="Garamond" w:hAnsi="Garamond"/>
          <w:sz w:val="22"/>
          <w:szCs w:val="22"/>
        </w:rPr>
        <w:t xml:space="preserve">*Martin, D. M., Leve, L. D., </w:t>
      </w:r>
      <w:proofErr w:type="spellStart"/>
      <w:r w:rsidR="00F92270" w:rsidRPr="00567941">
        <w:rPr>
          <w:rFonts w:ascii="Garamond" w:hAnsi="Garamond"/>
          <w:sz w:val="22"/>
          <w:szCs w:val="22"/>
        </w:rPr>
        <w:t>Natsuaki</w:t>
      </w:r>
      <w:proofErr w:type="spellEnd"/>
      <w:r w:rsidR="00F92270" w:rsidRPr="00567941">
        <w:rPr>
          <w:rFonts w:ascii="Garamond" w:hAnsi="Garamond"/>
          <w:sz w:val="22"/>
          <w:szCs w:val="22"/>
        </w:rPr>
        <w:t xml:space="preserve">, M. N., Neiderhiser, J. M., &amp; Ge, X. (2011). Toward a greater understanding of openness: A report from the Early Growth and Development Study. In T. C. </w:t>
      </w:r>
      <w:proofErr w:type="spellStart"/>
      <w:r w:rsidR="00F92270" w:rsidRPr="00567941">
        <w:rPr>
          <w:rFonts w:ascii="Garamond" w:hAnsi="Garamond"/>
          <w:sz w:val="22"/>
          <w:szCs w:val="22"/>
        </w:rPr>
        <w:t>Altwood</w:t>
      </w:r>
      <w:proofErr w:type="spellEnd"/>
      <w:r w:rsidR="00F92270" w:rsidRPr="00567941">
        <w:rPr>
          <w:rFonts w:ascii="Garamond" w:hAnsi="Garamond"/>
          <w:sz w:val="22"/>
          <w:szCs w:val="22"/>
        </w:rPr>
        <w:t>, L. A. Allen, &amp; N. F. Callahan (Eds)</w:t>
      </w:r>
      <w:r w:rsidR="00FC7F1C" w:rsidRPr="00567941">
        <w:rPr>
          <w:rFonts w:ascii="Garamond" w:hAnsi="Garamond"/>
          <w:sz w:val="22"/>
          <w:szCs w:val="22"/>
        </w:rPr>
        <w:t>,</w:t>
      </w:r>
      <w:r w:rsidR="00F92270" w:rsidRPr="00567941">
        <w:rPr>
          <w:rFonts w:ascii="Garamond" w:hAnsi="Garamond"/>
          <w:sz w:val="22"/>
          <w:szCs w:val="22"/>
        </w:rPr>
        <w:t xml:space="preserve"> </w:t>
      </w:r>
      <w:r w:rsidR="00F92270" w:rsidRPr="00567941">
        <w:rPr>
          <w:rFonts w:ascii="Garamond" w:hAnsi="Garamond"/>
          <w:i/>
          <w:sz w:val="22"/>
          <w:szCs w:val="22"/>
        </w:rPr>
        <w:t xml:space="preserve">National Council of Adoption’s Factbook V </w:t>
      </w:r>
      <w:r w:rsidR="00F92270" w:rsidRPr="00567941">
        <w:rPr>
          <w:rFonts w:ascii="Garamond" w:hAnsi="Garamond"/>
          <w:sz w:val="22"/>
          <w:szCs w:val="22"/>
        </w:rPr>
        <w:t>(pp. 471–477). National Council for Adoption.</w:t>
      </w:r>
    </w:p>
    <w:p w14:paraId="3D785111" w14:textId="77777777" w:rsidR="00F92270" w:rsidRPr="00567941" w:rsidRDefault="00F92270" w:rsidP="00F92270">
      <w:pPr>
        <w:ind w:left="1080"/>
        <w:rPr>
          <w:rFonts w:ascii="Garamond" w:hAnsi="Garamond"/>
          <w:sz w:val="22"/>
          <w:szCs w:val="22"/>
        </w:rPr>
      </w:pPr>
    </w:p>
    <w:p w14:paraId="4BCAC0E2" w14:textId="79376D37"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8. </w:t>
      </w:r>
      <w:r w:rsidR="00632C73" w:rsidRPr="00567941">
        <w:rPr>
          <w:rFonts w:ascii="Garamond" w:hAnsi="Garamond"/>
          <w:sz w:val="22"/>
          <w:szCs w:val="22"/>
        </w:rPr>
        <w:tab/>
      </w:r>
      <w:r w:rsidR="00A004E8" w:rsidRPr="00567941">
        <w:rPr>
          <w:rFonts w:ascii="Garamond" w:hAnsi="Garamond"/>
          <w:sz w:val="22"/>
          <w:szCs w:val="22"/>
        </w:rPr>
        <w:t xml:space="preserve">Chamberlain, P., Saldana, L., Brown, H., &amp; Leve, L. (2010). Implementation of MTFC in California: A randomized trial of an evidence-based practice. In M. Roberts-DeGennaro &amp; S. J. Fogel (Eds.), </w:t>
      </w:r>
      <w:r w:rsidR="00A004E8" w:rsidRPr="00567941">
        <w:rPr>
          <w:rStyle w:val="Emphasis"/>
          <w:rFonts w:ascii="Garamond" w:hAnsi="Garamond"/>
          <w:sz w:val="22"/>
          <w:szCs w:val="22"/>
        </w:rPr>
        <w:t xml:space="preserve">Using </w:t>
      </w:r>
      <w:r w:rsidR="00FC7F1C" w:rsidRPr="00567941">
        <w:rPr>
          <w:rStyle w:val="Emphasis"/>
          <w:rFonts w:ascii="Garamond" w:hAnsi="Garamond"/>
          <w:sz w:val="22"/>
          <w:szCs w:val="22"/>
        </w:rPr>
        <w:t>e</w:t>
      </w:r>
      <w:r w:rsidR="00A004E8" w:rsidRPr="00567941">
        <w:rPr>
          <w:rStyle w:val="Emphasis"/>
          <w:rFonts w:ascii="Garamond" w:hAnsi="Garamond"/>
          <w:sz w:val="22"/>
          <w:szCs w:val="22"/>
        </w:rPr>
        <w:t xml:space="preserve">vidence to </w:t>
      </w:r>
      <w:r w:rsidR="00FC7F1C" w:rsidRPr="00567941">
        <w:rPr>
          <w:rStyle w:val="Emphasis"/>
          <w:rFonts w:ascii="Garamond" w:hAnsi="Garamond"/>
          <w:sz w:val="22"/>
          <w:szCs w:val="22"/>
        </w:rPr>
        <w:t>i</w:t>
      </w:r>
      <w:r w:rsidR="00A004E8" w:rsidRPr="00567941">
        <w:rPr>
          <w:rStyle w:val="Emphasis"/>
          <w:rFonts w:ascii="Garamond" w:hAnsi="Garamond"/>
          <w:sz w:val="22"/>
          <w:szCs w:val="22"/>
        </w:rPr>
        <w:t xml:space="preserve">nform </w:t>
      </w:r>
      <w:r w:rsidR="00FC7F1C" w:rsidRPr="00567941">
        <w:rPr>
          <w:rStyle w:val="Emphasis"/>
          <w:rFonts w:ascii="Garamond" w:hAnsi="Garamond"/>
          <w:sz w:val="22"/>
          <w:szCs w:val="22"/>
        </w:rPr>
        <w:t>p</w:t>
      </w:r>
      <w:r w:rsidR="00A004E8" w:rsidRPr="00567941">
        <w:rPr>
          <w:rStyle w:val="Emphasis"/>
          <w:rFonts w:ascii="Garamond" w:hAnsi="Garamond"/>
          <w:sz w:val="22"/>
          <w:szCs w:val="22"/>
        </w:rPr>
        <w:t xml:space="preserve">ractice for </w:t>
      </w:r>
      <w:r w:rsidR="00FC7F1C" w:rsidRPr="00567941">
        <w:rPr>
          <w:rStyle w:val="Emphasis"/>
          <w:rFonts w:ascii="Garamond" w:hAnsi="Garamond"/>
          <w:sz w:val="22"/>
          <w:szCs w:val="22"/>
        </w:rPr>
        <w:t>c</w:t>
      </w:r>
      <w:r w:rsidR="00A004E8" w:rsidRPr="00567941">
        <w:rPr>
          <w:rStyle w:val="Emphasis"/>
          <w:rFonts w:ascii="Garamond" w:hAnsi="Garamond"/>
          <w:sz w:val="22"/>
          <w:szCs w:val="22"/>
        </w:rPr>
        <w:t xml:space="preserve">ommunity and </w:t>
      </w:r>
      <w:r w:rsidR="00FC7F1C" w:rsidRPr="00567941">
        <w:rPr>
          <w:rStyle w:val="Emphasis"/>
          <w:rFonts w:ascii="Garamond" w:hAnsi="Garamond"/>
          <w:sz w:val="22"/>
          <w:szCs w:val="22"/>
        </w:rPr>
        <w:t>o</w:t>
      </w:r>
      <w:r w:rsidR="00A004E8" w:rsidRPr="00567941">
        <w:rPr>
          <w:rStyle w:val="Emphasis"/>
          <w:rFonts w:ascii="Garamond" w:hAnsi="Garamond"/>
          <w:sz w:val="22"/>
          <w:szCs w:val="22"/>
        </w:rPr>
        <w:t xml:space="preserve">rganizational </w:t>
      </w:r>
      <w:r w:rsidR="00FC7F1C" w:rsidRPr="00567941">
        <w:rPr>
          <w:rStyle w:val="Emphasis"/>
          <w:rFonts w:ascii="Garamond" w:hAnsi="Garamond"/>
          <w:sz w:val="22"/>
          <w:szCs w:val="22"/>
        </w:rPr>
        <w:t>c</w:t>
      </w:r>
      <w:r w:rsidR="00A004E8" w:rsidRPr="00567941">
        <w:rPr>
          <w:rStyle w:val="Emphasis"/>
          <w:rFonts w:ascii="Garamond" w:hAnsi="Garamond"/>
          <w:sz w:val="22"/>
          <w:szCs w:val="22"/>
        </w:rPr>
        <w:t>hange</w:t>
      </w:r>
      <w:r w:rsidR="00A004E8" w:rsidRPr="00567941">
        <w:rPr>
          <w:rFonts w:ascii="Garamond" w:hAnsi="Garamond"/>
          <w:sz w:val="22"/>
          <w:szCs w:val="22"/>
        </w:rPr>
        <w:t xml:space="preserve"> (pp. 218–234). Lyceum.</w:t>
      </w:r>
    </w:p>
    <w:p w14:paraId="3C56716C" w14:textId="77777777" w:rsidR="00C0470A" w:rsidRPr="00567941" w:rsidRDefault="00C0470A" w:rsidP="00D0364A">
      <w:pPr>
        <w:ind w:left="1440"/>
        <w:rPr>
          <w:rFonts w:ascii="Garamond" w:hAnsi="Garamond"/>
          <w:sz w:val="22"/>
          <w:szCs w:val="22"/>
        </w:rPr>
      </w:pPr>
    </w:p>
    <w:p w14:paraId="5B4A1579" w14:textId="581FF7C4"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7. </w:t>
      </w:r>
      <w:r w:rsidR="00632C73" w:rsidRPr="00567941">
        <w:rPr>
          <w:rFonts w:ascii="Garamond" w:hAnsi="Garamond"/>
          <w:sz w:val="22"/>
          <w:szCs w:val="22"/>
        </w:rPr>
        <w:tab/>
      </w:r>
      <w:r w:rsidR="00A004E8" w:rsidRPr="00567941">
        <w:rPr>
          <w:rFonts w:ascii="Garamond" w:hAnsi="Garamond"/>
          <w:sz w:val="22"/>
          <w:szCs w:val="22"/>
        </w:rPr>
        <w:t xml:space="preserve">Reiss, D., Leve, L. D., &amp; </w:t>
      </w:r>
      <w:r w:rsidR="001B1CAF" w:rsidRPr="00567941">
        <w:rPr>
          <w:rFonts w:ascii="Garamond" w:hAnsi="Garamond"/>
          <w:sz w:val="22"/>
          <w:szCs w:val="22"/>
        </w:rPr>
        <w:t>*</w:t>
      </w:r>
      <w:r w:rsidR="00A004E8" w:rsidRPr="00567941">
        <w:rPr>
          <w:rFonts w:ascii="Garamond" w:hAnsi="Garamond"/>
          <w:sz w:val="22"/>
          <w:szCs w:val="22"/>
        </w:rPr>
        <w:t xml:space="preserve">Whitesel, A. (2009). Understanding links between birth parents and the child they have placed for adoption: Clues for assisting adopting families and for reducing genetic risk. In G. M. Wrobel &amp; E. Neil (Eds.), </w:t>
      </w:r>
      <w:r w:rsidR="00A004E8" w:rsidRPr="00567941">
        <w:rPr>
          <w:rFonts w:ascii="Garamond" w:hAnsi="Garamond"/>
          <w:i/>
          <w:sz w:val="22"/>
          <w:szCs w:val="22"/>
        </w:rPr>
        <w:t xml:space="preserve">International advances in adoption research for practice </w:t>
      </w:r>
      <w:r w:rsidR="00A004E8" w:rsidRPr="00567941">
        <w:rPr>
          <w:rFonts w:ascii="Garamond" w:hAnsi="Garamond"/>
          <w:sz w:val="22"/>
          <w:szCs w:val="22"/>
        </w:rPr>
        <w:t>(pp. 119–146). John Wiley.</w:t>
      </w:r>
    </w:p>
    <w:p w14:paraId="4426A99C" w14:textId="77777777" w:rsidR="00C0470A" w:rsidRPr="00567941" w:rsidRDefault="00C0470A" w:rsidP="00012E9E">
      <w:pPr>
        <w:ind w:left="1440" w:hanging="216"/>
        <w:rPr>
          <w:rFonts w:ascii="Garamond" w:hAnsi="Garamond"/>
          <w:sz w:val="22"/>
          <w:szCs w:val="22"/>
        </w:rPr>
      </w:pPr>
    </w:p>
    <w:p w14:paraId="1A4599AB" w14:textId="5D70EC1A"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6. </w:t>
      </w:r>
      <w:r w:rsidR="00632C73" w:rsidRPr="00567941">
        <w:rPr>
          <w:rFonts w:ascii="Garamond" w:hAnsi="Garamond"/>
          <w:sz w:val="22"/>
          <w:szCs w:val="22"/>
        </w:rPr>
        <w:tab/>
      </w:r>
      <w:r w:rsidR="00A004E8" w:rsidRPr="00567941">
        <w:rPr>
          <w:rFonts w:ascii="Garamond" w:hAnsi="Garamond"/>
          <w:sz w:val="22"/>
          <w:szCs w:val="22"/>
        </w:rPr>
        <w:t xml:space="preserve">Ganiban, J. M., Leve, L. D., Moore, G., &amp; Neiderhiser, J. M. (2008). Strategies for understanding the mechanisms of mothering and fathering. In R. S. Bridges (Ed.), </w:t>
      </w:r>
      <w:r w:rsidR="00A004E8" w:rsidRPr="00567941">
        <w:rPr>
          <w:rFonts w:ascii="Garamond" w:hAnsi="Garamond"/>
          <w:i/>
          <w:sz w:val="22"/>
          <w:szCs w:val="22"/>
        </w:rPr>
        <w:t>Neurobiology of the parental brain</w:t>
      </w:r>
      <w:r w:rsidR="00A004E8" w:rsidRPr="00567941">
        <w:rPr>
          <w:rFonts w:ascii="Garamond" w:hAnsi="Garamond"/>
          <w:sz w:val="22"/>
          <w:szCs w:val="22"/>
        </w:rPr>
        <w:t xml:space="preserve"> (pp. 391–403). Elsevier.</w:t>
      </w:r>
    </w:p>
    <w:p w14:paraId="7B250059" w14:textId="77777777" w:rsidR="00C0470A" w:rsidRPr="00567941" w:rsidRDefault="00C0470A" w:rsidP="00D0364A">
      <w:pPr>
        <w:ind w:left="1440"/>
        <w:rPr>
          <w:rFonts w:ascii="Garamond" w:hAnsi="Garamond"/>
          <w:sz w:val="22"/>
          <w:szCs w:val="22"/>
        </w:rPr>
      </w:pPr>
    </w:p>
    <w:p w14:paraId="558B3E42" w14:textId="71F35EC1"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5. </w:t>
      </w:r>
      <w:r w:rsidR="00632C73" w:rsidRPr="00567941">
        <w:rPr>
          <w:rFonts w:ascii="Garamond" w:hAnsi="Garamond"/>
          <w:sz w:val="22"/>
          <w:szCs w:val="22"/>
        </w:rPr>
        <w:tab/>
      </w:r>
      <w:r w:rsidR="00B15086" w:rsidRPr="00567941">
        <w:rPr>
          <w:rFonts w:ascii="Garamond" w:hAnsi="Garamond"/>
          <w:sz w:val="22"/>
          <w:szCs w:val="22"/>
        </w:rPr>
        <w:t>*Ayre</w:t>
      </w:r>
      <w:r w:rsidR="00A004E8" w:rsidRPr="00567941">
        <w:rPr>
          <w:rFonts w:ascii="Garamond" w:hAnsi="Garamond"/>
          <w:sz w:val="22"/>
          <w:szCs w:val="22"/>
        </w:rPr>
        <w:t xml:space="preserve">s, M., &amp; Leve, L. D. (2006). </w:t>
      </w:r>
      <w:r w:rsidR="00A004E8" w:rsidRPr="00567941">
        <w:rPr>
          <w:rFonts w:ascii="Garamond" w:hAnsi="Garamond"/>
          <w:iCs/>
          <w:sz w:val="22"/>
          <w:szCs w:val="22"/>
        </w:rPr>
        <w:t>Gender identity and play.</w:t>
      </w:r>
      <w:r w:rsidR="00A004E8" w:rsidRPr="00567941">
        <w:rPr>
          <w:rFonts w:ascii="Garamond" w:hAnsi="Garamond"/>
          <w:i/>
          <w:iCs/>
          <w:sz w:val="22"/>
          <w:szCs w:val="22"/>
        </w:rPr>
        <w:t xml:space="preserve"> </w:t>
      </w:r>
      <w:r w:rsidR="00A004E8" w:rsidRPr="00567941">
        <w:rPr>
          <w:rFonts w:ascii="Garamond" w:hAnsi="Garamond"/>
          <w:sz w:val="22"/>
          <w:szCs w:val="22"/>
        </w:rPr>
        <w:t xml:space="preserve">In D. P. Fromberg &amp; D. Bergen (Eds.), </w:t>
      </w:r>
      <w:r w:rsidR="00A004E8" w:rsidRPr="00567941">
        <w:rPr>
          <w:rFonts w:ascii="Garamond" w:hAnsi="Garamond"/>
          <w:i/>
          <w:iCs/>
          <w:sz w:val="22"/>
          <w:szCs w:val="22"/>
        </w:rPr>
        <w:t xml:space="preserve">Play from birth to twelve: Contexts, perspectives, and meanings </w:t>
      </w:r>
      <w:r w:rsidR="00A004E8" w:rsidRPr="00567941">
        <w:rPr>
          <w:rFonts w:ascii="Garamond" w:hAnsi="Garamond"/>
          <w:sz w:val="22"/>
          <w:szCs w:val="22"/>
        </w:rPr>
        <w:t>(2nd ed.; pp 41–46). CRC Press.</w:t>
      </w:r>
    </w:p>
    <w:p w14:paraId="59E0416B" w14:textId="77777777" w:rsidR="00C0470A" w:rsidRPr="00567941" w:rsidRDefault="00C0470A" w:rsidP="00D0364A">
      <w:pPr>
        <w:ind w:left="1440"/>
        <w:rPr>
          <w:rFonts w:ascii="Garamond" w:hAnsi="Garamond"/>
          <w:sz w:val="22"/>
          <w:szCs w:val="22"/>
        </w:rPr>
      </w:pPr>
    </w:p>
    <w:p w14:paraId="0B3A7EBD" w14:textId="2086F9D1"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4. </w:t>
      </w:r>
      <w:r w:rsidR="00632C73" w:rsidRPr="00567941">
        <w:rPr>
          <w:rFonts w:ascii="Garamond" w:hAnsi="Garamond"/>
          <w:sz w:val="22"/>
          <w:szCs w:val="22"/>
        </w:rPr>
        <w:tab/>
      </w:r>
      <w:r w:rsidR="00A004E8" w:rsidRPr="00567941">
        <w:rPr>
          <w:rFonts w:ascii="Garamond" w:hAnsi="Garamond"/>
          <w:sz w:val="22"/>
          <w:szCs w:val="22"/>
        </w:rPr>
        <w:t xml:space="preserve">Leve, L. D., &amp; Chamberlain, P. (2005). Girls in the juvenile justice system: Risk factors and clinical implications. In D. Pepler, K. Madsen, C. Webster, &amp; K. Levine (Eds.), </w:t>
      </w:r>
      <w:r w:rsidR="00A004E8" w:rsidRPr="00567941">
        <w:rPr>
          <w:rFonts w:ascii="Garamond" w:hAnsi="Garamond"/>
          <w:i/>
          <w:iCs/>
          <w:sz w:val="22"/>
          <w:szCs w:val="22"/>
        </w:rPr>
        <w:t xml:space="preserve">Development and treatment of girlhood aggression </w:t>
      </w:r>
      <w:r w:rsidR="00A004E8" w:rsidRPr="00567941">
        <w:rPr>
          <w:rFonts w:ascii="Garamond" w:hAnsi="Garamond"/>
          <w:sz w:val="22"/>
          <w:szCs w:val="22"/>
        </w:rPr>
        <w:t>(pp.191–215). Erlbaum.</w:t>
      </w:r>
    </w:p>
    <w:p w14:paraId="5E1CDC78" w14:textId="77777777" w:rsidR="00C0470A" w:rsidRPr="00567941" w:rsidRDefault="00C0470A" w:rsidP="00D0364A">
      <w:pPr>
        <w:ind w:left="1440"/>
        <w:rPr>
          <w:rFonts w:ascii="Garamond" w:hAnsi="Garamond"/>
          <w:sz w:val="22"/>
          <w:szCs w:val="22"/>
        </w:rPr>
      </w:pPr>
    </w:p>
    <w:p w14:paraId="1442D032" w14:textId="752A8962"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3. </w:t>
      </w:r>
      <w:r w:rsidR="00632C73" w:rsidRPr="00567941">
        <w:rPr>
          <w:rFonts w:ascii="Garamond" w:hAnsi="Garamond"/>
          <w:sz w:val="22"/>
          <w:szCs w:val="22"/>
        </w:rPr>
        <w:tab/>
      </w:r>
      <w:r w:rsidR="00382F1D" w:rsidRPr="00567941">
        <w:rPr>
          <w:rFonts w:ascii="Garamond" w:hAnsi="Garamond"/>
          <w:sz w:val="22"/>
          <w:szCs w:val="22"/>
        </w:rPr>
        <w:t>Le</w:t>
      </w:r>
      <w:r w:rsidR="00A004E8" w:rsidRPr="00567941">
        <w:rPr>
          <w:rFonts w:ascii="Garamond" w:hAnsi="Garamond"/>
          <w:sz w:val="22"/>
          <w:szCs w:val="22"/>
        </w:rPr>
        <w:t xml:space="preserve">ve, L. D., Pears, K. C., &amp; Fisher, P. A. (2002). Competence in early development. In J. B. Reid, G. R. Patterson, &amp; J. Snyder (Eds.), </w:t>
      </w:r>
      <w:r w:rsidR="00A004E8" w:rsidRPr="00567941">
        <w:rPr>
          <w:rFonts w:ascii="Garamond" w:hAnsi="Garamond"/>
          <w:i/>
          <w:iCs/>
          <w:sz w:val="22"/>
          <w:szCs w:val="22"/>
        </w:rPr>
        <w:t>Antisocial behavior in children and adolescents: A developmental analysis and model for intervention</w:t>
      </w:r>
      <w:r w:rsidR="00A004E8" w:rsidRPr="00567941">
        <w:rPr>
          <w:rFonts w:ascii="Garamond" w:hAnsi="Garamond"/>
          <w:sz w:val="22"/>
          <w:szCs w:val="22"/>
        </w:rPr>
        <w:t xml:space="preserve"> (pp. 45–64). American Psychological Association.</w:t>
      </w:r>
    </w:p>
    <w:p w14:paraId="6239D784" w14:textId="77777777" w:rsidR="00C0470A" w:rsidRPr="00567941" w:rsidRDefault="00C0470A" w:rsidP="00D0364A">
      <w:pPr>
        <w:ind w:left="1440"/>
        <w:rPr>
          <w:rFonts w:ascii="Garamond" w:hAnsi="Garamond"/>
          <w:sz w:val="22"/>
          <w:szCs w:val="22"/>
        </w:rPr>
      </w:pPr>
    </w:p>
    <w:p w14:paraId="600DDC7C" w14:textId="7BE57939" w:rsidR="00587DDC" w:rsidRPr="00567941" w:rsidRDefault="00165D37" w:rsidP="00632C73">
      <w:pPr>
        <w:ind w:left="1080" w:hanging="360"/>
        <w:rPr>
          <w:rFonts w:ascii="Garamond" w:hAnsi="Garamond"/>
          <w:sz w:val="22"/>
          <w:szCs w:val="22"/>
        </w:rPr>
      </w:pPr>
      <w:r w:rsidRPr="00567941">
        <w:rPr>
          <w:rFonts w:ascii="Garamond" w:hAnsi="Garamond"/>
          <w:sz w:val="22"/>
          <w:szCs w:val="22"/>
        </w:rPr>
        <w:t xml:space="preserve">2. </w:t>
      </w:r>
      <w:r w:rsidR="00632C73" w:rsidRPr="00567941">
        <w:rPr>
          <w:rFonts w:ascii="Garamond" w:hAnsi="Garamond"/>
          <w:sz w:val="22"/>
          <w:szCs w:val="22"/>
        </w:rPr>
        <w:tab/>
      </w:r>
      <w:r w:rsidR="00A004E8" w:rsidRPr="00567941">
        <w:rPr>
          <w:rFonts w:ascii="Garamond" w:hAnsi="Garamond"/>
          <w:sz w:val="22"/>
          <w:szCs w:val="22"/>
        </w:rPr>
        <w:t xml:space="preserve">Leve, L. D. (2001). Observation of externalizing behavior during a twin–friend discussion task. In K. Deater-Deckard &amp; S. A. Petrill (Eds.), </w:t>
      </w:r>
      <w:r w:rsidR="00A004E8" w:rsidRPr="00567941">
        <w:rPr>
          <w:rFonts w:ascii="Garamond" w:hAnsi="Garamond"/>
          <w:i/>
          <w:iCs/>
          <w:sz w:val="22"/>
          <w:szCs w:val="22"/>
        </w:rPr>
        <w:t>Gene-environment processes in social behaviors and relationships</w:t>
      </w:r>
      <w:r w:rsidR="00A004E8" w:rsidRPr="00567941">
        <w:rPr>
          <w:rFonts w:ascii="Garamond" w:hAnsi="Garamond"/>
          <w:sz w:val="22"/>
          <w:szCs w:val="22"/>
        </w:rPr>
        <w:t xml:space="preserve"> (pp. 225–250). Haworth Press. (Simultaneously published in </w:t>
      </w:r>
      <w:r w:rsidR="00A004E8" w:rsidRPr="00567941">
        <w:rPr>
          <w:rFonts w:ascii="Garamond" w:hAnsi="Garamond"/>
          <w:i/>
          <w:iCs/>
          <w:sz w:val="22"/>
          <w:szCs w:val="22"/>
        </w:rPr>
        <w:t>Marriage and Family Review, 33,</w:t>
      </w:r>
      <w:r w:rsidR="00A004E8" w:rsidRPr="00567941">
        <w:rPr>
          <w:rFonts w:ascii="Garamond" w:hAnsi="Garamond"/>
          <w:sz w:val="22"/>
          <w:szCs w:val="22"/>
        </w:rPr>
        <w:t xml:space="preserve"> 225–250.) </w:t>
      </w:r>
    </w:p>
    <w:p w14:paraId="0ED072B7" w14:textId="77777777" w:rsidR="00C0470A" w:rsidRPr="00567941" w:rsidRDefault="00C0470A" w:rsidP="00D0364A">
      <w:pPr>
        <w:ind w:left="1440"/>
        <w:rPr>
          <w:rFonts w:ascii="Garamond" w:hAnsi="Garamond"/>
          <w:sz w:val="22"/>
          <w:szCs w:val="22"/>
        </w:rPr>
      </w:pPr>
    </w:p>
    <w:p w14:paraId="6DCD9F02" w14:textId="655839F1" w:rsidR="00A004E8" w:rsidRPr="00567941" w:rsidRDefault="00A004E8" w:rsidP="004D0428">
      <w:pPr>
        <w:numPr>
          <w:ilvl w:val="0"/>
          <w:numId w:val="397"/>
        </w:numPr>
        <w:ind w:left="1080"/>
        <w:rPr>
          <w:rFonts w:ascii="Garamond" w:hAnsi="Garamond"/>
          <w:sz w:val="22"/>
          <w:szCs w:val="22"/>
        </w:rPr>
      </w:pPr>
      <w:r w:rsidRPr="00567941">
        <w:rPr>
          <w:rFonts w:ascii="Garamond" w:hAnsi="Garamond"/>
          <w:sz w:val="22"/>
          <w:szCs w:val="22"/>
          <w:lang w:val="sv-SE"/>
        </w:rPr>
        <w:t xml:space="preserve">Fagot, B. I., &amp; Leve, L. D. (1998). </w:t>
      </w:r>
      <w:r w:rsidRPr="00567941">
        <w:rPr>
          <w:rFonts w:ascii="Garamond" w:hAnsi="Garamond"/>
          <w:sz w:val="22"/>
          <w:szCs w:val="22"/>
        </w:rPr>
        <w:t xml:space="preserve">Gender identity and play. In D. P. Fromberg </w:t>
      </w:r>
      <w:r w:rsidR="00FC7F1C" w:rsidRPr="00567941">
        <w:rPr>
          <w:rFonts w:ascii="Garamond" w:hAnsi="Garamond"/>
          <w:sz w:val="22"/>
          <w:szCs w:val="22"/>
        </w:rPr>
        <w:t xml:space="preserve">&amp; </w:t>
      </w:r>
      <w:r w:rsidRPr="00567941">
        <w:rPr>
          <w:rFonts w:ascii="Garamond" w:hAnsi="Garamond"/>
          <w:sz w:val="22"/>
          <w:szCs w:val="22"/>
        </w:rPr>
        <w:t xml:space="preserve">D. Bergen (Eds.), </w:t>
      </w:r>
      <w:r w:rsidRPr="00567941">
        <w:rPr>
          <w:rFonts w:ascii="Garamond" w:hAnsi="Garamond"/>
          <w:i/>
          <w:iCs/>
          <w:sz w:val="22"/>
          <w:szCs w:val="22"/>
        </w:rPr>
        <w:t xml:space="preserve">Play from birth to </w:t>
      </w:r>
      <w:r w:rsidR="004D120E" w:rsidRPr="00567941">
        <w:rPr>
          <w:rFonts w:ascii="Garamond" w:hAnsi="Garamond"/>
          <w:i/>
          <w:iCs/>
          <w:sz w:val="22"/>
          <w:szCs w:val="22"/>
        </w:rPr>
        <w:t xml:space="preserve">twelve: Contexts, perspectives, </w:t>
      </w:r>
      <w:r w:rsidRPr="00567941">
        <w:rPr>
          <w:rFonts w:ascii="Garamond" w:hAnsi="Garamond"/>
          <w:i/>
          <w:iCs/>
          <w:sz w:val="22"/>
          <w:szCs w:val="22"/>
        </w:rPr>
        <w:t>and meanings</w:t>
      </w:r>
      <w:r w:rsidRPr="00567941">
        <w:rPr>
          <w:rFonts w:ascii="Garamond" w:hAnsi="Garamond"/>
          <w:sz w:val="22"/>
          <w:szCs w:val="22"/>
        </w:rPr>
        <w:t xml:space="preserve"> (pp. 187–192). Garland.</w:t>
      </w:r>
    </w:p>
    <w:p w14:paraId="045A0957" w14:textId="77777777" w:rsidR="00091246" w:rsidRPr="00567941" w:rsidRDefault="00091246" w:rsidP="00BC5C17">
      <w:pPr>
        <w:ind w:left="720" w:firstLine="360"/>
        <w:rPr>
          <w:rFonts w:ascii="Garamond" w:hAnsi="Garamond"/>
          <w:sz w:val="22"/>
          <w:szCs w:val="22"/>
        </w:rPr>
      </w:pPr>
    </w:p>
    <w:p w14:paraId="0D24FA98" w14:textId="3B09DC74" w:rsidR="00982A7A" w:rsidRPr="00567941" w:rsidRDefault="00B22FEE" w:rsidP="005856EE">
      <w:pPr>
        <w:pStyle w:val="Heading2"/>
        <w:widowControl/>
        <w:spacing w:after="0"/>
        <w:ind w:left="0" w:firstLine="0"/>
        <w:rPr>
          <w:rFonts w:ascii="Garamond" w:hAnsi="Garamond"/>
          <w:smallCaps w:val="0"/>
          <w:szCs w:val="22"/>
          <w:lang w:val="en-US"/>
        </w:rPr>
      </w:pPr>
      <w:r w:rsidRPr="00567941">
        <w:rPr>
          <w:rFonts w:ascii="Garamond" w:hAnsi="Garamond"/>
          <w:smallCaps w:val="0"/>
          <w:szCs w:val="22"/>
          <w:lang w:val="en-US"/>
        </w:rPr>
        <w:t>Non-Peer-</w:t>
      </w:r>
      <w:r w:rsidR="00982A7A" w:rsidRPr="00567941">
        <w:rPr>
          <w:rFonts w:ascii="Garamond" w:hAnsi="Garamond"/>
          <w:smallCaps w:val="0"/>
          <w:szCs w:val="22"/>
          <w:lang w:val="en-US"/>
        </w:rPr>
        <w:t xml:space="preserve">Reviewed </w:t>
      </w:r>
      <w:r w:rsidR="00FC4675" w:rsidRPr="00567941">
        <w:rPr>
          <w:rFonts w:ascii="Garamond" w:hAnsi="Garamond"/>
          <w:smallCaps w:val="0"/>
          <w:szCs w:val="22"/>
          <w:lang w:val="en-US"/>
        </w:rPr>
        <w:t xml:space="preserve">Reports and </w:t>
      </w:r>
      <w:r w:rsidR="00982A7A" w:rsidRPr="00567941">
        <w:rPr>
          <w:rFonts w:ascii="Garamond" w:hAnsi="Garamond"/>
          <w:smallCaps w:val="0"/>
          <w:szCs w:val="22"/>
          <w:lang w:val="en-US"/>
        </w:rPr>
        <w:t>Articles</w:t>
      </w:r>
    </w:p>
    <w:p w14:paraId="583B17D8" w14:textId="77777777" w:rsidR="004C4572" w:rsidRPr="00567941" w:rsidRDefault="004C4572" w:rsidP="004C4572">
      <w:pPr>
        <w:rPr>
          <w:rFonts w:ascii="Garamond" w:hAnsi="Garamond"/>
          <w:lang w:eastAsia="x-none"/>
        </w:rPr>
      </w:pPr>
    </w:p>
    <w:p w14:paraId="4B94925D" w14:textId="145ACB25" w:rsidR="00F837DA" w:rsidRPr="00F837DA" w:rsidRDefault="00F837DA" w:rsidP="00F837DA">
      <w:pPr>
        <w:ind w:left="1080" w:hanging="360"/>
        <w:rPr>
          <w:rFonts w:ascii="Garamond" w:hAnsi="Garamond"/>
          <w:szCs w:val="22"/>
        </w:rPr>
      </w:pPr>
      <w:r>
        <w:rPr>
          <w:rFonts w:ascii="Garamond" w:hAnsi="Garamond"/>
          <w:sz w:val="22"/>
          <w:szCs w:val="22"/>
        </w:rPr>
        <w:t>4.</w:t>
      </w:r>
      <w:r>
        <w:rPr>
          <w:rFonts w:ascii="Garamond" w:hAnsi="Garamond"/>
          <w:sz w:val="22"/>
          <w:szCs w:val="22"/>
        </w:rPr>
        <w:tab/>
      </w:r>
      <w:r w:rsidRPr="00F837DA">
        <w:rPr>
          <w:rFonts w:ascii="Garamond" w:hAnsi="Garamond"/>
          <w:szCs w:val="22"/>
        </w:rPr>
        <w:t xml:space="preserve">National Scientific Council on Adolescence, Pfeifer, J., Burrow, A., Boyd, R., Dahl, R., </w:t>
      </w:r>
      <w:proofErr w:type="spellStart"/>
      <w:r w:rsidRPr="00F837DA">
        <w:rPr>
          <w:rFonts w:ascii="Garamond" w:hAnsi="Garamond"/>
          <w:szCs w:val="22"/>
        </w:rPr>
        <w:t>Fuligni</w:t>
      </w:r>
      <w:proofErr w:type="spellEnd"/>
      <w:r w:rsidRPr="00F837DA">
        <w:rPr>
          <w:rFonts w:ascii="Garamond" w:hAnsi="Garamond"/>
          <w:szCs w:val="22"/>
        </w:rPr>
        <w:t xml:space="preserve">, A., Galván, A., Williams, J. L., Leve, L., Mackey, A., Nesi, J., Odgers, C., Russell, S., &amp; Wilbrecht, L. (2024). </w:t>
      </w:r>
      <w:r w:rsidRPr="00F837DA">
        <w:rPr>
          <w:rFonts w:ascii="Garamond" w:hAnsi="Garamond"/>
          <w:i/>
          <w:iCs/>
          <w:szCs w:val="22"/>
        </w:rPr>
        <w:t>Elections as opportunities for positive adolescent development</w:t>
      </w:r>
      <w:r w:rsidRPr="00F837DA">
        <w:rPr>
          <w:rFonts w:ascii="Garamond" w:hAnsi="Garamond"/>
          <w:szCs w:val="22"/>
        </w:rPr>
        <w:t xml:space="preserve"> (p. 4). UCLA Center for the Developing Adolescent. https://developingadolescent.semel.ucla.edu/assets/uploads/research/resources/NSCA_Election_Note_29Oct_FINAL_1.pdf</w:t>
      </w:r>
    </w:p>
    <w:p w14:paraId="66624D8D" w14:textId="77777777" w:rsidR="00F837DA" w:rsidRDefault="00F837DA" w:rsidP="001D47F3">
      <w:pPr>
        <w:ind w:left="1080" w:hanging="360"/>
        <w:rPr>
          <w:rFonts w:ascii="Garamond" w:hAnsi="Garamond"/>
          <w:sz w:val="22"/>
          <w:szCs w:val="22"/>
        </w:rPr>
      </w:pPr>
    </w:p>
    <w:p w14:paraId="44B2FF3F" w14:textId="1DBFE935" w:rsidR="001D47F3" w:rsidRPr="00567941" w:rsidRDefault="001D47F3" w:rsidP="001D47F3">
      <w:pPr>
        <w:ind w:left="1080" w:hanging="360"/>
        <w:rPr>
          <w:rFonts w:ascii="Garamond" w:hAnsi="Garamond"/>
          <w:sz w:val="22"/>
          <w:szCs w:val="22"/>
        </w:rPr>
      </w:pPr>
      <w:r w:rsidRPr="00567941">
        <w:rPr>
          <w:rFonts w:ascii="Garamond" w:hAnsi="Garamond"/>
          <w:sz w:val="22"/>
          <w:szCs w:val="22"/>
        </w:rPr>
        <w:t xml:space="preserve">3.    Casper, M., </w:t>
      </w:r>
      <w:proofErr w:type="spellStart"/>
      <w:r w:rsidRPr="00567941">
        <w:rPr>
          <w:rFonts w:ascii="Garamond" w:hAnsi="Garamond"/>
          <w:sz w:val="22"/>
          <w:szCs w:val="22"/>
        </w:rPr>
        <w:t>Sileci</w:t>
      </w:r>
      <w:proofErr w:type="spellEnd"/>
      <w:r w:rsidRPr="00567941">
        <w:rPr>
          <w:rFonts w:ascii="Garamond" w:hAnsi="Garamond"/>
          <w:sz w:val="22"/>
          <w:szCs w:val="22"/>
        </w:rPr>
        <w:t xml:space="preserve">, A., Noor Ali, S., Leve, L.D., Cioffi, C.C. (2023). Emergency response to the COVID-19 pandemic through SARS-COV-2 testing: Region 3. </w:t>
      </w:r>
      <w:r w:rsidRPr="00567941">
        <w:rPr>
          <w:rFonts w:ascii="Garamond" w:hAnsi="Garamond"/>
          <w:i/>
          <w:iCs/>
          <w:sz w:val="22"/>
          <w:szCs w:val="22"/>
        </w:rPr>
        <w:t>Oregon Health Authority.</w:t>
      </w:r>
      <w:r w:rsidRPr="00567941">
        <w:rPr>
          <w:rFonts w:ascii="Garamond" w:hAnsi="Garamond"/>
          <w:sz w:val="22"/>
          <w:szCs w:val="22"/>
        </w:rPr>
        <w:t xml:space="preserve"> </w:t>
      </w:r>
    </w:p>
    <w:p w14:paraId="18B76DFF" w14:textId="77777777" w:rsidR="001D47F3" w:rsidRPr="00567941" w:rsidRDefault="001D47F3" w:rsidP="001D47F3">
      <w:pPr>
        <w:ind w:left="720"/>
        <w:rPr>
          <w:rFonts w:ascii="Garamond" w:hAnsi="Garamond"/>
          <w:sz w:val="22"/>
          <w:szCs w:val="22"/>
        </w:rPr>
      </w:pPr>
    </w:p>
    <w:p w14:paraId="42AB08BF" w14:textId="21F6EB8E" w:rsidR="00F01424" w:rsidRPr="00567941" w:rsidRDefault="00F01424" w:rsidP="004C4572">
      <w:pPr>
        <w:numPr>
          <w:ilvl w:val="0"/>
          <w:numId w:val="310"/>
        </w:numPr>
        <w:rPr>
          <w:rFonts w:ascii="Garamond" w:hAnsi="Garamond"/>
          <w:sz w:val="22"/>
          <w:szCs w:val="22"/>
        </w:rPr>
      </w:pPr>
      <w:r w:rsidRPr="00567941">
        <w:rPr>
          <w:rFonts w:ascii="Garamond" w:hAnsi="Garamond"/>
          <w:sz w:val="22"/>
          <w:szCs w:val="22"/>
        </w:rPr>
        <w:t xml:space="preserve">Chamberlain, P. C., &amp; Leve, L. D. (2013). In memory of John B. Reid. </w:t>
      </w:r>
      <w:r w:rsidRPr="00567941">
        <w:rPr>
          <w:rFonts w:ascii="Garamond" w:hAnsi="Garamond"/>
          <w:i/>
          <w:sz w:val="22"/>
          <w:szCs w:val="22"/>
        </w:rPr>
        <w:t>Journal of Child &amp; Adolescent Substance Abuse, 22</w:t>
      </w:r>
      <w:r w:rsidRPr="00567941">
        <w:rPr>
          <w:rFonts w:ascii="Garamond" w:hAnsi="Garamond"/>
          <w:sz w:val="22"/>
          <w:szCs w:val="22"/>
        </w:rPr>
        <w:t>(5), 466–466.</w:t>
      </w:r>
    </w:p>
    <w:p w14:paraId="367B55C3" w14:textId="77777777" w:rsidR="00F01424" w:rsidRPr="00567941" w:rsidRDefault="00F01424" w:rsidP="00F01424">
      <w:pPr>
        <w:ind w:left="1080" w:hanging="360"/>
        <w:rPr>
          <w:rFonts w:ascii="Garamond" w:hAnsi="Garamond"/>
          <w:bCs/>
          <w:sz w:val="22"/>
          <w:szCs w:val="22"/>
        </w:rPr>
      </w:pPr>
    </w:p>
    <w:p w14:paraId="3495F388" w14:textId="208C6D98" w:rsidR="00F01424" w:rsidRPr="00567941" w:rsidRDefault="00F01424" w:rsidP="004D0428">
      <w:pPr>
        <w:pStyle w:val="ListParagraph"/>
        <w:numPr>
          <w:ilvl w:val="0"/>
          <w:numId w:val="411"/>
        </w:numPr>
        <w:rPr>
          <w:rFonts w:ascii="Garamond" w:hAnsi="Garamond"/>
          <w:sz w:val="22"/>
          <w:szCs w:val="22"/>
        </w:rPr>
      </w:pPr>
      <w:r w:rsidRPr="00567941">
        <w:rPr>
          <w:rFonts w:ascii="Garamond" w:hAnsi="Garamond"/>
          <w:sz w:val="22"/>
          <w:szCs w:val="22"/>
        </w:rPr>
        <w:t xml:space="preserve">Leve, L. D. (1995). </w:t>
      </w:r>
      <w:r w:rsidRPr="00567941">
        <w:rPr>
          <w:rFonts w:ascii="Garamond" w:hAnsi="Garamond"/>
          <w:i/>
          <w:iCs/>
          <w:sz w:val="22"/>
          <w:szCs w:val="22"/>
        </w:rPr>
        <w:t xml:space="preserve">The prediction of children’s positive peer relations from earlier parent–child interactions. </w:t>
      </w:r>
      <w:r w:rsidRPr="00567941">
        <w:rPr>
          <w:rFonts w:ascii="Garamond" w:hAnsi="Garamond"/>
          <w:sz w:val="22"/>
          <w:szCs w:val="22"/>
        </w:rPr>
        <w:t>Doctoral dissertation, University of Oregon.</w:t>
      </w:r>
    </w:p>
    <w:p w14:paraId="41E72E77" w14:textId="77777777" w:rsidR="00C8783A" w:rsidRPr="00567941" w:rsidRDefault="00C8783A" w:rsidP="00DC019E">
      <w:pPr>
        <w:ind w:left="720"/>
        <w:rPr>
          <w:rFonts w:ascii="Garamond" w:hAnsi="Garamond"/>
          <w:sz w:val="22"/>
          <w:szCs w:val="22"/>
        </w:rPr>
      </w:pPr>
    </w:p>
    <w:p w14:paraId="69E5EEF5" w14:textId="537B33B9" w:rsidR="00DC019E" w:rsidRPr="00567941" w:rsidRDefault="00DC019E" w:rsidP="005856EE">
      <w:pPr>
        <w:rPr>
          <w:rFonts w:ascii="Garamond" w:hAnsi="Garamond"/>
          <w:b/>
          <w:sz w:val="22"/>
          <w:szCs w:val="22"/>
        </w:rPr>
      </w:pPr>
      <w:r w:rsidRPr="00567941">
        <w:rPr>
          <w:rFonts w:ascii="Garamond" w:hAnsi="Garamond"/>
          <w:b/>
          <w:sz w:val="22"/>
          <w:szCs w:val="22"/>
        </w:rPr>
        <w:t>Editorials</w:t>
      </w:r>
    </w:p>
    <w:p w14:paraId="4ED1C374" w14:textId="77777777" w:rsidR="00DC019E" w:rsidRPr="00567941" w:rsidRDefault="00DC019E" w:rsidP="00DC019E">
      <w:pPr>
        <w:ind w:left="720"/>
        <w:rPr>
          <w:rFonts w:ascii="Garamond" w:hAnsi="Garamond"/>
          <w:sz w:val="22"/>
          <w:szCs w:val="22"/>
        </w:rPr>
      </w:pPr>
    </w:p>
    <w:p w14:paraId="62674A76" w14:textId="5FFF31DF" w:rsidR="00632CBD" w:rsidRPr="00567941" w:rsidRDefault="00632CBD" w:rsidP="00632CBD">
      <w:pPr>
        <w:ind w:left="1080" w:hanging="360"/>
        <w:rPr>
          <w:rFonts w:ascii="Garamond" w:hAnsi="Garamond"/>
          <w:sz w:val="22"/>
          <w:szCs w:val="22"/>
        </w:rPr>
      </w:pPr>
      <w:r w:rsidRPr="00567941">
        <w:rPr>
          <w:rFonts w:ascii="Garamond" w:hAnsi="Garamond"/>
          <w:sz w:val="22"/>
          <w:szCs w:val="22"/>
        </w:rPr>
        <w:t>6</w:t>
      </w:r>
      <w:r w:rsidR="00724333" w:rsidRPr="00567941">
        <w:rPr>
          <w:rFonts w:ascii="Garamond" w:hAnsi="Garamond"/>
          <w:sz w:val="22"/>
          <w:szCs w:val="22"/>
        </w:rPr>
        <w:t>.</w:t>
      </w:r>
      <w:r w:rsidR="00724333" w:rsidRPr="00567941">
        <w:rPr>
          <w:rFonts w:ascii="Garamond" w:hAnsi="Garamond"/>
          <w:sz w:val="22"/>
          <w:szCs w:val="22"/>
        </w:rPr>
        <w:tab/>
      </w:r>
      <w:r w:rsidRPr="00567941">
        <w:rPr>
          <w:rFonts w:ascii="Garamond" w:hAnsi="Garamond"/>
          <w:sz w:val="22"/>
          <w:szCs w:val="22"/>
        </w:rPr>
        <w:t>Leve, L. D., Conradt, E., &amp; Tanner-Smith, E. E. (2022). Editorial: Parenting in the context of</w:t>
      </w:r>
    </w:p>
    <w:p w14:paraId="57277B50" w14:textId="1ECC4212" w:rsidR="00632CBD" w:rsidRPr="00567941" w:rsidRDefault="001C505F" w:rsidP="00632CBD">
      <w:pPr>
        <w:ind w:left="1080"/>
        <w:rPr>
          <w:rFonts w:ascii="Garamond" w:hAnsi="Garamond"/>
          <w:sz w:val="22"/>
          <w:szCs w:val="22"/>
        </w:rPr>
      </w:pPr>
      <w:r w:rsidRPr="00567941">
        <w:rPr>
          <w:rFonts w:ascii="Garamond" w:hAnsi="Garamond"/>
          <w:sz w:val="22"/>
          <w:szCs w:val="22"/>
        </w:rPr>
        <w:t>o</w:t>
      </w:r>
      <w:r w:rsidR="00632CBD" w:rsidRPr="00567941">
        <w:rPr>
          <w:rFonts w:ascii="Garamond" w:hAnsi="Garamond"/>
          <w:sz w:val="22"/>
          <w:szCs w:val="22"/>
        </w:rPr>
        <w:t xml:space="preserve">pioid </w:t>
      </w:r>
      <w:r w:rsidRPr="00567941">
        <w:rPr>
          <w:rFonts w:ascii="Garamond" w:hAnsi="Garamond"/>
          <w:sz w:val="22"/>
          <w:szCs w:val="22"/>
        </w:rPr>
        <w:t>u</w:t>
      </w:r>
      <w:r w:rsidR="00632CBD" w:rsidRPr="00567941">
        <w:rPr>
          <w:rFonts w:ascii="Garamond" w:hAnsi="Garamond"/>
          <w:sz w:val="22"/>
          <w:szCs w:val="22"/>
        </w:rPr>
        <w:t xml:space="preserve">se: </w:t>
      </w:r>
      <w:r w:rsidRPr="00567941">
        <w:rPr>
          <w:rFonts w:ascii="Garamond" w:hAnsi="Garamond"/>
          <w:sz w:val="22"/>
          <w:szCs w:val="22"/>
        </w:rPr>
        <w:t>M</w:t>
      </w:r>
      <w:r w:rsidR="00632CBD" w:rsidRPr="00567941">
        <w:rPr>
          <w:rFonts w:ascii="Garamond" w:hAnsi="Garamond"/>
          <w:sz w:val="22"/>
          <w:szCs w:val="22"/>
        </w:rPr>
        <w:t xml:space="preserve">echanisms, </w:t>
      </w:r>
      <w:r w:rsidRPr="00567941">
        <w:rPr>
          <w:rFonts w:ascii="Garamond" w:hAnsi="Garamond"/>
          <w:sz w:val="22"/>
          <w:szCs w:val="22"/>
        </w:rPr>
        <w:t>p</w:t>
      </w:r>
      <w:r w:rsidR="00632CBD" w:rsidRPr="00567941">
        <w:rPr>
          <w:rFonts w:ascii="Garamond" w:hAnsi="Garamond"/>
          <w:sz w:val="22"/>
          <w:szCs w:val="22"/>
        </w:rPr>
        <w:t xml:space="preserve">revention </w:t>
      </w:r>
      <w:r w:rsidRPr="00567941">
        <w:rPr>
          <w:rFonts w:ascii="Garamond" w:hAnsi="Garamond"/>
          <w:sz w:val="22"/>
          <w:szCs w:val="22"/>
        </w:rPr>
        <w:t>s</w:t>
      </w:r>
      <w:r w:rsidR="00632CBD" w:rsidRPr="00567941">
        <w:rPr>
          <w:rFonts w:ascii="Garamond" w:hAnsi="Garamond"/>
          <w:sz w:val="22"/>
          <w:szCs w:val="22"/>
        </w:rPr>
        <w:t xml:space="preserve">olutions, and </w:t>
      </w:r>
      <w:r w:rsidRPr="00567941">
        <w:rPr>
          <w:rFonts w:ascii="Garamond" w:hAnsi="Garamond"/>
          <w:sz w:val="22"/>
          <w:szCs w:val="22"/>
        </w:rPr>
        <w:t>p</w:t>
      </w:r>
      <w:r w:rsidR="00632CBD" w:rsidRPr="00567941">
        <w:rPr>
          <w:rFonts w:ascii="Garamond" w:hAnsi="Garamond"/>
          <w:sz w:val="22"/>
          <w:szCs w:val="22"/>
        </w:rPr>
        <w:t xml:space="preserve">olicy </w:t>
      </w:r>
      <w:r w:rsidRPr="00567941">
        <w:rPr>
          <w:rFonts w:ascii="Garamond" w:hAnsi="Garamond"/>
          <w:sz w:val="22"/>
          <w:szCs w:val="22"/>
        </w:rPr>
        <w:t>i</w:t>
      </w:r>
      <w:r w:rsidR="00632CBD" w:rsidRPr="00567941">
        <w:rPr>
          <w:rFonts w:ascii="Garamond" w:hAnsi="Garamond"/>
          <w:sz w:val="22"/>
          <w:szCs w:val="22"/>
        </w:rPr>
        <w:t>mplications</w:t>
      </w:r>
      <w:r w:rsidRPr="00567941">
        <w:rPr>
          <w:rFonts w:ascii="Garamond" w:hAnsi="Garamond"/>
          <w:sz w:val="22"/>
          <w:szCs w:val="22"/>
        </w:rPr>
        <w:t xml:space="preserve">. </w:t>
      </w:r>
      <w:r w:rsidRPr="00567941">
        <w:rPr>
          <w:rFonts w:ascii="Garamond" w:hAnsi="Garamond"/>
          <w:i/>
          <w:iCs/>
          <w:sz w:val="22"/>
          <w:szCs w:val="22"/>
        </w:rPr>
        <w:t xml:space="preserve">Frontiers in Psychology – </w:t>
      </w:r>
      <w:r w:rsidR="00AF0232" w:rsidRPr="00567941">
        <w:rPr>
          <w:rFonts w:ascii="Garamond" w:hAnsi="Garamond"/>
          <w:i/>
          <w:iCs/>
          <w:sz w:val="22"/>
          <w:szCs w:val="22"/>
        </w:rPr>
        <w:t>Developmental</w:t>
      </w:r>
      <w:r w:rsidRPr="00567941">
        <w:rPr>
          <w:rFonts w:ascii="Garamond" w:hAnsi="Garamond"/>
          <w:i/>
          <w:iCs/>
          <w:sz w:val="22"/>
          <w:szCs w:val="22"/>
        </w:rPr>
        <w:t xml:space="preserve"> Psychology</w:t>
      </w:r>
      <w:r w:rsidR="005A004E" w:rsidRPr="00567941">
        <w:rPr>
          <w:rFonts w:ascii="Garamond" w:hAnsi="Garamond"/>
          <w:i/>
          <w:iCs/>
          <w:sz w:val="22"/>
          <w:szCs w:val="22"/>
        </w:rPr>
        <w:t xml:space="preserve">, 13, </w:t>
      </w:r>
      <w:r w:rsidR="005A004E" w:rsidRPr="00567941">
        <w:rPr>
          <w:rFonts w:ascii="Garamond" w:hAnsi="Garamond"/>
          <w:sz w:val="22"/>
          <w:szCs w:val="22"/>
        </w:rPr>
        <w:t>Article 859257</w:t>
      </w:r>
      <w:r w:rsidRPr="00567941">
        <w:rPr>
          <w:rFonts w:ascii="Garamond" w:hAnsi="Garamond"/>
          <w:sz w:val="22"/>
          <w:szCs w:val="22"/>
        </w:rPr>
        <w:t>.</w:t>
      </w:r>
      <w:r w:rsidR="005A004E" w:rsidRPr="00567941">
        <w:rPr>
          <w:rFonts w:ascii="Garamond" w:hAnsi="Garamond"/>
          <w:sz w:val="22"/>
          <w:szCs w:val="22"/>
        </w:rPr>
        <w:t xml:space="preserve"> </w:t>
      </w:r>
      <w:r w:rsidR="00777B5D" w:rsidRPr="00567941">
        <w:rPr>
          <w:rFonts w:ascii="Garamond" w:hAnsi="Garamond"/>
          <w:sz w:val="22"/>
          <w:szCs w:val="22"/>
        </w:rPr>
        <w:t>https://doi.org/</w:t>
      </w:r>
      <w:r w:rsidR="005A004E" w:rsidRPr="00567941">
        <w:rPr>
          <w:rFonts w:ascii="Garamond" w:hAnsi="Garamond"/>
          <w:sz w:val="22"/>
          <w:szCs w:val="22"/>
        </w:rPr>
        <w:t>10.3389/fpsyg.2022.859257</w:t>
      </w:r>
    </w:p>
    <w:p w14:paraId="7D6E4D93" w14:textId="77777777" w:rsidR="00632CBD" w:rsidRPr="00567941" w:rsidRDefault="00632CBD" w:rsidP="007F7823">
      <w:pPr>
        <w:ind w:left="1080" w:hanging="360"/>
        <w:rPr>
          <w:rFonts w:ascii="Garamond" w:hAnsi="Garamond"/>
          <w:sz w:val="22"/>
          <w:szCs w:val="22"/>
        </w:rPr>
      </w:pPr>
    </w:p>
    <w:p w14:paraId="27AE556A" w14:textId="683C0FCC" w:rsidR="00724333" w:rsidRPr="00567941" w:rsidRDefault="00632CBD" w:rsidP="007F7823">
      <w:pPr>
        <w:ind w:left="1080" w:hanging="360"/>
        <w:rPr>
          <w:rFonts w:ascii="Garamond" w:hAnsi="Garamond"/>
          <w:sz w:val="22"/>
          <w:szCs w:val="22"/>
        </w:rPr>
      </w:pPr>
      <w:r w:rsidRPr="00567941">
        <w:rPr>
          <w:rFonts w:ascii="Garamond" w:hAnsi="Garamond"/>
          <w:sz w:val="22"/>
          <w:szCs w:val="22"/>
        </w:rPr>
        <w:t xml:space="preserve">5. </w:t>
      </w:r>
      <w:r w:rsidRPr="00567941">
        <w:rPr>
          <w:rFonts w:ascii="Garamond" w:hAnsi="Garamond"/>
          <w:sz w:val="22"/>
          <w:szCs w:val="22"/>
        </w:rPr>
        <w:tab/>
      </w:r>
      <w:r w:rsidR="00724333" w:rsidRPr="00567941">
        <w:rPr>
          <w:rFonts w:ascii="Garamond" w:hAnsi="Garamond"/>
          <w:sz w:val="22"/>
          <w:szCs w:val="22"/>
        </w:rPr>
        <w:t xml:space="preserve">Leve, L. D., &amp; Fishbein, D. H. (2018). More effort needs to be on drug prevention, not cure. </w:t>
      </w:r>
      <w:r w:rsidR="00724333" w:rsidRPr="00567941">
        <w:rPr>
          <w:rFonts w:ascii="Garamond" w:hAnsi="Garamond"/>
          <w:i/>
          <w:sz w:val="22"/>
          <w:szCs w:val="22"/>
        </w:rPr>
        <w:t>The Hill.</w:t>
      </w:r>
      <w:r w:rsidR="00724333" w:rsidRPr="00567941">
        <w:rPr>
          <w:rFonts w:ascii="Garamond" w:hAnsi="Garamond"/>
          <w:sz w:val="22"/>
          <w:szCs w:val="22"/>
        </w:rPr>
        <w:t xml:space="preserve"> http://thehill.com/opinion/healthcare/373291-more-effort-needs-to-be-on-drug-prevention-not-cure?rnd=1518360809</w:t>
      </w:r>
      <w:r w:rsidR="00A34F16" w:rsidRPr="00567941">
        <w:rPr>
          <w:rFonts w:ascii="Garamond" w:hAnsi="Garamond"/>
          <w:sz w:val="22"/>
          <w:szCs w:val="22"/>
        </w:rPr>
        <w:t>.</w:t>
      </w:r>
    </w:p>
    <w:p w14:paraId="4F613EE9" w14:textId="77777777" w:rsidR="00724333" w:rsidRPr="00567941" w:rsidRDefault="00724333" w:rsidP="007F7823">
      <w:pPr>
        <w:ind w:left="1080" w:hanging="360"/>
        <w:rPr>
          <w:rFonts w:ascii="Garamond" w:hAnsi="Garamond"/>
          <w:sz w:val="22"/>
          <w:szCs w:val="22"/>
        </w:rPr>
      </w:pPr>
    </w:p>
    <w:p w14:paraId="20F0869A" w14:textId="705A32F1" w:rsidR="00F01424" w:rsidRPr="00567941" w:rsidRDefault="00AC1D02" w:rsidP="007F7823">
      <w:pPr>
        <w:ind w:left="1080" w:hanging="360"/>
        <w:rPr>
          <w:rFonts w:ascii="Garamond" w:hAnsi="Garamond"/>
          <w:sz w:val="22"/>
          <w:szCs w:val="22"/>
        </w:rPr>
      </w:pPr>
      <w:r w:rsidRPr="00567941">
        <w:rPr>
          <w:rFonts w:ascii="Garamond" w:hAnsi="Garamond"/>
          <w:sz w:val="22"/>
          <w:szCs w:val="22"/>
        </w:rPr>
        <w:t>4.</w:t>
      </w:r>
      <w:r w:rsidRPr="00567941">
        <w:rPr>
          <w:rFonts w:ascii="Garamond" w:hAnsi="Garamond"/>
          <w:sz w:val="22"/>
          <w:szCs w:val="22"/>
        </w:rPr>
        <w:tab/>
      </w:r>
      <w:r w:rsidR="00F01424" w:rsidRPr="00567941">
        <w:rPr>
          <w:rFonts w:ascii="Garamond" w:hAnsi="Garamond"/>
          <w:sz w:val="22"/>
          <w:szCs w:val="22"/>
        </w:rPr>
        <w:t>Leve, L. D., Van Ryzin, M. J., &amp; Harold, G. T. (2017).</w:t>
      </w:r>
      <w:r w:rsidR="00F01424" w:rsidRPr="00567941">
        <w:rPr>
          <w:rFonts w:ascii="Garamond" w:hAnsi="Garamond"/>
          <w:i/>
          <w:sz w:val="22"/>
          <w:szCs w:val="22"/>
        </w:rPr>
        <w:t xml:space="preserve"> </w:t>
      </w:r>
      <w:r w:rsidR="00F01424" w:rsidRPr="00567941">
        <w:rPr>
          <w:rFonts w:ascii="Garamond" w:hAnsi="Garamond"/>
          <w:sz w:val="22"/>
          <w:szCs w:val="22"/>
        </w:rPr>
        <w:t xml:space="preserve">Letter to the editor: Dr. Leve et al. reply. </w:t>
      </w:r>
      <w:r w:rsidR="00F01424" w:rsidRPr="00567941">
        <w:rPr>
          <w:rFonts w:ascii="Garamond" w:hAnsi="Garamond"/>
          <w:i/>
          <w:sz w:val="22"/>
          <w:szCs w:val="22"/>
        </w:rPr>
        <w:t>Journal of the American Academy of Child &amp; Adolescent Psychiatry, 56</w:t>
      </w:r>
      <w:r w:rsidR="00F01424" w:rsidRPr="00567941">
        <w:rPr>
          <w:rFonts w:ascii="Garamond" w:hAnsi="Garamond"/>
          <w:sz w:val="22"/>
          <w:szCs w:val="22"/>
        </w:rPr>
        <w:t>(1), 90.</w:t>
      </w:r>
    </w:p>
    <w:p w14:paraId="466872F3" w14:textId="70BB7E80" w:rsidR="00F01424" w:rsidRPr="00567941" w:rsidRDefault="00F01424" w:rsidP="007F7823">
      <w:pPr>
        <w:ind w:left="1080" w:hanging="360"/>
        <w:rPr>
          <w:rFonts w:ascii="Garamond" w:hAnsi="Garamond"/>
          <w:sz w:val="22"/>
          <w:szCs w:val="22"/>
        </w:rPr>
      </w:pPr>
    </w:p>
    <w:p w14:paraId="0B0EC169" w14:textId="1D0F6FD4" w:rsidR="00240FE0" w:rsidRPr="00567941" w:rsidRDefault="00240FE0" w:rsidP="007F7823">
      <w:pPr>
        <w:ind w:left="1080" w:hanging="360"/>
        <w:rPr>
          <w:rFonts w:ascii="Garamond" w:hAnsi="Garamond"/>
          <w:sz w:val="22"/>
          <w:szCs w:val="22"/>
        </w:rPr>
      </w:pPr>
      <w:r w:rsidRPr="00567941">
        <w:rPr>
          <w:rFonts w:ascii="Garamond" w:hAnsi="Garamond"/>
          <w:sz w:val="22"/>
          <w:szCs w:val="22"/>
        </w:rPr>
        <w:t>3.</w:t>
      </w:r>
      <w:r w:rsidRPr="00567941">
        <w:rPr>
          <w:rFonts w:ascii="Garamond" w:hAnsi="Garamond"/>
          <w:sz w:val="22"/>
          <w:szCs w:val="22"/>
        </w:rPr>
        <w:tab/>
        <w:t xml:space="preserve">Leve, L. D. (2016). Editorial: Co-occurring problems in children and adolescents: Assessment and treatment issues. </w:t>
      </w:r>
      <w:r w:rsidRPr="00567941">
        <w:rPr>
          <w:rFonts w:ascii="Garamond" w:hAnsi="Garamond"/>
          <w:i/>
          <w:sz w:val="22"/>
          <w:szCs w:val="22"/>
        </w:rPr>
        <w:t xml:space="preserve">Child and Adolescent Mental Health. </w:t>
      </w:r>
      <w:r w:rsidRPr="00567941">
        <w:rPr>
          <w:rFonts w:ascii="Garamond" w:hAnsi="Garamond"/>
          <w:sz w:val="22"/>
          <w:szCs w:val="22"/>
        </w:rPr>
        <w:t>Virtual issue.</w:t>
      </w:r>
      <w:r w:rsidRPr="00567941">
        <w:rPr>
          <w:rFonts w:ascii="Garamond" w:hAnsi="Garamond"/>
        </w:rPr>
        <w:t xml:space="preserve"> </w:t>
      </w:r>
      <w:r w:rsidR="008C323A" w:rsidRPr="00567941">
        <w:rPr>
          <w:rFonts w:ascii="Garamond" w:hAnsi="Garamond"/>
          <w:sz w:val="22"/>
          <w:szCs w:val="22"/>
        </w:rPr>
        <w:t>https://doi.org/</w:t>
      </w:r>
      <w:r w:rsidRPr="00567941">
        <w:rPr>
          <w:rFonts w:ascii="Garamond" w:hAnsi="Garamond"/>
          <w:sz w:val="22"/>
          <w:szCs w:val="22"/>
        </w:rPr>
        <w:t>0.1111/camh.12187</w:t>
      </w:r>
    </w:p>
    <w:p w14:paraId="67482602" w14:textId="77777777" w:rsidR="00240FE0" w:rsidRPr="00567941" w:rsidRDefault="00240FE0" w:rsidP="007F7823">
      <w:pPr>
        <w:ind w:left="1080" w:hanging="360"/>
        <w:rPr>
          <w:rFonts w:ascii="Garamond" w:hAnsi="Garamond"/>
          <w:sz w:val="22"/>
          <w:szCs w:val="22"/>
        </w:rPr>
      </w:pPr>
    </w:p>
    <w:p w14:paraId="65ACFE0C" w14:textId="12FAD1AE" w:rsidR="00AC1D02" w:rsidRPr="00567941" w:rsidRDefault="00240FE0" w:rsidP="007F7823">
      <w:pPr>
        <w:ind w:left="1080" w:hanging="360"/>
        <w:rPr>
          <w:rFonts w:ascii="Garamond" w:hAnsi="Garamond"/>
          <w:sz w:val="22"/>
          <w:szCs w:val="22"/>
        </w:rPr>
      </w:pPr>
      <w:r w:rsidRPr="00567941">
        <w:rPr>
          <w:rFonts w:ascii="Garamond" w:hAnsi="Garamond"/>
          <w:sz w:val="22"/>
          <w:szCs w:val="22"/>
        </w:rPr>
        <w:t>2.</w:t>
      </w:r>
      <w:r w:rsidRPr="00567941">
        <w:rPr>
          <w:rFonts w:ascii="Garamond" w:hAnsi="Garamond"/>
          <w:sz w:val="22"/>
          <w:szCs w:val="22"/>
        </w:rPr>
        <w:tab/>
      </w:r>
      <w:r w:rsidR="00DC019E" w:rsidRPr="00567941">
        <w:rPr>
          <w:rFonts w:ascii="Garamond" w:hAnsi="Garamond"/>
          <w:sz w:val="22"/>
          <w:szCs w:val="22"/>
        </w:rPr>
        <w:t xml:space="preserve">Leve, L. D., &amp; Cicchetti, D. (2016). Editorial: Longitudinal transactional models of development and psychopathology. </w:t>
      </w:r>
      <w:r w:rsidR="00DC019E" w:rsidRPr="00567941">
        <w:rPr>
          <w:rFonts w:ascii="Garamond" w:hAnsi="Garamond"/>
          <w:i/>
          <w:sz w:val="22"/>
          <w:szCs w:val="22"/>
        </w:rPr>
        <w:t>Development and Psychopathology, 28</w:t>
      </w:r>
      <w:r w:rsidR="00DC019E" w:rsidRPr="00567941">
        <w:rPr>
          <w:rFonts w:ascii="Garamond" w:hAnsi="Garamond"/>
          <w:sz w:val="22"/>
          <w:szCs w:val="22"/>
        </w:rPr>
        <w:t>, 621–622.</w:t>
      </w:r>
    </w:p>
    <w:p w14:paraId="7FEEF643" w14:textId="77777777" w:rsidR="00AC1D02" w:rsidRPr="00567941" w:rsidRDefault="00AC1D02" w:rsidP="00AC1D02">
      <w:pPr>
        <w:ind w:left="720"/>
        <w:rPr>
          <w:rFonts w:ascii="Garamond" w:hAnsi="Garamond"/>
          <w:sz w:val="22"/>
          <w:szCs w:val="22"/>
        </w:rPr>
      </w:pPr>
    </w:p>
    <w:p w14:paraId="0AC7F39D" w14:textId="0DA70B24" w:rsidR="00DC019E" w:rsidRPr="00567941" w:rsidRDefault="00DC019E" w:rsidP="004D0428">
      <w:pPr>
        <w:pStyle w:val="ListParagraph"/>
        <w:numPr>
          <w:ilvl w:val="0"/>
          <w:numId w:val="410"/>
        </w:numPr>
        <w:ind w:left="1080"/>
        <w:rPr>
          <w:rFonts w:ascii="Garamond" w:hAnsi="Garamond"/>
          <w:sz w:val="22"/>
          <w:szCs w:val="22"/>
        </w:rPr>
      </w:pPr>
      <w:r w:rsidRPr="00567941">
        <w:rPr>
          <w:rFonts w:ascii="Garamond" w:hAnsi="Garamond"/>
          <w:sz w:val="22"/>
          <w:szCs w:val="22"/>
        </w:rPr>
        <w:t xml:space="preserve">Leve, L. D. (2015). Editorial: Adolescent mental health: The role of identity, methods for measuring change, and promising intervention developments. </w:t>
      </w:r>
      <w:r w:rsidRPr="00567941">
        <w:rPr>
          <w:rFonts w:ascii="Garamond" w:hAnsi="Garamond"/>
          <w:i/>
          <w:sz w:val="22"/>
          <w:szCs w:val="22"/>
        </w:rPr>
        <w:t>Child and Adolescent Mental Health, 20</w:t>
      </w:r>
      <w:r w:rsidRPr="00567941">
        <w:rPr>
          <w:rFonts w:ascii="Garamond" w:hAnsi="Garamond"/>
          <w:sz w:val="22"/>
          <w:szCs w:val="22"/>
        </w:rPr>
        <w:t>(2), 73.</w:t>
      </w:r>
    </w:p>
    <w:p w14:paraId="2CF263A8" w14:textId="77777777" w:rsidR="00DC019E" w:rsidRPr="00567941" w:rsidRDefault="00DC019E" w:rsidP="00B22FEE">
      <w:pPr>
        <w:pStyle w:val="Heading2"/>
        <w:widowControl/>
        <w:spacing w:after="0"/>
        <w:ind w:left="720" w:firstLine="0"/>
        <w:rPr>
          <w:rFonts w:ascii="Garamond" w:hAnsi="Garamond"/>
          <w:b w:val="0"/>
          <w:smallCaps w:val="0"/>
          <w:szCs w:val="22"/>
        </w:rPr>
      </w:pPr>
    </w:p>
    <w:p w14:paraId="1DA8C1F2" w14:textId="09B287B8" w:rsidR="00E11580" w:rsidRPr="00567941" w:rsidRDefault="000E3B85" w:rsidP="005856EE">
      <w:pPr>
        <w:pStyle w:val="Heading2"/>
        <w:widowControl/>
        <w:spacing w:after="0"/>
        <w:ind w:left="0" w:firstLine="0"/>
        <w:rPr>
          <w:rFonts w:ascii="Garamond" w:hAnsi="Garamond"/>
          <w:smallCaps w:val="0"/>
          <w:szCs w:val="22"/>
        </w:rPr>
      </w:pPr>
      <w:r w:rsidRPr="00567941">
        <w:rPr>
          <w:rFonts w:ascii="Garamond" w:hAnsi="Garamond"/>
          <w:smallCaps w:val="0"/>
          <w:szCs w:val="22"/>
        </w:rPr>
        <w:t xml:space="preserve">Selected </w:t>
      </w:r>
      <w:r w:rsidR="00E11580" w:rsidRPr="00567941">
        <w:rPr>
          <w:rFonts w:ascii="Garamond" w:hAnsi="Garamond"/>
          <w:smallCaps w:val="0"/>
          <w:szCs w:val="22"/>
        </w:rPr>
        <w:t>Reports</w:t>
      </w:r>
      <w:r w:rsidR="00C74C0B" w:rsidRPr="00567941">
        <w:rPr>
          <w:rFonts w:ascii="Garamond" w:hAnsi="Garamond"/>
          <w:smallCaps w:val="0"/>
          <w:szCs w:val="22"/>
        </w:rPr>
        <w:t xml:space="preserve"> and Community Outreach</w:t>
      </w:r>
      <w:r w:rsidR="008263AE" w:rsidRPr="00567941">
        <w:rPr>
          <w:rFonts w:ascii="Garamond" w:hAnsi="Garamond"/>
          <w:smallCaps w:val="0"/>
          <w:szCs w:val="22"/>
        </w:rPr>
        <w:t xml:space="preserve"> </w:t>
      </w:r>
    </w:p>
    <w:p w14:paraId="6E2518F5" w14:textId="77777777" w:rsidR="00961BFB" w:rsidRPr="00567941" w:rsidRDefault="00961BFB" w:rsidP="00B22FEE">
      <w:pPr>
        <w:ind w:left="720"/>
        <w:rPr>
          <w:rFonts w:ascii="Garamond" w:hAnsi="Garamond"/>
          <w:sz w:val="22"/>
          <w:szCs w:val="22"/>
        </w:rPr>
      </w:pPr>
    </w:p>
    <w:p w14:paraId="203B6A1D" w14:textId="575FEB1C" w:rsidR="00430CD2" w:rsidRPr="00567941" w:rsidRDefault="00961BFB" w:rsidP="00B22FEE">
      <w:pPr>
        <w:ind w:left="720"/>
        <w:rPr>
          <w:rFonts w:ascii="Garamond" w:hAnsi="Garamond"/>
          <w:sz w:val="22"/>
          <w:szCs w:val="22"/>
        </w:rPr>
      </w:pPr>
      <w:r w:rsidRPr="00567941">
        <w:rPr>
          <w:rFonts w:ascii="Garamond" w:hAnsi="Garamond"/>
          <w:sz w:val="22"/>
          <w:szCs w:val="22"/>
        </w:rPr>
        <w:t>The reports in this section are part of my efforts to share research knowledge with applied audiences to increase the translation of my research findings into practice settings.</w:t>
      </w:r>
    </w:p>
    <w:p w14:paraId="7188022E" w14:textId="77777777" w:rsidR="00F54E60" w:rsidRPr="00567941" w:rsidRDefault="00F54E60" w:rsidP="00B22FEE">
      <w:pPr>
        <w:ind w:left="720"/>
        <w:rPr>
          <w:rFonts w:ascii="Garamond" w:hAnsi="Garamond"/>
          <w:sz w:val="22"/>
          <w:szCs w:val="22"/>
        </w:rPr>
      </w:pPr>
    </w:p>
    <w:p w14:paraId="0B8FC423" w14:textId="2DAFE991" w:rsidR="000235E7" w:rsidRPr="00567941" w:rsidRDefault="00F54E60" w:rsidP="000235E7">
      <w:pPr>
        <w:ind w:left="1080" w:hanging="360"/>
        <w:rPr>
          <w:rFonts w:ascii="Garamond" w:hAnsi="Garamond"/>
          <w:sz w:val="22"/>
          <w:szCs w:val="22"/>
        </w:rPr>
      </w:pPr>
      <w:r w:rsidRPr="00567941">
        <w:rPr>
          <w:rFonts w:ascii="Garamond" w:hAnsi="Garamond"/>
          <w:sz w:val="22"/>
          <w:szCs w:val="22"/>
        </w:rPr>
        <w:t>1</w:t>
      </w:r>
      <w:r w:rsidR="000235E7" w:rsidRPr="00567941">
        <w:rPr>
          <w:rFonts w:ascii="Garamond" w:hAnsi="Garamond"/>
          <w:sz w:val="22"/>
          <w:szCs w:val="22"/>
        </w:rPr>
        <w:t>2</w:t>
      </w:r>
      <w:r w:rsidRPr="00567941">
        <w:rPr>
          <w:rFonts w:ascii="Garamond" w:hAnsi="Garamond"/>
          <w:sz w:val="22"/>
          <w:szCs w:val="22"/>
        </w:rPr>
        <w:t xml:space="preserve">.  </w:t>
      </w:r>
      <w:r w:rsidR="000235E7" w:rsidRPr="00567941">
        <w:rPr>
          <w:rFonts w:ascii="Garamond" w:hAnsi="Garamond"/>
          <w:sz w:val="22"/>
          <w:szCs w:val="22"/>
        </w:rPr>
        <w:t xml:space="preserve">Boyd, R., Leve, L., Pfeifer, J., &amp; Williams, J. (2024). </w:t>
      </w:r>
      <w:bookmarkStart w:id="69" w:name="OLE_LINK31"/>
      <w:bookmarkStart w:id="70" w:name="OLE_LINK32"/>
      <w:r w:rsidR="000235E7" w:rsidRPr="00567941">
        <w:rPr>
          <w:rFonts w:ascii="Garamond" w:hAnsi="Garamond"/>
          <w:i/>
          <w:iCs/>
          <w:sz w:val="22"/>
          <w:szCs w:val="22"/>
        </w:rPr>
        <w:t>Early adolescence: A window of opportunity for educators to support positive mental health</w:t>
      </w:r>
      <w:bookmarkEnd w:id="69"/>
      <w:bookmarkEnd w:id="70"/>
      <w:r w:rsidR="000235E7" w:rsidRPr="00567941">
        <w:rPr>
          <w:rFonts w:ascii="Garamond" w:hAnsi="Garamond"/>
          <w:i/>
          <w:iCs/>
          <w:sz w:val="22"/>
          <w:szCs w:val="22"/>
        </w:rPr>
        <w:t>. Research-based recommendations for middle-school educators to promote positive mental health for early adolescents</w:t>
      </w:r>
      <w:r w:rsidR="000235E7" w:rsidRPr="00567941">
        <w:rPr>
          <w:rFonts w:ascii="Garamond" w:hAnsi="Garamond"/>
          <w:sz w:val="22"/>
          <w:szCs w:val="22"/>
        </w:rPr>
        <w:t xml:space="preserve"> [Research Brief]. National Scientific Council on Adolescence. </w:t>
      </w:r>
      <w:r w:rsidR="000235E7" w:rsidRPr="00390462">
        <w:rPr>
          <w:rFonts w:ascii="Garamond" w:hAnsi="Garamond"/>
          <w:sz w:val="22"/>
          <w:szCs w:val="22"/>
        </w:rPr>
        <w:t>https://developingadolescent.semel.ucla.edu/topics/item/youth-mental-health</w:t>
      </w:r>
    </w:p>
    <w:p w14:paraId="6B7BAAB8" w14:textId="77777777" w:rsidR="000235E7" w:rsidRPr="00567941" w:rsidRDefault="000235E7" w:rsidP="000235E7">
      <w:pPr>
        <w:ind w:left="1080" w:hanging="360"/>
        <w:rPr>
          <w:rFonts w:ascii="Garamond" w:hAnsi="Garamond"/>
          <w:sz w:val="22"/>
          <w:szCs w:val="22"/>
        </w:rPr>
      </w:pPr>
    </w:p>
    <w:p w14:paraId="6E2F63A7" w14:textId="44112F3E" w:rsidR="00F54E60" w:rsidRPr="00567941" w:rsidRDefault="000235E7" w:rsidP="000235E7">
      <w:pPr>
        <w:ind w:left="1080" w:hanging="360"/>
        <w:rPr>
          <w:rFonts w:ascii="Garamond" w:hAnsi="Garamond"/>
          <w:sz w:val="22"/>
          <w:szCs w:val="22"/>
        </w:rPr>
      </w:pPr>
      <w:r w:rsidRPr="00567941">
        <w:rPr>
          <w:rFonts w:ascii="Garamond" w:hAnsi="Garamond"/>
          <w:sz w:val="22"/>
          <w:szCs w:val="22"/>
        </w:rPr>
        <w:t>11.</w:t>
      </w:r>
      <w:r w:rsidRPr="00567941">
        <w:rPr>
          <w:rFonts w:ascii="Garamond" w:hAnsi="Garamond"/>
          <w:sz w:val="22"/>
          <w:szCs w:val="22"/>
        </w:rPr>
        <w:tab/>
      </w:r>
      <w:r w:rsidR="00F54E60" w:rsidRPr="00567941">
        <w:rPr>
          <w:rFonts w:ascii="Garamond" w:hAnsi="Garamond"/>
          <w:sz w:val="22"/>
          <w:szCs w:val="22"/>
        </w:rPr>
        <w:t xml:space="preserve">Burrow, A., Hill, P., Williams, J. L., Leve, L., Dahl, R., </w:t>
      </w:r>
      <w:proofErr w:type="spellStart"/>
      <w:r w:rsidR="00F54E60" w:rsidRPr="00567941">
        <w:rPr>
          <w:rFonts w:ascii="Garamond" w:hAnsi="Garamond"/>
          <w:sz w:val="22"/>
          <w:szCs w:val="22"/>
        </w:rPr>
        <w:t>Fuligni</w:t>
      </w:r>
      <w:proofErr w:type="spellEnd"/>
      <w:r w:rsidR="00F54E60" w:rsidRPr="00567941">
        <w:rPr>
          <w:rFonts w:ascii="Garamond" w:hAnsi="Garamond"/>
          <w:sz w:val="22"/>
          <w:szCs w:val="22"/>
        </w:rPr>
        <w:t>, A., Masten, C., and the National Scientific Council on Adolescence (2023). </w:t>
      </w:r>
      <w:r w:rsidR="00F54E60" w:rsidRPr="00567941">
        <w:rPr>
          <w:rFonts w:ascii="Garamond" w:hAnsi="Garamond"/>
          <w:i/>
          <w:iCs/>
          <w:sz w:val="22"/>
          <w:szCs w:val="22"/>
        </w:rPr>
        <w:t>Cultivating Purpose in Adolescence, Council Report No. 3</w:t>
      </w:r>
      <w:r w:rsidR="00F54E60" w:rsidRPr="00567941">
        <w:rPr>
          <w:rFonts w:ascii="Garamond" w:hAnsi="Garamond"/>
          <w:sz w:val="22"/>
          <w:szCs w:val="22"/>
        </w:rPr>
        <w:t>. Retrieved from</w:t>
      </w:r>
      <w:r w:rsidR="00F54E60" w:rsidRPr="00567941">
        <w:rPr>
          <w:rFonts w:ascii="Garamond" w:hAnsi="Garamond"/>
          <w:sz w:val="22"/>
          <w:szCs w:val="22"/>
          <w:u w:val="single"/>
        </w:rPr>
        <w:t> </w:t>
      </w:r>
      <w:r w:rsidR="00F54E60" w:rsidRPr="00567941">
        <w:rPr>
          <w:rFonts w:ascii="Garamond" w:hAnsi="Garamond"/>
          <w:sz w:val="22"/>
          <w:szCs w:val="22"/>
        </w:rPr>
        <w:t>https://developingadolescent.org/</w:t>
      </w:r>
    </w:p>
    <w:p w14:paraId="15CB63D2" w14:textId="36C1302E" w:rsidR="00C506DB" w:rsidRPr="00567941" w:rsidRDefault="00C506DB" w:rsidP="00B22FEE">
      <w:pPr>
        <w:ind w:left="720"/>
        <w:rPr>
          <w:rFonts w:ascii="Garamond" w:hAnsi="Garamond"/>
          <w:sz w:val="22"/>
          <w:szCs w:val="22"/>
        </w:rPr>
      </w:pPr>
    </w:p>
    <w:p w14:paraId="7DA06CCC" w14:textId="5B9B0B36" w:rsidR="001C5DB5" w:rsidRPr="00567941" w:rsidRDefault="00C506DB" w:rsidP="001C5DB5">
      <w:pPr>
        <w:ind w:left="1080" w:hanging="360"/>
        <w:rPr>
          <w:rFonts w:ascii="Garamond" w:hAnsi="Garamond"/>
          <w:sz w:val="22"/>
          <w:szCs w:val="22"/>
        </w:rPr>
      </w:pPr>
      <w:r w:rsidRPr="00567941">
        <w:rPr>
          <w:rFonts w:ascii="Garamond" w:hAnsi="Garamond"/>
          <w:sz w:val="22"/>
          <w:szCs w:val="22"/>
        </w:rPr>
        <w:t xml:space="preserve">10.  </w:t>
      </w:r>
      <w:r w:rsidR="001C5DB5" w:rsidRPr="00567941">
        <w:rPr>
          <w:rFonts w:ascii="Garamond" w:hAnsi="Garamond"/>
          <w:sz w:val="22"/>
          <w:szCs w:val="22"/>
        </w:rPr>
        <w:t xml:space="preserve">Hayes. E. (2022, August 18). Force for good: UO researcher Leslie Leve on helping </w:t>
      </w:r>
      <w:r w:rsidR="00EC6628" w:rsidRPr="00567941">
        <w:rPr>
          <w:rFonts w:ascii="Garamond" w:hAnsi="Garamond"/>
          <w:sz w:val="22"/>
          <w:szCs w:val="22"/>
        </w:rPr>
        <w:t xml:space="preserve">those in recovery </w:t>
      </w:r>
      <w:r w:rsidR="001C5DB5" w:rsidRPr="00567941">
        <w:rPr>
          <w:rFonts w:ascii="Garamond" w:hAnsi="Garamond"/>
          <w:sz w:val="22"/>
          <w:szCs w:val="22"/>
        </w:rPr>
        <w:t xml:space="preserve">be better parents. </w:t>
      </w:r>
      <w:r w:rsidR="001C5DB5" w:rsidRPr="00567941">
        <w:rPr>
          <w:rFonts w:ascii="Garamond" w:hAnsi="Garamond"/>
          <w:i/>
          <w:iCs/>
          <w:sz w:val="22"/>
          <w:szCs w:val="22"/>
        </w:rPr>
        <w:t>Portland Business Journal.</w:t>
      </w:r>
      <w:r w:rsidR="001C5DB5" w:rsidRPr="00567941">
        <w:rPr>
          <w:rFonts w:ascii="Garamond" w:hAnsi="Garamond"/>
          <w:sz w:val="22"/>
          <w:szCs w:val="22"/>
        </w:rPr>
        <w:t xml:space="preserve"> https://www.bizjournals.com/portland/news/2022/08/18/nih-profile-leslie-leve-university-of-oregon.html</w:t>
      </w:r>
    </w:p>
    <w:p w14:paraId="39318488" w14:textId="77777777" w:rsidR="001C5DB5" w:rsidRPr="00567941" w:rsidRDefault="001C5DB5" w:rsidP="001C5DB5">
      <w:pPr>
        <w:ind w:left="1080" w:hanging="360"/>
        <w:rPr>
          <w:rFonts w:ascii="Garamond" w:hAnsi="Garamond"/>
          <w:sz w:val="22"/>
          <w:szCs w:val="22"/>
        </w:rPr>
      </w:pPr>
    </w:p>
    <w:p w14:paraId="2C6213BA" w14:textId="27484FE4" w:rsidR="00C506DB" w:rsidRPr="00567941" w:rsidRDefault="001C5DB5" w:rsidP="001C5DB5">
      <w:pPr>
        <w:ind w:left="1080" w:hanging="360"/>
        <w:rPr>
          <w:rFonts w:ascii="Garamond" w:hAnsi="Garamond"/>
          <w:sz w:val="22"/>
          <w:szCs w:val="22"/>
        </w:rPr>
      </w:pPr>
      <w:r w:rsidRPr="00567941">
        <w:rPr>
          <w:rFonts w:ascii="Garamond" w:hAnsi="Garamond"/>
          <w:sz w:val="22"/>
          <w:szCs w:val="22"/>
        </w:rPr>
        <w:t xml:space="preserve">9.    </w:t>
      </w:r>
      <w:r w:rsidR="00C506DB" w:rsidRPr="00567941">
        <w:rPr>
          <w:rFonts w:ascii="Garamond" w:hAnsi="Garamond"/>
          <w:sz w:val="22"/>
          <w:szCs w:val="22"/>
        </w:rPr>
        <w:t xml:space="preserve">Ersland, S. (2022, August 9). Q&amp;A: UO professor discusses outreach program that helped triple the number of Latinx people being tested for COVID-19. </w:t>
      </w:r>
      <w:r w:rsidR="00C506DB" w:rsidRPr="00567941">
        <w:rPr>
          <w:rFonts w:ascii="Garamond" w:hAnsi="Garamond"/>
          <w:i/>
          <w:iCs/>
          <w:sz w:val="22"/>
          <w:szCs w:val="22"/>
        </w:rPr>
        <w:t>State of Reform.</w:t>
      </w:r>
      <w:r w:rsidR="00C506DB" w:rsidRPr="00567941">
        <w:rPr>
          <w:rFonts w:ascii="Garamond" w:hAnsi="Garamond"/>
          <w:sz w:val="22"/>
          <w:szCs w:val="22"/>
        </w:rPr>
        <w:t xml:space="preserve"> https://stateofreform.com/featured/2022/08/uo-outreach-program-triples-the-number-of-latinx-people-tested-for-covid/</w:t>
      </w:r>
    </w:p>
    <w:p w14:paraId="001527FB" w14:textId="77777777" w:rsidR="004C4572" w:rsidRPr="00567941" w:rsidRDefault="004C4572" w:rsidP="001C5DB5">
      <w:pPr>
        <w:rPr>
          <w:rFonts w:ascii="Garamond" w:hAnsi="Garamond"/>
          <w:sz w:val="22"/>
          <w:szCs w:val="22"/>
        </w:rPr>
      </w:pPr>
    </w:p>
    <w:p w14:paraId="332B22F3" w14:textId="1BCF2AF2" w:rsidR="00B15FFA" w:rsidRPr="00567941" w:rsidRDefault="00B15FFA" w:rsidP="00B15FFA">
      <w:pPr>
        <w:pStyle w:val="ListParagraph"/>
        <w:numPr>
          <w:ilvl w:val="0"/>
          <w:numId w:val="6"/>
        </w:numPr>
        <w:rPr>
          <w:rFonts w:ascii="Garamond" w:hAnsi="Garamond"/>
          <w:sz w:val="22"/>
          <w:szCs w:val="22"/>
        </w:rPr>
      </w:pPr>
      <w:r w:rsidRPr="00567941">
        <w:rPr>
          <w:rFonts w:ascii="Garamond" w:hAnsi="Garamond"/>
          <w:sz w:val="22"/>
          <w:szCs w:val="22"/>
        </w:rPr>
        <w:t>Kelly, S., Levy, C., Cioffi, C., Leve, L., Whitesel, A., Waid, J., Font, S., Shlfer, R. (March, 2022). Post-</w:t>
      </w:r>
      <w:r w:rsidR="00AF0232" w:rsidRPr="00567941">
        <w:rPr>
          <w:rFonts w:ascii="Garamond" w:hAnsi="Garamond"/>
          <w:sz w:val="22"/>
          <w:szCs w:val="22"/>
        </w:rPr>
        <w:t>adoption</w:t>
      </w:r>
      <w:r w:rsidRPr="00567941">
        <w:rPr>
          <w:rFonts w:ascii="Garamond" w:hAnsi="Garamond"/>
          <w:sz w:val="22"/>
          <w:szCs w:val="22"/>
        </w:rPr>
        <w:t xml:space="preserve"> menta</w:t>
      </w:r>
      <w:r w:rsidR="00AF0232" w:rsidRPr="00567941">
        <w:rPr>
          <w:rFonts w:ascii="Garamond" w:hAnsi="Garamond"/>
          <w:sz w:val="22"/>
          <w:szCs w:val="22"/>
        </w:rPr>
        <w:t>l</w:t>
      </w:r>
      <w:r w:rsidRPr="00567941">
        <w:rPr>
          <w:rFonts w:ascii="Garamond" w:hAnsi="Garamond"/>
          <w:sz w:val="22"/>
          <w:szCs w:val="22"/>
        </w:rPr>
        <w:t xml:space="preserve"> and </w:t>
      </w:r>
      <w:r w:rsidR="00AF0232" w:rsidRPr="00567941">
        <w:rPr>
          <w:rFonts w:ascii="Garamond" w:hAnsi="Garamond"/>
          <w:sz w:val="22"/>
          <w:szCs w:val="22"/>
        </w:rPr>
        <w:t>behavioral</w:t>
      </w:r>
      <w:r w:rsidRPr="00567941">
        <w:rPr>
          <w:rFonts w:ascii="Garamond" w:hAnsi="Garamond"/>
          <w:sz w:val="22"/>
          <w:szCs w:val="22"/>
        </w:rPr>
        <w:t xml:space="preserve"> health support services. Research-to-Policy Collaboration report.</w:t>
      </w:r>
    </w:p>
    <w:p w14:paraId="2F8530E2" w14:textId="77777777" w:rsidR="00B15FFA" w:rsidRPr="00567941" w:rsidRDefault="00B15FFA" w:rsidP="004C4572">
      <w:pPr>
        <w:ind w:left="1080" w:hanging="360"/>
        <w:rPr>
          <w:rFonts w:ascii="Garamond" w:hAnsi="Garamond"/>
          <w:sz w:val="22"/>
          <w:szCs w:val="22"/>
        </w:rPr>
      </w:pPr>
    </w:p>
    <w:p w14:paraId="6EF869D8" w14:textId="18E8A16A" w:rsidR="004C4572" w:rsidRPr="00567941" w:rsidRDefault="004C4572" w:rsidP="004C4572">
      <w:pPr>
        <w:ind w:left="1080" w:hanging="360"/>
        <w:rPr>
          <w:rFonts w:ascii="Garamond" w:hAnsi="Garamond"/>
          <w:sz w:val="22"/>
          <w:szCs w:val="22"/>
        </w:rPr>
      </w:pPr>
      <w:r w:rsidRPr="00567941">
        <w:rPr>
          <w:rFonts w:ascii="Garamond" w:hAnsi="Garamond"/>
          <w:sz w:val="22"/>
          <w:szCs w:val="22"/>
        </w:rPr>
        <w:t xml:space="preserve">7. </w:t>
      </w:r>
      <w:r w:rsidRPr="00567941">
        <w:rPr>
          <w:rFonts w:ascii="Garamond" w:hAnsi="Garamond"/>
          <w:sz w:val="22"/>
          <w:szCs w:val="22"/>
        </w:rPr>
        <w:tab/>
        <w:t xml:space="preserve">The National Scientific Council on Adolescence [Leve, L., member]. (2021). </w:t>
      </w:r>
      <w:r w:rsidRPr="00567941">
        <w:rPr>
          <w:rFonts w:ascii="Garamond" w:hAnsi="Garamond"/>
          <w:i/>
          <w:sz w:val="22"/>
          <w:szCs w:val="22"/>
        </w:rPr>
        <w:t>The intersection of adolescent development and anti-black racism</w:t>
      </w:r>
      <w:r w:rsidRPr="00567941">
        <w:rPr>
          <w:rFonts w:ascii="Garamond" w:hAnsi="Garamond"/>
          <w:sz w:val="22"/>
          <w:szCs w:val="22"/>
        </w:rPr>
        <w:t xml:space="preserve"> (Council Report No. 1). Center for Developing Adolescent. </w:t>
      </w:r>
      <w:hyperlink r:id="rId16" w:history="1">
        <w:r w:rsidRPr="00567941">
          <w:rPr>
            <w:rFonts w:ascii="Garamond" w:hAnsi="Garamond"/>
            <w:sz w:val="22"/>
            <w:szCs w:val="22"/>
          </w:rPr>
          <w:t>https://developingadolescent.org/</w:t>
        </w:r>
      </w:hyperlink>
      <w:r w:rsidRPr="00567941">
        <w:rPr>
          <w:rFonts w:ascii="Garamond" w:hAnsi="Garamond"/>
          <w:sz w:val="22"/>
          <w:szCs w:val="22"/>
        </w:rPr>
        <w:t xml:space="preserve"> </w:t>
      </w:r>
    </w:p>
    <w:p w14:paraId="22629ECC" w14:textId="77777777" w:rsidR="00E11580" w:rsidRPr="00567941" w:rsidRDefault="00E11580" w:rsidP="00E11580">
      <w:pPr>
        <w:rPr>
          <w:rFonts w:ascii="Garamond" w:hAnsi="Garamond"/>
          <w:sz w:val="22"/>
          <w:szCs w:val="22"/>
        </w:rPr>
      </w:pPr>
    </w:p>
    <w:p w14:paraId="6B641D15" w14:textId="40498AC0" w:rsidR="00C74C0B" w:rsidRPr="00567941" w:rsidRDefault="00BC5C17" w:rsidP="008263AE">
      <w:pPr>
        <w:ind w:left="1080" w:hanging="360"/>
        <w:rPr>
          <w:rFonts w:ascii="Garamond" w:hAnsi="Garamond"/>
          <w:sz w:val="22"/>
          <w:szCs w:val="22"/>
        </w:rPr>
      </w:pPr>
      <w:r w:rsidRPr="00567941">
        <w:rPr>
          <w:rFonts w:ascii="Garamond" w:hAnsi="Garamond"/>
          <w:sz w:val="22"/>
          <w:szCs w:val="22"/>
        </w:rPr>
        <w:t>6.</w:t>
      </w:r>
      <w:r w:rsidRPr="00567941">
        <w:rPr>
          <w:rFonts w:ascii="Garamond" w:hAnsi="Garamond"/>
          <w:sz w:val="22"/>
          <w:szCs w:val="22"/>
        </w:rPr>
        <w:tab/>
      </w:r>
      <w:r w:rsidR="00C74C0B" w:rsidRPr="00567941">
        <w:rPr>
          <w:rFonts w:ascii="Garamond" w:hAnsi="Garamond"/>
          <w:sz w:val="22"/>
          <w:szCs w:val="22"/>
        </w:rPr>
        <w:t>Leve,</w:t>
      </w:r>
      <w:r w:rsidR="008263AE" w:rsidRPr="00567941">
        <w:rPr>
          <w:rFonts w:ascii="Garamond" w:hAnsi="Garamond"/>
          <w:sz w:val="22"/>
          <w:szCs w:val="22"/>
        </w:rPr>
        <w:t xml:space="preserve"> L. </w:t>
      </w:r>
      <w:r w:rsidR="00C74C0B" w:rsidRPr="00567941">
        <w:rPr>
          <w:rFonts w:ascii="Garamond" w:hAnsi="Garamond"/>
          <w:sz w:val="22"/>
          <w:szCs w:val="22"/>
        </w:rPr>
        <w:t>&amp; Smith, T. (</w:t>
      </w:r>
      <w:r w:rsidR="008263AE" w:rsidRPr="00567941">
        <w:rPr>
          <w:rFonts w:ascii="Garamond" w:hAnsi="Garamond"/>
          <w:sz w:val="22"/>
          <w:szCs w:val="22"/>
        </w:rPr>
        <w:t xml:space="preserve">July 11, 2017). </w:t>
      </w:r>
      <w:r w:rsidR="008263AE" w:rsidRPr="00567941">
        <w:rPr>
          <w:rFonts w:ascii="Garamond" w:hAnsi="Garamond"/>
          <w:i/>
          <w:sz w:val="22"/>
          <w:szCs w:val="22"/>
        </w:rPr>
        <w:t>Rural poor need better access to healthy food.</w:t>
      </w:r>
      <w:r w:rsidR="008263AE" w:rsidRPr="00567941">
        <w:rPr>
          <w:rFonts w:ascii="Garamond" w:hAnsi="Garamond"/>
          <w:sz w:val="22"/>
          <w:szCs w:val="22"/>
        </w:rPr>
        <w:t xml:space="preserve"> Guest Viewpoint in The Register-Guard.</w:t>
      </w:r>
    </w:p>
    <w:p w14:paraId="1D205368" w14:textId="77777777" w:rsidR="008263AE" w:rsidRPr="00567941" w:rsidRDefault="008263AE" w:rsidP="008263AE">
      <w:pPr>
        <w:ind w:left="1080" w:hanging="360"/>
        <w:rPr>
          <w:rFonts w:ascii="Garamond" w:hAnsi="Garamond"/>
          <w:sz w:val="22"/>
          <w:szCs w:val="22"/>
        </w:rPr>
      </w:pPr>
    </w:p>
    <w:p w14:paraId="5E4B78F2" w14:textId="2A2F8F87" w:rsidR="008263AE" w:rsidRPr="00567941" w:rsidRDefault="00BC5C17" w:rsidP="005432BB">
      <w:pPr>
        <w:pStyle w:val="ListParagraph"/>
        <w:ind w:left="1080" w:hanging="360"/>
        <w:rPr>
          <w:rFonts w:ascii="Garamond" w:hAnsi="Garamond"/>
          <w:sz w:val="22"/>
          <w:szCs w:val="22"/>
        </w:rPr>
      </w:pPr>
      <w:r w:rsidRPr="00567941">
        <w:rPr>
          <w:rFonts w:ascii="Garamond" w:hAnsi="Garamond"/>
          <w:sz w:val="22"/>
          <w:szCs w:val="22"/>
        </w:rPr>
        <w:t>5.</w:t>
      </w:r>
      <w:r w:rsidRPr="00567941">
        <w:rPr>
          <w:rFonts w:ascii="Garamond" w:hAnsi="Garamond"/>
          <w:sz w:val="22"/>
          <w:szCs w:val="22"/>
        </w:rPr>
        <w:tab/>
      </w:r>
      <w:r w:rsidR="008263AE" w:rsidRPr="00567941">
        <w:rPr>
          <w:rFonts w:ascii="Garamond" w:hAnsi="Garamond"/>
          <w:sz w:val="22"/>
          <w:szCs w:val="22"/>
        </w:rPr>
        <w:t>Leve, L. D. (</w:t>
      </w:r>
      <w:r w:rsidR="005432BB" w:rsidRPr="00567941">
        <w:rPr>
          <w:rFonts w:ascii="Garamond" w:hAnsi="Garamond"/>
          <w:sz w:val="22"/>
          <w:szCs w:val="22"/>
        </w:rPr>
        <w:t>June 12</w:t>
      </w:r>
      <w:r w:rsidR="008263AE" w:rsidRPr="00567941">
        <w:rPr>
          <w:rFonts w:ascii="Garamond" w:hAnsi="Garamond"/>
          <w:sz w:val="22"/>
          <w:szCs w:val="22"/>
        </w:rPr>
        <w:t xml:space="preserve">, 2017). </w:t>
      </w:r>
      <w:r w:rsidR="005432BB" w:rsidRPr="00567941">
        <w:rPr>
          <w:rFonts w:ascii="Garamond" w:hAnsi="Garamond"/>
          <w:sz w:val="22"/>
          <w:szCs w:val="22"/>
        </w:rPr>
        <w:t xml:space="preserve">Research Meets Radio. Invited guest on Jefferson Public Radio </w:t>
      </w:r>
      <w:proofErr w:type="spellStart"/>
      <w:r w:rsidR="005432BB" w:rsidRPr="00567941">
        <w:rPr>
          <w:rFonts w:ascii="Garamond" w:hAnsi="Garamond"/>
          <w:sz w:val="22"/>
          <w:szCs w:val="22"/>
        </w:rPr>
        <w:t>cUriOus</w:t>
      </w:r>
      <w:proofErr w:type="spellEnd"/>
      <w:r w:rsidR="005432BB" w:rsidRPr="00567941">
        <w:rPr>
          <w:rFonts w:ascii="Garamond" w:hAnsi="Garamond"/>
          <w:sz w:val="22"/>
          <w:szCs w:val="22"/>
        </w:rPr>
        <w:t xml:space="preserve"> segment. http://ijpr.org/post/curious-research-meets-radio#stream/0 </w:t>
      </w:r>
    </w:p>
    <w:p w14:paraId="30221A71" w14:textId="77777777" w:rsidR="00C74C0B" w:rsidRPr="00567941" w:rsidRDefault="00C74C0B" w:rsidP="00BC6EC4">
      <w:pPr>
        <w:ind w:left="1080" w:hanging="360"/>
        <w:rPr>
          <w:rFonts w:ascii="Garamond" w:hAnsi="Garamond"/>
          <w:sz w:val="22"/>
          <w:szCs w:val="22"/>
        </w:rPr>
      </w:pPr>
    </w:p>
    <w:p w14:paraId="3C72BDCB" w14:textId="275D344C" w:rsidR="001319EF" w:rsidRPr="00567941" w:rsidRDefault="00C74C0B" w:rsidP="00BC6EC4">
      <w:pPr>
        <w:ind w:left="1080" w:hanging="360"/>
        <w:rPr>
          <w:rFonts w:ascii="Garamond" w:hAnsi="Garamond"/>
          <w:sz w:val="22"/>
          <w:szCs w:val="22"/>
        </w:rPr>
      </w:pPr>
      <w:r w:rsidRPr="00567941">
        <w:rPr>
          <w:rFonts w:ascii="Garamond" w:hAnsi="Garamond"/>
          <w:sz w:val="22"/>
          <w:szCs w:val="22"/>
        </w:rPr>
        <w:t xml:space="preserve">4.   </w:t>
      </w:r>
      <w:r w:rsidR="001319EF" w:rsidRPr="00567941">
        <w:rPr>
          <w:rFonts w:ascii="Garamond" w:hAnsi="Garamond"/>
          <w:sz w:val="22"/>
          <w:szCs w:val="22"/>
        </w:rPr>
        <w:t xml:space="preserve">Leve, L. D., &amp; Chamberlain, P. C. (2012). </w:t>
      </w:r>
      <w:r w:rsidR="001319EF" w:rsidRPr="00567941">
        <w:rPr>
          <w:rFonts w:ascii="Garamond" w:hAnsi="Garamond"/>
          <w:i/>
          <w:sz w:val="22"/>
          <w:szCs w:val="22"/>
        </w:rPr>
        <w:t>Risks, outcomes, and evidence-based interventions for girls in the U.S. juvenile justice system: Recommendations for next steps in research, intervention, and implementation</w:t>
      </w:r>
      <w:r w:rsidR="001319EF" w:rsidRPr="00567941">
        <w:rPr>
          <w:rFonts w:ascii="Garamond" w:hAnsi="Garamond"/>
          <w:sz w:val="22"/>
          <w:szCs w:val="22"/>
        </w:rPr>
        <w:t>. Commissioned report submitted to the John D. and Catherine T. MacArthur Foundation.</w:t>
      </w:r>
    </w:p>
    <w:p w14:paraId="18E7EBBE" w14:textId="77777777" w:rsidR="001319EF" w:rsidRPr="00567941" w:rsidRDefault="001319EF" w:rsidP="00BC6EC4">
      <w:pPr>
        <w:ind w:left="1080" w:hanging="360"/>
        <w:rPr>
          <w:rFonts w:ascii="Garamond" w:hAnsi="Garamond"/>
          <w:sz w:val="22"/>
          <w:szCs w:val="22"/>
        </w:rPr>
      </w:pPr>
    </w:p>
    <w:p w14:paraId="144B8715" w14:textId="46017DB1" w:rsidR="00E11580" w:rsidRPr="00567941" w:rsidRDefault="00C86244" w:rsidP="00BC6EC4">
      <w:pPr>
        <w:ind w:left="1080" w:hanging="360"/>
        <w:rPr>
          <w:rFonts w:ascii="Garamond" w:hAnsi="Garamond"/>
          <w:sz w:val="22"/>
          <w:szCs w:val="22"/>
        </w:rPr>
      </w:pPr>
      <w:r w:rsidRPr="00567941">
        <w:rPr>
          <w:rFonts w:ascii="Garamond" w:hAnsi="Garamond"/>
          <w:sz w:val="22"/>
          <w:szCs w:val="22"/>
        </w:rPr>
        <w:lastRenderedPageBreak/>
        <w:t xml:space="preserve">3. </w:t>
      </w:r>
      <w:r w:rsidR="003E3F6D" w:rsidRPr="00567941">
        <w:rPr>
          <w:rFonts w:ascii="Garamond" w:hAnsi="Garamond"/>
          <w:sz w:val="22"/>
          <w:szCs w:val="22"/>
        </w:rPr>
        <w:tab/>
      </w:r>
      <w:r w:rsidR="00E11580" w:rsidRPr="00567941">
        <w:rPr>
          <w:rFonts w:ascii="Garamond" w:hAnsi="Garamond"/>
          <w:sz w:val="22"/>
          <w:szCs w:val="22"/>
        </w:rPr>
        <w:t xml:space="preserve">*Martin, D. M., Leve, L. D., </w:t>
      </w:r>
      <w:proofErr w:type="spellStart"/>
      <w:r w:rsidR="00E11580" w:rsidRPr="00567941">
        <w:rPr>
          <w:rFonts w:ascii="Garamond" w:hAnsi="Garamond"/>
          <w:sz w:val="22"/>
          <w:szCs w:val="22"/>
        </w:rPr>
        <w:t>Natsuaki</w:t>
      </w:r>
      <w:proofErr w:type="spellEnd"/>
      <w:r w:rsidR="00E11580" w:rsidRPr="00567941">
        <w:rPr>
          <w:rFonts w:ascii="Garamond" w:hAnsi="Garamond"/>
          <w:sz w:val="22"/>
          <w:szCs w:val="22"/>
        </w:rPr>
        <w:t>, M. N., Neiderhiser, J. M., &amp; Ge, X. (2010).</w:t>
      </w:r>
      <w:r w:rsidRPr="00567941">
        <w:rPr>
          <w:rFonts w:ascii="Garamond" w:hAnsi="Garamond"/>
          <w:sz w:val="22"/>
          <w:szCs w:val="22"/>
        </w:rPr>
        <w:t xml:space="preserve"> </w:t>
      </w:r>
      <w:r w:rsidR="00E11580" w:rsidRPr="00567941">
        <w:rPr>
          <w:rFonts w:ascii="Garamond" w:hAnsi="Garamond"/>
          <w:i/>
          <w:sz w:val="22"/>
          <w:szCs w:val="22"/>
        </w:rPr>
        <w:t>Toward a greater understanding of openness: A report from the Early Growth and Development Study</w:t>
      </w:r>
      <w:r w:rsidR="00E11580" w:rsidRPr="00567941">
        <w:rPr>
          <w:rFonts w:ascii="Garamond" w:hAnsi="Garamond"/>
          <w:sz w:val="22"/>
          <w:szCs w:val="22"/>
        </w:rPr>
        <w:t>. Report submitted to “Adoption Advocate,” a publication of the National Council for Adoption.</w:t>
      </w:r>
    </w:p>
    <w:p w14:paraId="3089E6CE" w14:textId="77777777" w:rsidR="00E11580" w:rsidRPr="00567941" w:rsidRDefault="00E11580" w:rsidP="00BC6EC4">
      <w:pPr>
        <w:ind w:left="1080" w:hanging="360"/>
        <w:rPr>
          <w:rFonts w:ascii="Garamond" w:hAnsi="Garamond"/>
          <w:sz w:val="22"/>
          <w:szCs w:val="22"/>
        </w:rPr>
      </w:pPr>
    </w:p>
    <w:p w14:paraId="35682CD3" w14:textId="6DDAB41B" w:rsidR="00E11580" w:rsidRPr="00567941" w:rsidRDefault="00E11580" w:rsidP="004D0428">
      <w:pPr>
        <w:pStyle w:val="ListParagraph"/>
        <w:numPr>
          <w:ilvl w:val="0"/>
          <w:numId w:val="410"/>
        </w:numPr>
        <w:ind w:left="1080"/>
        <w:rPr>
          <w:rFonts w:ascii="Garamond" w:hAnsi="Garamond"/>
          <w:sz w:val="22"/>
          <w:szCs w:val="22"/>
        </w:rPr>
      </w:pPr>
      <w:r w:rsidRPr="00567941">
        <w:rPr>
          <w:rFonts w:ascii="Garamond" w:hAnsi="Garamond"/>
          <w:sz w:val="22"/>
          <w:szCs w:val="22"/>
        </w:rPr>
        <w:t xml:space="preserve">Leve, L. D., Substance Abuse and Mental Health Services Administration (2007). </w:t>
      </w:r>
      <w:r w:rsidRPr="00567941">
        <w:rPr>
          <w:rFonts w:ascii="Garamond" w:hAnsi="Garamond"/>
          <w:i/>
          <w:iCs/>
          <w:sz w:val="22"/>
          <w:szCs w:val="22"/>
        </w:rPr>
        <w:t xml:space="preserve">Promotion and prevention in children’s mental health: Strengthening parenting and enhancing child resilience. </w:t>
      </w:r>
      <w:r w:rsidRPr="00567941">
        <w:rPr>
          <w:rFonts w:ascii="Garamond" w:hAnsi="Garamond"/>
          <w:sz w:val="22"/>
          <w:szCs w:val="22"/>
        </w:rPr>
        <w:t>Report submitted to the State Appropriation Subcommittee on Labor, Health and Human Services Education and the House Appropriation Subcommittee on Labor, Health and Human Services Education.</w:t>
      </w:r>
    </w:p>
    <w:p w14:paraId="788C7922" w14:textId="77777777" w:rsidR="00E11580" w:rsidRPr="00567941" w:rsidRDefault="00E11580" w:rsidP="00BC6EC4">
      <w:pPr>
        <w:ind w:left="1080" w:hanging="360"/>
        <w:rPr>
          <w:rFonts w:ascii="Garamond" w:hAnsi="Garamond"/>
          <w:sz w:val="22"/>
          <w:szCs w:val="22"/>
        </w:rPr>
      </w:pPr>
    </w:p>
    <w:p w14:paraId="40100F6D" w14:textId="77777777" w:rsidR="00E11580" w:rsidRPr="00567941" w:rsidRDefault="00E11580" w:rsidP="004D0428">
      <w:pPr>
        <w:numPr>
          <w:ilvl w:val="0"/>
          <w:numId w:val="314"/>
        </w:numPr>
        <w:rPr>
          <w:rFonts w:ascii="Garamond" w:hAnsi="Garamond"/>
          <w:bCs/>
          <w:sz w:val="22"/>
          <w:szCs w:val="22"/>
        </w:rPr>
      </w:pPr>
      <w:r w:rsidRPr="00567941">
        <w:rPr>
          <w:rFonts w:ascii="Garamond" w:hAnsi="Garamond"/>
          <w:bCs/>
          <w:sz w:val="22"/>
          <w:szCs w:val="22"/>
          <w:lang w:val="pt-BR"/>
        </w:rPr>
        <w:t xml:space="preserve">Leve, L. D., &amp; </w:t>
      </w:r>
      <w:r w:rsidR="001B1CAF" w:rsidRPr="00567941">
        <w:rPr>
          <w:rFonts w:ascii="Garamond" w:hAnsi="Garamond"/>
          <w:bCs/>
          <w:sz w:val="22"/>
          <w:szCs w:val="22"/>
          <w:lang w:val="pt-BR"/>
        </w:rPr>
        <w:t>*</w:t>
      </w:r>
      <w:r w:rsidRPr="00567941">
        <w:rPr>
          <w:rFonts w:ascii="Garamond" w:hAnsi="Garamond"/>
          <w:bCs/>
          <w:sz w:val="22"/>
          <w:szCs w:val="22"/>
          <w:lang w:val="pt-BR"/>
        </w:rPr>
        <w:t xml:space="preserve">Suski, A. (2003). </w:t>
      </w:r>
      <w:r w:rsidRPr="00567941">
        <w:rPr>
          <w:rFonts w:ascii="Garamond" w:hAnsi="Garamond"/>
          <w:bCs/>
          <w:i/>
          <w:iCs/>
          <w:sz w:val="22"/>
          <w:szCs w:val="22"/>
        </w:rPr>
        <w:t>Open Adoption and Family Services: Survey Results</w:t>
      </w:r>
      <w:r w:rsidRPr="00567941">
        <w:rPr>
          <w:rFonts w:ascii="Garamond" w:hAnsi="Garamond"/>
          <w:bCs/>
          <w:sz w:val="22"/>
          <w:szCs w:val="22"/>
        </w:rPr>
        <w:t xml:space="preserve">. This is a 73-page report on the data analysis and summary of results from a survey conducted by an adoption agency with birth and adoptive parents. The report was bound and distributed widely to agency employees, and report summaries were created to share with all clients, funders, and the media. In addition, the report summary was included on their web site. </w:t>
      </w:r>
    </w:p>
    <w:p w14:paraId="432CAF06" w14:textId="77777777" w:rsidR="00752D9F" w:rsidRPr="00567941" w:rsidRDefault="00752D9F" w:rsidP="00587DDC">
      <w:pPr>
        <w:ind w:left="360"/>
        <w:rPr>
          <w:rFonts w:ascii="Garamond" w:hAnsi="Garamond"/>
          <w:sz w:val="22"/>
          <w:szCs w:val="22"/>
        </w:rPr>
      </w:pPr>
    </w:p>
    <w:p w14:paraId="7E85CC50" w14:textId="2BD2AB5E" w:rsidR="00105714" w:rsidRDefault="00931993" w:rsidP="00105714">
      <w:pPr>
        <w:rPr>
          <w:rFonts w:ascii="Garamond" w:hAnsi="Garamond"/>
          <w:b/>
          <w:sz w:val="22"/>
          <w:szCs w:val="22"/>
        </w:rPr>
      </w:pPr>
      <w:r w:rsidRPr="00567941">
        <w:rPr>
          <w:rFonts w:ascii="Garamond" w:hAnsi="Garamond"/>
          <w:b/>
          <w:sz w:val="22"/>
          <w:szCs w:val="22"/>
        </w:rPr>
        <w:t xml:space="preserve">Invited </w:t>
      </w:r>
      <w:r w:rsidR="00E73E32" w:rsidRPr="00567941">
        <w:rPr>
          <w:rFonts w:ascii="Garamond" w:hAnsi="Garamond"/>
          <w:b/>
          <w:sz w:val="22"/>
          <w:szCs w:val="22"/>
        </w:rPr>
        <w:t xml:space="preserve">or Plenary </w:t>
      </w:r>
      <w:r w:rsidR="006C3763" w:rsidRPr="00567941">
        <w:rPr>
          <w:rFonts w:ascii="Garamond" w:hAnsi="Garamond"/>
          <w:b/>
          <w:sz w:val="22"/>
          <w:szCs w:val="22"/>
        </w:rPr>
        <w:t>Presentations</w:t>
      </w:r>
    </w:p>
    <w:p w14:paraId="7BDDB1F6" w14:textId="77777777" w:rsidR="00105714" w:rsidRDefault="00105714" w:rsidP="00105714">
      <w:pPr>
        <w:rPr>
          <w:rFonts w:ascii="Garamond" w:hAnsi="Garamond"/>
          <w:b/>
          <w:sz w:val="22"/>
          <w:szCs w:val="22"/>
        </w:rPr>
      </w:pPr>
    </w:p>
    <w:p w14:paraId="15251F11" w14:textId="226E6B89" w:rsidR="00105714" w:rsidRPr="00061F51" w:rsidRDefault="00105714" w:rsidP="00061F51">
      <w:pPr>
        <w:ind w:left="1080" w:hanging="360"/>
        <w:rPr>
          <w:rFonts w:ascii="Garamond" w:hAnsi="Garamond"/>
          <w:sz w:val="22"/>
          <w:szCs w:val="22"/>
        </w:rPr>
      </w:pPr>
      <w:r w:rsidRPr="00061F51">
        <w:rPr>
          <w:rFonts w:ascii="Garamond" w:hAnsi="Garamond"/>
          <w:sz w:val="22"/>
          <w:szCs w:val="22"/>
        </w:rPr>
        <w:t xml:space="preserve">49. </w:t>
      </w:r>
      <w:r w:rsidR="00061F51">
        <w:rPr>
          <w:rFonts w:ascii="Garamond" w:hAnsi="Garamond"/>
          <w:sz w:val="22"/>
          <w:szCs w:val="22"/>
        </w:rPr>
        <w:t>*</w:t>
      </w:r>
      <w:r w:rsidRPr="00061F51">
        <w:rPr>
          <w:rFonts w:ascii="Garamond" w:hAnsi="Garamond"/>
          <w:sz w:val="22"/>
          <w:szCs w:val="22"/>
        </w:rPr>
        <w:t>Hu, Y. A., Liu, C., Lobo, F.</w:t>
      </w:r>
      <w:r w:rsidR="00061F51">
        <w:rPr>
          <w:rFonts w:ascii="Garamond" w:hAnsi="Garamond"/>
          <w:sz w:val="22"/>
          <w:szCs w:val="22"/>
        </w:rPr>
        <w:t xml:space="preserve"> </w:t>
      </w:r>
      <w:r w:rsidRPr="00061F51">
        <w:rPr>
          <w:rFonts w:ascii="Garamond" w:hAnsi="Garamond"/>
          <w:sz w:val="22"/>
          <w:szCs w:val="22"/>
        </w:rPr>
        <w:t>M., Muhlestein, C.</w:t>
      </w:r>
      <w:r w:rsidR="00061F51">
        <w:rPr>
          <w:rFonts w:ascii="Garamond" w:hAnsi="Garamond"/>
          <w:sz w:val="22"/>
          <w:szCs w:val="22"/>
        </w:rPr>
        <w:t xml:space="preserve"> </w:t>
      </w:r>
      <w:r w:rsidRPr="00061F51">
        <w:rPr>
          <w:rFonts w:ascii="Garamond" w:hAnsi="Garamond"/>
          <w:sz w:val="22"/>
          <w:szCs w:val="22"/>
        </w:rPr>
        <w:t>S., Neiderhiser, J.</w:t>
      </w:r>
      <w:r w:rsidR="00061F51">
        <w:rPr>
          <w:rFonts w:ascii="Garamond" w:hAnsi="Garamond"/>
          <w:sz w:val="22"/>
          <w:szCs w:val="22"/>
        </w:rPr>
        <w:t xml:space="preserve"> </w:t>
      </w:r>
      <w:r w:rsidRPr="00061F51">
        <w:rPr>
          <w:rFonts w:ascii="Garamond" w:hAnsi="Garamond"/>
          <w:sz w:val="22"/>
          <w:szCs w:val="22"/>
        </w:rPr>
        <w:t>M., Ganiban, J.</w:t>
      </w:r>
      <w:r w:rsidR="00061F51">
        <w:rPr>
          <w:rFonts w:ascii="Garamond" w:hAnsi="Garamond"/>
          <w:sz w:val="22"/>
          <w:szCs w:val="22"/>
        </w:rPr>
        <w:t xml:space="preserve"> </w:t>
      </w:r>
      <w:r w:rsidRPr="00061F51">
        <w:rPr>
          <w:rFonts w:ascii="Garamond" w:hAnsi="Garamond"/>
          <w:sz w:val="22"/>
          <w:szCs w:val="22"/>
        </w:rPr>
        <w:t>M., Shaw, D.</w:t>
      </w:r>
      <w:r w:rsidR="00061F51">
        <w:rPr>
          <w:rFonts w:ascii="Garamond" w:hAnsi="Garamond"/>
          <w:sz w:val="22"/>
          <w:szCs w:val="22"/>
        </w:rPr>
        <w:t xml:space="preserve"> </w:t>
      </w:r>
      <w:r w:rsidRPr="00061F51">
        <w:rPr>
          <w:rFonts w:ascii="Garamond" w:hAnsi="Garamond"/>
          <w:sz w:val="22"/>
          <w:szCs w:val="22"/>
        </w:rPr>
        <w:t xml:space="preserve">S., </w:t>
      </w:r>
      <w:proofErr w:type="spellStart"/>
      <w:r w:rsidRPr="00061F51">
        <w:rPr>
          <w:rFonts w:ascii="Garamond" w:hAnsi="Garamond"/>
          <w:sz w:val="22"/>
          <w:szCs w:val="22"/>
        </w:rPr>
        <w:t>Natsuaki</w:t>
      </w:r>
      <w:proofErr w:type="spellEnd"/>
      <w:r w:rsidRPr="00061F51">
        <w:rPr>
          <w:rFonts w:ascii="Garamond" w:hAnsi="Garamond"/>
          <w:sz w:val="22"/>
          <w:szCs w:val="22"/>
        </w:rPr>
        <w:t>, M.</w:t>
      </w:r>
      <w:r w:rsidR="00061F51">
        <w:rPr>
          <w:rFonts w:ascii="Garamond" w:hAnsi="Garamond"/>
          <w:sz w:val="22"/>
          <w:szCs w:val="22"/>
        </w:rPr>
        <w:t xml:space="preserve"> </w:t>
      </w:r>
      <w:r w:rsidRPr="00061F51">
        <w:rPr>
          <w:rFonts w:ascii="Garamond" w:hAnsi="Garamond"/>
          <w:sz w:val="22"/>
          <w:szCs w:val="22"/>
        </w:rPr>
        <w:t>N., &amp; Leve, L.</w:t>
      </w:r>
      <w:r w:rsidR="00061F51">
        <w:rPr>
          <w:rFonts w:ascii="Garamond" w:hAnsi="Garamond"/>
          <w:sz w:val="22"/>
          <w:szCs w:val="22"/>
        </w:rPr>
        <w:t xml:space="preserve"> </w:t>
      </w:r>
      <w:r w:rsidRPr="00061F51">
        <w:rPr>
          <w:rFonts w:ascii="Garamond" w:hAnsi="Garamond"/>
          <w:sz w:val="22"/>
          <w:szCs w:val="22"/>
        </w:rPr>
        <w:t xml:space="preserve">D. (2025, November). </w:t>
      </w:r>
      <w:r w:rsidRPr="00061F51">
        <w:rPr>
          <w:rFonts w:ascii="Garamond" w:hAnsi="Garamond"/>
          <w:i/>
          <w:iCs/>
          <w:sz w:val="22"/>
          <w:szCs w:val="22"/>
        </w:rPr>
        <w:t xml:space="preserve">Genetic and </w:t>
      </w:r>
      <w:r w:rsidR="00061F51">
        <w:rPr>
          <w:rFonts w:ascii="Garamond" w:hAnsi="Garamond"/>
          <w:i/>
          <w:iCs/>
          <w:sz w:val="22"/>
          <w:szCs w:val="22"/>
        </w:rPr>
        <w:t>e</w:t>
      </w:r>
      <w:r w:rsidRPr="00061F51">
        <w:rPr>
          <w:rFonts w:ascii="Garamond" w:hAnsi="Garamond"/>
          <w:i/>
          <w:iCs/>
          <w:sz w:val="22"/>
          <w:szCs w:val="22"/>
        </w:rPr>
        <w:t xml:space="preserve">nvironmental </w:t>
      </w:r>
      <w:r w:rsidR="00061F51">
        <w:rPr>
          <w:rFonts w:ascii="Garamond" w:hAnsi="Garamond"/>
          <w:i/>
          <w:iCs/>
          <w:sz w:val="22"/>
          <w:szCs w:val="22"/>
        </w:rPr>
        <w:t>i</w:t>
      </w:r>
      <w:r w:rsidRPr="00061F51">
        <w:rPr>
          <w:rFonts w:ascii="Garamond" w:hAnsi="Garamond"/>
          <w:i/>
          <w:iCs/>
          <w:sz w:val="22"/>
          <w:szCs w:val="22"/>
        </w:rPr>
        <w:t xml:space="preserve">nfluences on </w:t>
      </w:r>
      <w:r w:rsidR="00061F51">
        <w:rPr>
          <w:rFonts w:ascii="Garamond" w:hAnsi="Garamond"/>
          <w:i/>
          <w:iCs/>
          <w:sz w:val="22"/>
          <w:szCs w:val="22"/>
        </w:rPr>
        <w:t>p</w:t>
      </w:r>
      <w:r w:rsidRPr="00061F51">
        <w:rPr>
          <w:rFonts w:ascii="Garamond" w:hAnsi="Garamond"/>
          <w:i/>
          <w:iCs/>
          <w:sz w:val="22"/>
          <w:szCs w:val="22"/>
        </w:rPr>
        <w:t>arent-</w:t>
      </w:r>
      <w:r w:rsidR="00061F51">
        <w:rPr>
          <w:rFonts w:ascii="Garamond" w:hAnsi="Garamond"/>
          <w:i/>
          <w:iCs/>
          <w:sz w:val="22"/>
          <w:szCs w:val="22"/>
        </w:rPr>
        <w:t>c</w:t>
      </w:r>
      <w:r w:rsidRPr="00061F51">
        <w:rPr>
          <w:rFonts w:ascii="Garamond" w:hAnsi="Garamond"/>
          <w:i/>
          <w:iCs/>
          <w:sz w:val="22"/>
          <w:szCs w:val="22"/>
        </w:rPr>
        <w:t xml:space="preserve">hild </w:t>
      </w:r>
      <w:r w:rsidR="00061F51">
        <w:rPr>
          <w:rFonts w:ascii="Garamond" w:hAnsi="Garamond"/>
          <w:i/>
          <w:iCs/>
          <w:sz w:val="22"/>
          <w:szCs w:val="22"/>
        </w:rPr>
        <w:t>b</w:t>
      </w:r>
      <w:r w:rsidRPr="00061F51">
        <w:rPr>
          <w:rFonts w:ascii="Garamond" w:hAnsi="Garamond"/>
          <w:i/>
          <w:iCs/>
          <w:sz w:val="22"/>
          <w:szCs w:val="22"/>
        </w:rPr>
        <w:t xml:space="preserve">ehavioral </w:t>
      </w:r>
      <w:r w:rsidR="00061F51">
        <w:rPr>
          <w:rFonts w:ascii="Garamond" w:hAnsi="Garamond"/>
          <w:i/>
          <w:iCs/>
          <w:sz w:val="22"/>
          <w:szCs w:val="22"/>
        </w:rPr>
        <w:t>c</w:t>
      </w:r>
      <w:r w:rsidRPr="00061F51">
        <w:rPr>
          <w:rFonts w:ascii="Garamond" w:hAnsi="Garamond"/>
          <w:i/>
          <w:iCs/>
          <w:sz w:val="22"/>
          <w:szCs w:val="22"/>
        </w:rPr>
        <w:t xml:space="preserve">oregulation and </w:t>
      </w:r>
      <w:r w:rsidR="00061F51">
        <w:rPr>
          <w:rFonts w:ascii="Garamond" w:hAnsi="Garamond"/>
          <w:i/>
          <w:iCs/>
          <w:sz w:val="22"/>
          <w:szCs w:val="22"/>
        </w:rPr>
        <w:t>t</w:t>
      </w:r>
      <w:r w:rsidRPr="00061F51">
        <w:rPr>
          <w:rFonts w:ascii="Garamond" w:hAnsi="Garamond"/>
          <w:i/>
          <w:iCs/>
          <w:sz w:val="22"/>
          <w:szCs w:val="22"/>
        </w:rPr>
        <w:t xml:space="preserve">heir </w:t>
      </w:r>
      <w:r w:rsidR="00061F51">
        <w:rPr>
          <w:rFonts w:ascii="Garamond" w:hAnsi="Garamond"/>
          <w:i/>
          <w:iCs/>
          <w:sz w:val="22"/>
          <w:szCs w:val="22"/>
        </w:rPr>
        <w:t>i</w:t>
      </w:r>
      <w:r w:rsidRPr="00061F51">
        <w:rPr>
          <w:rFonts w:ascii="Garamond" w:hAnsi="Garamond"/>
          <w:i/>
          <w:iCs/>
          <w:sz w:val="22"/>
          <w:szCs w:val="22"/>
        </w:rPr>
        <w:t>mplications for</w:t>
      </w:r>
      <w:r w:rsidR="00061F51">
        <w:rPr>
          <w:rFonts w:ascii="Garamond" w:hAnsi="Garamond"/>
          <w:i/>
          <w:iCs/>
          <w:sz w:val="22"/>
          <w:szCs w:val="22"/>
        </w:rPr>
        <w:t xml:space="preserve"> e</w:t>
      </w:r>
      <w:r w:rsidRPr="00061F51">
        <w:rPr>
          <w:rFonts w:ascii="Garamond" w:hAnsi="Garamond"/>
          <w:i/>
          <w:iCs/>
          <w:sz w:val="22"/>
          <w:szCs w:val="22"/>
        </w:rPr>
        <w:t xml:space="preserve">arly </w:t>
      </w:r>
      <w:r w:rsidR="00061F51">
        <w:rPr>
          <w:rFonts w:ascii="Garamond" w:hAnsi="Garamond"/>
          <w:i/>
          <w:iCs/>
          <w:sz w:val="22"/>
          <w:szCs w:val="22"/>
        </w:rPr>
        <w:t>c</w:t>
      </w:r>
      <w:r w:rsidRPr="00061F51">
        <w:rPr>
          <w:rFonts w:ascii="Garamond" w:hAnsi="Garamond"/>
          <w:i/>
          <w:iCs/>
          <w:sz w:val="22"/>
          <w:szCs w:val="22"/>
        </w:rPr>
        <w:t xml:space="preserve">hildhood </w:t>
      </w:r>
      <w:r w:rsidR="00061F51">
        <w:rPr>
          <w:rFonts w:ascii="Garamond" w:hAnsi="Garamond"/>
          <w:i/>
          <w:iCs/>
          <w:sz w:val="22"/>
          <w:szCs w:val="22"/>
        </w:rPr>
        <w:t>e</w:t>
      </w:r>
      <w:r w:rsidRPr="00061F51">
        <w:rPr>
          <w:rFonts w:ascii="Garamond" w:hAnsi="Garamond"/>
          <w:i/>
          <w:iCs/>
          <w:sz w:val="22"/>
          <w:szCs w:val="22"/>
        </w:rPr>
        <w:t xml:space="preserve">ffortful </w:t>
      </w:r>
      <w:r w:rsidR="00061F51">
        <w:rPr>
          <w:rFonts w:ascii="Garamond" w:hAnsi="Garamond"/>
          <w:i/>
          <w:iCs/>
          <w:sz w:val="22"/>
          <w:szCs w:val="22"/>
        </w:rPr>
        <w:t>c</w:t>
      </w:r>
      <w:r w:rsidRPr="00061F51">
        <w:rPr>
          <w:rFonts w:ascii="Garamond" w:hAnsi="Garamond"/>
          <w:i/>
          <w:iCs/>
          <w:sz w:val="22"/>
          <w:szCs w:val="22"/>
        </w:rPr>
        <w:t xml:space="preserve">ontrol and </w:t>
      </w:r>
      <w:r w:rsidR="00061F51">
        <w:rPr>
          <w:rFonts w:ascii="Garamond" w:hAnsi="Garamond"/>
          <w:i/>
          <w:iCs/>
          <w:sz w:val="22"/>
          <w:szCs w:val="22"/>
        </w:rPr>
        <w:t>e</w:t>
      </w:r>
      <w:r w:rsidRPr="00061F51">
        <w:rPr>
          <w:rFonts w:ascii="Garamond" w:hAnsi="Garamond"/>
          <w:i/>
          <w:iCs/>
          <w:sz w:val="22"/>
          <w:szCs w:val="22"/>
        </w:rPr>
        <w:t xml:space="preserve">xecutive </w:t>
      </w:r>
      <w:r w:rsidR="00061F51">
        <w:rPr>
          <w:rFonts w:ascii="Garamond" w:hAnsi="Garamond"/>
          <w:i/>
          <w:iCs/>
          <w:sz w:val="22"/>
          <w:szCs w:val="22"/>
        </w:rPr>
        <w:t>f</w:t>
      </w:r>
      <w:r w:rsidRPr="00061F51">
        <w:rPr>
          <w:rFonts w:ascii="Garamond" w:hAnsi="Garamond"/>
          <w:i/>
          <w:iCs/>
          <w:sz w:val="22"/>
          <w:szCs w:val="22"/>
        </w:rPr>
        <w:t>unction</w:t>
      </w:r>
      <w:r w:rsidRPr="00061F51">
        <w:rPr>
          <w:rFonts w:ascii="Garamond" w:hAnsi="Garamond"/>
          <w:sz w:val="22"/>
          <w:szCs w:val="22"/>
        </w:rPr>
        <w:t xml:space="preserve"> [Poster Presentation]. Occasional Temperament Conference, College Station, Texas</w:t>
      </w:r>
      <w:r w:rsidR="00061F51">
        <w:rPr>
          <w:rFonts w:ascii="Garamond" w:hAnsi="Garamond"/>
          <w:sz w:val="22"/>
          <w:szCs w:val="22"/>
        </w:rPr>
        <w:t>.</w:t>
      </w:r>
    </w:p>
    <w:p w14:paraId="75DF4C2E" w14:textId="77777777" w:rsidR="002E0210" w:rsidRPr="00567941" w:rsidRDefault="002E0210" w:rsidP="00061F51"/>
    <w:p w14:paraId="259286EB" w14:textId="482BA0EB" w:rsidR="00E73E32" w:rsidRPr="00061F51" w:rsidRDefault="00E73E32" w:rsidP="00E73E32">
      <w:pPr>
        <w:pStyle w:val="ListParagraph"/>
        <w:numPr>
          <w:ilvl w:val="0"/>
          <w:numId w:val="46"/>
        </w:numPr>
        <w:autoSpaceDE w:val="0"/>
        <w:autoSpaceDN w:val="0"/>
        <w:adjustRightInd w:val="0"/>
        <w:rPr>
          <w:rFonts w:ascii="Garamond" w:hAnsi="Garamond"/>
          <w:i/>
          <w:iCs/>
          <w:sz w:val="22"/>
          <w:szCs w:val="22"/>
        </w:rPr>
      </w:pPr>
      <w:r w:rsidRPr="00567941">
        <w:rPr>
          <w:rFonts w:ascii="Garamond" w:hAnsi="Garamond"/>
          <w:sz w:val="22"/>
          <w:szCs w:val="22"/>
        </w:rPr>
        <w:t>Leve, L. D., &amp; Ganiban, J. M. (2024, July 1</w:t>
      </w:r>
      <w:r w:rsidR="00A01499" w:rsidRPr="00567941">
        <w:rPr>
          <w:rFonts w:ascii="Garamond" w:hAnsi="Garamond"/>
          <w:sz w:val="22"/>
          <w:szCs w:val="22"/>
        </w:rPr>
        <w:t>1</w:t>
      </w:r>
      <w:r w:rsidRPr="00567941">
        <w:rPr>
          <w:rFonts w:ascii="Garamond" w:hAnsi="Garamond"/>
          <w:sz w:val="22"/>
          <w:szCs w:val="22"/>
        </w:rPr>
        <w:t xml:space="preserve">). </w:t>
      </w:r>
      <w:r w:rsidRPr="00567941">
        <w:rPr>
          <w:rFonts w:ascii="Garamond" w:hAnsi="Garamond"/>
          <w:i/>
          <w:iCs/>
          <w:sz w:val="22"/>
          <w:szCs w:val="22"/>
        </w:rPr>
        <w:t>The Early Growth and Development Study (EGDS): A 20-year prospective adoption study of birth parents, adoptive parents, adopted children (and their siblings)</w:t>
      </w:r>
      <w:r w:rsidRPr="00567941">
        <w:rPr>
          <w:i/>
          <w:iCs/>
          <w:sz w:val="22"/>
          <w:szCs w:val="22"/>
        </w:rPr>
        <w:t>​</w:t>
      </w:r>
      <w:r w:rsidRPr="00567941">
        <w:rPr>
          <w:rFonts w:ascii="Garamond" w:hAnsi="Garamond"/>
          <w:sz w:val="22"/>
          <w:szCs w:val="22"/>
        </w:rPr>
        <w:t>. Plenary speaker at the 8th International Conference on Adoption Research (ICAR8)</w:t>
      </w:r>
      <w:r w:rsidR="001A3709" w:rsidRPr="00567941">
        <w:rPr>
          <w:rFonts w:ascii="Garamond" w:hAnsi="Garamond"/>
          <w:sz w:val="22"/>
          <w:szCs w:val="22"/>
        </w:rPr>
        <w:t>, Minneapolis, MN</w:t>
      </w:r>
      <w:r w:rsidRPr="00567941">
        <w:rPr>
          <w:rFonts w:ascii="Garamond" w:hAnsi="Garamond"/>
          <w:sz w:val="22"/>
          <w:szCs w:val="22"/>
        </w:rPr>
        <w:t>.</w:t>
      </w:r>
    </w:p>
    <w:p w14:paraId="2CFD58E1" w14:textId="77777777" w:rsidR="00E73E32" w:rsidRPr="00567941" w:rsidRDefault="00E73E32" w:rsidP="00E73E32">
      <w:pPr>
        <w:pStyle w:val="ListParagraph"/>
        <w:autoSpaceDE w:val="0"/>
        <w:autoSpaceDN w:val="0"/>
        <w:adjustRightInd w:val="0"/>
        <w:ind w:left="1080"/>
        <w:rPr>
          <w:rFonts w:ascii="Garamond" w:hAnsi="Garamond"/>
          <w:sz w:val="22"/>
          <w:szCs w:val="22"/>
        </w:rPr>
      </w:pPr>
    </w:p>
    <w:p w14:paraId="5AC5FF1A" w14:textId="5EE4EE85" w:rsidR="00EF7359" w:rsidRPr="00567941" w:rsidRDefault="00E73E32" w:rsidP="00E73E32">
      <w:pPr>
        <w:autoSpaceDE w:val="0"/>
        <w:autoSpaceDN w:val="0"/>
        <w:adjustRightInd w:val="0"/>
        <w:ind w:left="1080" w:hanging="360"/>
        <w:rPr>
          <w:rFonts w:ascii="Garamond" w:hAnsi="Garamond"/>
          <w:i/>
          <w:iCs/>
          <w:sz w:val="22"/>
          <w:szCs w:val="22"/>
        </w:rPr>
      </w:pPr>
      <w:r w:rsidRPr="00567941">
        <w:rPr>
          <w:rFonts w:ascii="Garamond" w:hAnsi="Garamond"/>
          <w:sz w:val="22"/>
          <w:szCs w:val="22"/>
        </w:rPr>
        <w:t xml:space="preserve">47. </w:t>
      </w:r>
      <w:r w:rsidR="00EF7359" w:rsidRPr="00567941">
        <w:rPr>
          <w:rFonts w:ascii="Garamond" w:hAnsi="Garamond"/>
          <w:sz w:val="22"/>
          <w:szCs w:val="22"/>
        </w:rPr>
        <w:t xml:space="preserve">De Anda, S., Leve, L.D., &amp; Aguirre, M.P. (2023, October 12). </w:t>
      </w:r>
      <w:r w:rsidR="00EF7359" w:rsidRPr="00567941">
        <w:rPr>
          <w:rFonts w:ascii="Garamond" w:hAnsi="Garamond"/>
          <w:i/>
          <w:iCs/>
          <w:sz w:val="22"/>
          <w:szCs w:val="22"/>
        </w:rPr>
        <w:t xml:space="preserve">Oregon Saludable: </w:t>
      </w:r>
      <w:r w:rsidR="00EF7359" w:rsidRPr="00567941">
        <w:rPr>
          <w:rFonts w:ascii="Garamond" w:hAnsi="Garamond"/>
          <w:i/>
          <w:iCs/>
          <w:sz w:val="22"/>
          <w:szCs w:val="22"/>
        </w:rPr>
        <w:br/>
        <w:t xml:space="preserve">Juntos Podemos: Summary of intervention findings and significance of community-participatory research. </w:t>
      </w:r>
      <w:r w:rsidR="00EF7359" w:rsidRPr="00567941">
        <w:rPr>
          <w:rFonts w:ascii="Garamond" w:hAnsi="Garamond"/>
          <w:sz w:val="22"/>
          <w:szCs w:val="22"/>
        </w:rPr>
        <w:t xml:space="preserve">Invited speaker at the National Institutes of Health </w:t>
      </w:r>
      <w:proofErr w:type="spellStart"/>
      <w:r w:rsidR="00EF7359" w:rsidRPr="00567941">
        <w:rPr>
          <w:rFonts w:ascii="Garamond" w:hAnsi="Garamond"/>
          <w:sz w:val="22"/>
          <w:szCs w:val="22"/>
        </w:rPr>
        <w:t>RADx</w:t>
      </w:r>
      <w:proofErr w:type="spellEnd"/>
      <w:r w:rsidR="00EF7359" w:rsidRPr="00567941">
        <w:rPr>
          <w:rFonts w:ascii="Garamond" w:hAnsi="Garamond"/>
          <w:sz w:val="22"/>
          <w:szCs w:val="22"/>
        </w:rPr>
        <w:t>-UP Governance Committee</w:t>
      </w:r>
      <w:r w:rsidR="001A3709" w:rsidRPr="00567941">
        <w:rPr>
          <w:rFonts w:ascii="Garamond" w:hAnsi="Garamond"/>
          <w:sz w:val="22"/>
          <w:szCs w:val="22"/>
        </w:rPr>
        <w:t xml:space="preserve"> (online).</w:t>
      </w:r>
    </w:p>
    <w:p w14:paraId="22A96063" w14:textId="77777777" w:rsidR="00EF7359" w:rsidRPr="00567941" w:rsidRDefault="00EF7359" w:rsidP="00BC2252">
      <w:pPr>
        <w:autoSpaceDE w:val="0"/>
        <w:autoSpaceDN w:val="0"/>
        <w:adjustRightInd w:val="0"/>
        <w:ind w:left="1080" w:hanging="360"/>
        <w:rPr>
          <w:rFonts w:ascii="Garamond" w:hAnsi="Garamond"/>
          <w:sz w:val="22"/>
          <w:szCs w:val="22"/>
        </w:rPr>
      </w:pPr>
    </w:p>
    <w:p w14:paraId="75AC1DB8" w14:textId="36F55474" w:rsidR="00BC2252" w:rsidRPr="00567941" w:rsidRDefault="00BC2252" w:rsidP="00BC2252">
      <w:pPr>
        <w:autoSpaceDE w:val="0"/>
        <w:autoSpaceDN w:val="0"/>
        <w:adjustRightInd w:val="0"/>
        <w:ind w:left="1080" w:hanging="360"/>
        <w:rPr>
          <w:rFonts w:ascii="Garamond" w:hAnsi="Garamond"/>
          <w:sz w:val="22"/>
          <w:szCs w:val="22"/>
        </w:rPr>
      </w:pPr>
      <w:r w:rsidRPr="00567941">
        <w:rPr>
          <w:rFonts w:ascii="Garamond" w:hAnsi="Garamond"/>
          <w:sz w:val="22"/>
          <w:szCs w:val="22"/>
        </w:rPr>
        <w:t xml:space="preserve">46.  Leve, L. (2021, July 8). </w:t>
      </w:r>
      <w:r w:rsidRPr="00567941">
        <w:rPr>
          <w:rFonts w:ascii="Garamond" w:hAnsi="Garamond"/>
          <w:i/>
          <w:sz w:val="22"/>
          <w:szCs w:val="22"/>
        </w:rPr>
        <w:t xml:space="preserve">Intervention outcomes for women with prior correctional system involvement: Early adversity and biological indicators of health. </w:t>
      </w:r>
      <w:r w:rsidRPr="00567941">
        <w:rPr>
          <w:rFonts w:ascii="Garamond" w:hAnsi="Garamond"/>
          <w:sz w:val="22"/>
          <w:szCs w:val="22"/>
        </w:rPr>
        <w:t>Invited speaker at the Program for Translational Research on Adversity and Neurodevelopment (P-TRAN): Summer Symposium Series</w:t>
      </w:r>
      <w:r w:rsidR="001A3709" w:rsidRPr="00567941">
        <w:rPr>
          <w:rFonts w:ascii="Garamond" w:hAnsi="Garamond"/>
          <w:sz w:val="22"/>
          <w:szCs w:val="22"/>
        </w:rPr>
        <w:t xml:space="preserve"> (online).</w:t>
      </w:r>
    </w:p>
    <w:p w14:paraId="5B47C052" w14:textId="77777777" w:rsidR="00BC2252" w:rsidRPr="00567941" w:rsidRDefault="00BC2252" w:rsidP="00BC2252">
      <w:pPr>
        <w:autoSpaceDE w:val="0"/>
        <w:autoSpaceDN w:val="0"/>
        <w:adjustRightInd w:val="0"/>
        <w:ind w:hanging="720"/>
        <w:rPr>
          <w:rFonts w:ascii="Garamond" w:hAnsi="Garamond"/>
          <w:sz w:val="22"/>
          <w:szCs w:val="22"/>
        </w:rPr>
      </w:pPr>
    </w:p>
    <w:p w14:paraId="417AD6AE" w14:textId="56D6A346" w:rsidR="002E0210" w:rsidRPr="00567941" w:rsidRDefault="00687961" w:rsidP="00BC2252">
      <w:pPr>
        <w:pStyle w:val="ListParagraph"/>
        <w:numPr>
          <w:ilvl w:val="0"/>
          <w:numId w:val="43"/>
        </w:numPr>
        <w:autoSpaceDE w:val="0"/>
        <w:autoSpaceDN w:val="0"/>
        <w:adjustRightInd w:val="0"/>
        <w:rPr>
          <w:rFonts w:ascii="Garamond" w:hAnsi="Garamond"/>
          <w:sz w:val="22"/>
          <w:szCs w:val="22"/>
        </w:rPr>
      </w:pPr>
      <w:r w:rsidRPr="00567941">
        <w:rPr>
          <w:rFonts w:ascii="Garamond" w:hAnsi="Garamond"/>
          <w:sz w:val="22"/>
          <w:szCs w:val="22"/>
        </w:rPr>
        <w:t xml:space="preserve">Poirier, J., Leve, L., Goldstein, N., &amp; </w:t>
      </w:r>
      <w:proofErr w:type="spellStart"/>
      <w:r w:rsidRPr="00567941">
        <w:rPr>
          <w:rFonts w:ascii="Garamond" w:hAnsi="Garamond"/>
          <w:sz w:val="22"/>
          <w:szCs w:val="22"/>
        </w:rPr>
        <w:t>Mareld</w:t>
      </w:r>
      <w:proofErr w:type="spellEnd"/>
      <w:r w:rsidRPr="00567941">
        <w:rPr>
          <w:rFonts w:ascii="Garamond" w:hAnsi="Garamond"/>
          <w:sz w:val="22"/>
          <w:szCs w:val="22"/>
        </w:rPr>
        <w:t xml:space="preserve">, A. (2019, October). </w:t>
      </w:r>
      <w:r w:rsidR="002E0210" w:rsidRPr="00567941">
        <w:rPr>
          <w:rFonts w:ascii="Garamond" w:hAnsi="Garamond"/>
          <w:i/>
          <w:sz w:val="22"/>
          <w:szCs w:val="22"/>
        </w:rPr>
        <w:t xml:space="preserve">On the </w:t>
      </w:r>
      <w:r w:rsidRPr="00567941">
        <w:rPr>
          <w:rFonts w:ascii="Garamond" w:hAnsi="Garamond"/>
          <w:i/>
          <w:sz w:val="22"/>
          <w:szCs w:val="22"/>
        </w:rPr>
        <w:t>r</w:t>
      </w:r>
      <w:r w:rsidR="002E0210" w:rsidRPr="00567941">
        <w:rPr>
          <w:rFonts w:ascii="Garamond" w:hAnsi="Garamond"/>
          <w:i/>
          <w:sz w:val="22"/>
          <w:szCs w:val="22"/>
        </w:rPr>
        <w:t xml:space="preserve">ight </w:t>
      </w:r>
      <w:r w:rsidRPr="00567941">
        <w:rPr>
          <w:rFonts w:ascii="Garamond" w:hAnsi="Garamond"/>
          <w:i/>
          <w:sz w:val="22"/>
          <w:szCs w:val="22"/>
        </w:rPr>
        <w:t>t</w:t>
      </w:r>
      <w:r w:rsidR="002E0210" w:rsidRPr="00567941">
        <w:rPr>
          <w:rFonts w:ascii="Garamond" w:hAnsi="Garamond"/>
          <w:i/>
          <w:sz w:val="22"/>
          <w:szCs w:val="22"/>
        </w:rPr>
        <w:t xml:space="preserve">rack to </w:t>
      </w:r>
      <w:r w:rsidRPr="00567941">
        <w:rPr>
          <w:rFonts w:ascii="Garamond" w:hAnsi="Garamond"/>
          <w:i/>
          <w:sz w:val="22"/>
          <w:szCs w:val="22"/>
        </w:rPr>
        <w:t>r</w:t>
      </w:r>
      <w:r w:rsidR="002E0210" w:rsidRPr="00567941">
        <w:rPr>
          <w:rFonts w:ascii="Garamond" w:hAnsi="Garamond"/>
          <w:i/>
          <w:sz w:val="22"/>
          <w:szCs w:val="22"/>
        </w:rPr>
        <w:t xml:space="preserve">ealizing </w:t>
      </w:r>
      <w:r w:rsidRPr="00567941">
        <w:rPr>
          <w:rFonts w:ascii="Garamond" w:hAnsi="Garamond"/>
          <w:i/>
          <w:sz w:val="22"/>
          <w:szCs w:val="22"/>
        </w:rPr>
        <w:t>o</w:t>
      </w:r>
      <w:r w:rsidR="002E0210" w:rsidRPr="00567941">
        <w:rPr>
          <w:rFonts w:ascii="Garamond" w:hAnsi="Garamond"/>
          <w:i/>
          <w:sz w:val="22"/>
          <w:szCs w:val="22"/>
        </w:rPr>
        <w:t xml:space="preserve">pportunities for </w:t>
      </w:r>
      <w:r w:rsidRPr="00567941">
        <w:rPr>
          <w:rFonts w:ascii="Garamond" w:hAnsi="Garamond"/>
          <w:i/>
          <w:sz w:val="22"/>
          <w:szCs w:val="22"/>
        </w:rPr>
        <w:t>a</w:t>
      </w:r>
      <w:r w:rsidR="002E0210" w:rsidRPr="00567941">
        <w:rPr>
          <w:rFonts w:ascii="Garamond" w:hAnsi="Garamond"/>
          <w:i/>
          <w:sz w:val="22"/>
          <w:szCs w:val="22"/>
        </w:rPr>
        <w:t xml:space="preserve">ll </w:t>
      </w:r>
      <w:r w:rsidRPr="00567941">
        <w:rPr>
          <w:rFonts w:ascii="Garamond" w:hAnsi="Garamond"/>
          <w:i/>
          <w:sz w:val="22"/>
          <w:szCs w:val="22"/>
        </w:rPr>
        <w:t>y</w:t>
      </w:r>
      <w:r w:rsidR="002E0210" w:rsidRPr="00567941">
        <w:rPr>
          <w:rFonts w:ascii="Garamond" w:hAnsi="Garamond"/>
          <w:i/>
          <w:sz w:val="22"/>
          <w:szCs w:val="22"/>
        </w:rPr>
        <w:t xml:space="preserve">outh: Creating </w:t>
      </w:r>
      <w:r w:rsidRPr="00567941">
        <w:rPr>
          <w:rFonts w:ascii="Garamond" w:hAnsi="Garamond"/>
          <w:i/>
          <w:sz w:val="22"/>
          <w:szCs w:val="22"/>
        </w:rPr>
        <w:t>d</w:t>
      </w:r>
      <w:r w:rsidR="002E0210" w:rsidRPr="00567941">
        <w:rPr>
          <w:rFonts w:ascii="Garamond" w:hAnsi="Garamond"/>
          <w:i/>
          <w:sz w:val="22"/>
          <w:szCs w:val="22"/>
        </w:rPr>
        <w:t xml:space="preserve">evelopmentally </w:t>
      </w:r>
      <w:r w:rsidRPr="00567941">
        <w:rPr>
          <w:rFonts w:ascii="Garamond" w:hAnsi="Garamond"/>
          <w:i/>
          <w:sz w:val="22"/>
          <w:szCs w:val="22"/>
        </w:rPr>
        <w:t>i</w:t>
      </w:r>
      <w:r w:rsidR="002E0210" w:rsidRPr="00567941">
        <w:rPr>
          <w:rFonts w:ascii="Garamond" w:hAnsi="Garamond"/>
          <w:i/>
          <w:sz w:val="22"/>
          <w:szCs w:val="22"/>
        </w:rPr>
        <w:t xml:space="preserve">nformed </w:t>
      </w:r>
      <w:r w:rsidRPr="00567941">
        <w:rPr>
          <w:rFonts w:ascii="Garamond" w:hAnsi="Garamond"/>
          <w:i/>
          <w:sz w:val="22"/>
          <w:szCs w:val="22"/>
        </w:rPr>
        <w:t>j</w:t>
      </w:r>
      <w:r w:rsidR="002E0210" w:rsidRPr="00567941">
        <w:rPr>
          <w:rFonts w:ascii="Garamond" w:hAnsi="Garamond"/>
          <w:i/>
          <w:sz w:val="22"/>
          <w:szCs w:val="22"/>
        </w:rPr>
        <w:t xml:space="preserve">uvenile </w:t>
      </w:r>
      <w:r w:rsidRPr="00567941">
        <w:rPr>
          <w:rFonts w:ascii="Garamond" w:hAnsi="Garamond"/>
          <w:i/>
          <w:sz w:val="22"/>
          <w:szCs w:val="22"/>
        </w:rPr>
        <w:t>j</w:t>
      </w:r>
      <w:r w:rsidR="002E0210" w:rsidRPr="00567941">
        <w:rPr>
          <w:rFonts w:ascii="Garamond" w:hAnsi="Garamond"/>
          <w:i/>
          <w:sz w:val="22"/>
          <w:szCs w:val="22"/>
        </w:rPr>
        <w:t xml:space="preserve">ustice </w:t>
      </w:r>
      <w:r w:rsidRPr="00567941">
        <w:rPr>
          <w:rFonts w:ascii="Garamond" w:hAnsi="Garamond"/>
          <w:i/>
          <w:sz w:val="22"/>
          <w:szCs w:val="22"/>
        </w:rPr>
        <w:t>s</w:t>
      </w:r>
      <w:r w:rsidR="002E0210" w:rsidRPr="00567941">
        <w:rPr>
          <w:rFonts w:ascii="Garamond" w:hAnsi="Garamond"/>
          <w:i/>
          <w:sz w:val="22"/>
          <w:szCs w:val="22"/>
        </w:rPr>
        <w:t>ystems</w:t>
      </w:r>
      <w:r w:rsidRPr="00567941">
        <w:rPr>
          <w:rFonts w:ascii="Garamond" w:hAnsi="Garamond"/>
          <w:sz w:val="22"/>
          <w:szCs w:val="22"/>
        </w:rPr>
        <w:t xml:space="preserve">. Invited speaker at the </w:t>
      </w:r>
      <w:r w:rsidR="005E340F" w:rsidRPr="00567941">
        <w:rPr>
          <w:rFonts w:ascii="Garamond" w:hAnsi="Garamond"/>
          <w:sz w:val="22"/>
          <w:szCs w:val="22"/>
        </w:rPr>
        <w:t>Annual Meeting</w:t>
      </w:r>
      <w:r w:rsidRPr="00567941">
        <w:rPr>
          <w:rFonts w:ascii="Garamond" w:hAnsi="Garamond"/>
          <w:sz w:val="22"/>
          <w:szCs w:val="22"/>
        </w:rPr>
        <w:t xml:space="preserve"> Juvenile Detention Alternatives Initiative Inter-Site Conference</w:t>
      </w:r>
      <w:r w:rsidR="001A3709" w:rsidRPr="00567941">
        <w:rPr>
          <w:rFonts w:ascii="Garamond" w:hAnsi="Garamond"/>
          <w:sz w:val="22"/>
          <w:szCs w:val="22"/>
        </w:rPr>
        <w:t xml:space="preserve"> (online).</w:t>
      </w:r>
    </w:p>
    <w:p w14:paraId="7FC5E670" w14:textId="77777777" w:rsidR="002E0210" w:rsidRPr="00567941" w:rsidRDefault="002E0210" w:rsidP="001C6FAC">
      <w:pPr>
        <w:autoSpaceDE w:val="0"/>
        <w:autoSpaceDN w:val="0"/>
        <w:adjustRightInd w:val="0"/>
        <w:ind w:left="1080" w:hanging="360"/>
        <w:rPr>
          <w:rFonts w:ascii="Garamond" w:hAnsi="Garamond"/>
          <w:sz w:val="22"/>
          <w:szCs w:val="22"/>
        </w:rPr>
      </w:pPr>
    </w:p>
    <w:p w14:paraId="373A6C1F" w14:textId="4FF099BD" w:rsidR="00D045B6" w:rsidRPr="00567941" w:rsidRDefault="008406F8" w:rsidP="00BC2252">
      <w:pPr>
        <w:autoSpaceDE w:val="0"/>
        <w:autoSpaceDN w:val="0"/>
        <w:adjustRightInd w:val="0"/>
        <w:ind w:left="1080" w:hanging="360"/>
        <w:rPr>
          <w:rFonts w:ascii="Garamond" w:hAnsi="Garamond"/>
          <w:sz w:val="22"/>
          <w:szCs w:val="22"/>
        </w:rPr>
      </w:pPr>
      <w:r w:rsidRPr="00567941">
        <w:rPr>
          <w:rFonts w:ascii="Garamond" w:hAnsi="Garamond"/>
          <w:sz w:val="22"/>
          <w:szCs w:val="22"/>
        </w:rPr>
        <w:t>4</w:t>
      </w:r>
      <w:r w:rsidR="00D045B6" w:rsidRPr="00567941">
        <w:rPr>
          <w:rFonts w:ascii="Garamond" w:hAnsi="Garamond"/>
          <w:sz w:val="22"/>
          <w:szCs w:val="22"/>
        </w:rPr>
        <w:t>4</w:t>
      </w:r>
      <w:r w:rsidRPr="00567941">
        <w:rPr>
          <w:rFonts w:ascii="Garamond" w:hAnsi="Garamond"/>
          <w:sz w:val="22"/>
          <w:szCs w:val="22"/>
        </w:rPr>
        <w:t xml:space="preserve">.  </w:t>
      </w:r>
      <w:r w:rsidR="00D045B6" w:rsidRPr="00567941">
        <w:rPr>
          <w:rFonts w:ascii="Garamond" w:hAnsi="Garamond"/>
          <w:sz w:val="22"/>
          <w:szCs w:val="22"/>
        </w:rPr>
        <w:t xml:space="preserve">Iruka, I. U., Luthar, S. S., Hill, N. E., Leve, L. D., &amp; Bogard, K. (2019, August).  </w:t>
      </w:r>
      <w:r w:rsidR="00D045B6" w:rsidRPr="00567941">
        <w:rPr>
          <w:rFonts w:ascii="Garamond" w:hAnsi="Garamond"/>
          <w:bCs/>
          <w:i/>
          <w:sz w:val="22"/>
          <w:szCs w:val="22"/>
        </w:rPr>
        <w:t>The National Academy of Science report on maximizing the well-being of children and families in early childhood</w:t>
      </w:r>
      <w:r w:rsidR="00D045B6" w:rsidRPr="00567941">
        <w:rPr>
          <w:rFonts w:ascii="Garamond" w:hAnsi="Garamond"/>
          <w:bCs/>
          <w:sz w:val="22"/>
          <w:szCs w:val="22"/>
        </w:rPr>
        <w:t xml:space="preserve">. Invited discussion given at the </w:t>
      </w:r>
      <w:r w:rsidR="005E340F" w:rsidRPr="00567941">
        <w:rPr>
          <w:rFonts w:ascii="Garamond" w:hAnsi="Garamond"/>
          <w:bCs/>
          <w:sz w:val="22"/>
          <w:szCs w:val="22"/>
        </w:rPr>
        <w:t>Annual Meeting</w:t>
      </w:r>
      <w:r w:rsidR="00D045B6" w:rsidRPr="00567941">
        <w:rPr>
          <w:rFonts w:ascii="Garamond" w:hAnsi="Garamond"/>
          <w:bCs/>
          <w:sz w:val="22"/>
          <w:szCs w:val="22"/>
        </w:rPr>
        <w:t xml:space="preserve"> of the American Psychological Association, Chicago, IL.</w:t>
      </w:r>
    </w:p>
    <w:p w14:paraId="195FA2F6" w14:textId="77777777" w:rsidR="00D045B6" w:rsidRPr="00567941" w:rsidRDefault="00D045B6" w:rsidP="001C6FAC">
      <w:pPr>
        <w:autoSpaceDE w:val="0"/>
        <w:autoSpaceDN w:val="0"/>
        <w:adjustRightInd w:val="0"/>
        <w:ind w:left="1080" w:hanging="360"/>
        <w:rPr>
          <w:rFonts w:ascii="Garamond" w:hAnsi="Garamond"/>
          <w:sz w:val="22"/>
          <w:szCs w:val="22"/>
        </w:rPr>
      </w:pPr>
    </w:p>
    <w:p w14:paraId="7D2B6F44" w14:textId="260D2C62" w:rsidR="001C6FAC" w:rsidRPr="00567941" w:rsidRDefault="001C6FAC" w:rsidP="00D045B6">
      <w:pPr>
        <w:pStyle w:val="ListParagraph"/>
        <w:numPr>
          <w:ilvl w:val="0"/>
          <w:numId w:val="41"/>
        </w:numPr>
        <w:autoSpaceDE w:val="0"/>
        <w:autoSpaceDN w:val="0"/>
        <w:adjustRightInd w:val="0"/>
        <w:rPr>
          <w:rFonts w:ascii="Garamond" w:hAnsi="Garamond"/>
          <w:sz w:val="20"/>
          <w:szCs w:val="20"/>
        </w:rPr>
      </w:pPr>
      <w:r w:rsidRPr="00567941">
        <w:rPr>
          <w:rFonts w:ascii="Garamond" w:hAnsi="Garamond"/>
          <w:sz w:val="22"/>
          <w:szCs w:val="22"/>
        </w:rPr>
        <w:t xml:space="preserve">Leve, L. D., Gillman, M. W., &amp; Taylor, G. (2019, May).  </w:t>
      </w:r>
      <w:r w:rsidRPr="00567941">
        <w:rPr>
          <w:rFonts w:ascii="Garamond" w:hAnsi="Garamond"/>
          <w:i/>
          <w:sz w:val="22"/>
          <w:szCs w:val="22"/>
        </w:rPr>
        <w:t>Moving from large-scale research to public health impact: A conversation</w:t>
      </w:r>
      <w:r w:rsidRPr="00567941">
        <w:rPr>
          <w:rFonts w:ascii="Garamond" w:hAnsi="Garamond"/>
          <w:sz w:val="22"/>
          <w:szCs w:val="22"/>
        </w:rPr>
        <w:t xml:space="preserve">. Presidential Address and Presidential Roundtable given at the </w:t>
      </w:r>
      <w:r w:rsidR="005E340F" w:rsidRPr="00567941">
        <w:rPr>
          <w:rFonts w:ascii="Garamond" w:hAnsi="Garamond"/>
          <w:sz w:val="22"/>
          <w:szCs w:val="22"/>
        </w:rPr>
        <w:t>Annual Meeting</w:t>
      </w:r>
      <w:r w:rsidRPr="00567941">
        <w:rPr>
          <w:rFonts w:ascii="Garamond" w:hAnsi="Garamond"/>
          <w:sz w:val="22"/>
          <w:szCs w:val="22"/>
        </w:rPr>
        <w:t xml:space="preserve"> of the Society for Prevention Research, San Francisco, CA.</w:t>
      </w:r>
      <w:r w:rsidRPr="00567941">
        <w:rPr>
          <w:rFonts w:ascii="Garamond" w:hAnsi="Garamond"/>
          <w:sz w:val="20"/>
          <w:szCs w:val="20"/>
        </w:rPr>
        <w:t xml:space="preserve"> </w:t>
      </w:r>
    </w:p>
    <w:p w14:paraId="0AE642C2" w14:textId="77777777" w:rsidR="001C6FAC" w:rsidRPr="00567941" w:rsidRDefault="001C6FAC" w:rsidP="005B6E5D">
      <w:pPr>
        <w:ind w:left="1080" w:hanging="360"/>
        <w:rPr>
          <w:rFonts w:ascii="Garamond" w:hAnsi="Garamond"/>
          <w:sz w:val="22"/>
          <w:szCs w:val="22"/>
        </w:rPr>
      </w:pPr>
    </w:p>
    <w:p w14:paraId="54C50B72" w14:textId="04B2DC84" w:rsidR="008406F8" w:rsidRPr="00567941" w:rsidRDefault="001C6FAC" w:rsidP="005B6E5D">
      <w:pPr>
        <w:ind w:left="1080" w:hanging="360"/>
        <w:rPr>
          <w:rFonts w:ascii="Garamond" w:hAnsi="Garamond"/>
          <w:sz w:val="22"/>
          <w:szCs w:val="22"/>
        </w:rPr>
      </w:pPr>
      <w:r w:rsidRPr="00567941">
        <w:rPr>
          <w:rFonts w:ascii="Garamond" w:hAnsi="Garamond"/>
          <w:sz w:val="22"/>
          <w:szCs w:val="22"/>
        </w:rPr>
        <w:t xml:space="preserve">42. </w:t>
      </w:r>
      <w:r w:rsidR="008406F8" w:rsidRPr="00567941">
        <w:rPr>
          <w:rFonts w:ascii="Garamond" w:hAnsi="Garamond"/>
          <w:sz w:val="22"/>
          <w:szCs w:val="22"/>
        </w:rPr>
        <w:t xml:space="preserve">Leve, L. D. (2017, May). </w:t>
      </w:r>
      <w:r w:rsidR="008406F8" w:rsidRPr="00567941">
        <w:rPr>
          <w:rFonts w:ascii="Garamond" w:hAnsi="Garamond"/>
          <w:bCs/>
          <w:i/>
          <w:sz w:val="22"/>
          <w:szCs w:val="22"/>
        </w:rPr>
        <w:t xml:space="preserve">An alternative Approach to personalizing interventions: Findings from an adoption study. </w:t>
      </w:r>
      <w:r w:rsidR="008406F8" w:rsidRPr="00567941">
        <w:rPr>
          <w:rFonts w:ascii="Garamond" w:hAnsi="Garamond"/>
          <w:bCs/>
          <w:sz w:val="22"/>
          <w:szCs w:val="22"/>
        </w:rPr>
        <w:t>Invited speaker at the Institute for Translational Research, University of Minnesota, Minneapolis, MN.</w:t>
      </w:r>
    </w:p>
    <w:p w14:paraId="6B263461" w14:textId="77777777" w:rsidR="008406F8" w:rsidRPr="00567941" w:rsidRDefault="008406F8" w:rsidP="008406F8">
      <w:pPr>
        <w:ind w:left="1080" w:hanging="360"/>
        <w:rPr>
          <w:rFonts w:ascii="Garamond" w:hAnsi="Garamond"/>
          <w:sz w:val="22"/>
          <w:szCs w:val="22"/>
        </w:rPr>
      </w:pPr>
    </w:p>
    <w:p w14:paraId="7553270C" w14:textId="56ED5D6E" w:rsidR="00240341" w:rsidRPr="00567941" w:rsidRDefault="008406F8" w:rsidP="005B6E5D">
      <w:pPr>
        <w:ind w:left="1080" w:hanging="360"/>
        <w:rPr>
          <w:rFonts w:ascii="Garamond" w:hAnsi="Garamond"/>
          <w:sz w:val="22"/>
          <w:szCs w:val="22"/>
        </w:rPr>
      </w:pPr>
      <w:r w:rsidRPr="00567941">
        <w:rPr>
          <w:rFonts w:ascii="Garamond" w:hAnsi="Garamond"/>
          <w:sz w:val="22"/>
          <w:szCs w:val="22"/>
        </w:rPr>
        <w:lastRenderedPageBreak/>
        <w:t xml:space="preserve">41.  </w:t>
      </w:r>
      <w:r w:rsidR="00E96571" w:rsidRPr="00567941">
        <w:rPr>
          <w:rFonts w:ascii="Garamond" w:hAnsi="Garamond"/>
          <w:sz w:val="22"/>
          <w:szCs w:val="22"/>
        </w:rPr>
        <w:t>Leve, L. D. (2016</w:t>
      </w:r>
      <w:r w:rsidR="005C3CFB" w:rsidRPr="00567941">
        <w:rPr>
          <w:rFonts w:ascii="Garamond" w:hAnsi="Garamond"/>
          <w:sz w:val="22"/>
          <w:szCs w:val="22"/>
        </w:rPr>
        <w:t>, June</w:t>
      </w:r>
      <w:r w:rsidR="00E96571" w:rsidRPr="00567941">
        <w:rPr>
          <w:rFonts w:ascii="Garamond" w:hAnsi="Garamond"/>
          <w:sz w:val="22"/>
          <w:szCs w:val="22"/>
        </w:rPr>
        <w:t xml:space="preserve">). </w:t>
      </w:r>
      <w:r w:rsidR="003C65DE" w:rsidRPr="00567941">
        <w:rPr>
          <w:rFonts w:ascii="Garamond" w:hAnsi="Garamond"/>
          <w:i/>
          <w:sz w:val="22"/>
          <w:szCs w:val="22"/>
        </w:rPr>
        <w:t xml:space="preserve">Youth in foster care: Research, practice, and policy on the transition out of care. </w:t>
      </w:r>
      <w:r w:rsidR="00704881" w:rsidRPr="00567941">
        <w:rPr>
          <w:rFonts w:ascii="Garamond" w:hAnsi="Garamond"/>
          <w:sz w:val="22"/>
          <w:szCs w:val="22"/>
        </w:rPr>
        <w:t>Plenary</w:t>
      </w:r>
      <w:r w:rsidR="00E96571" w:rsidRPr="00567941">
        <w:rPr>
          <w:rFonts w:ascii="Garamond" w:hAnsi="Garamond"/>
          <w:sz w:val="22"/>
          <w:szCs w:val="22"/>
        </w:rPr>
        <w:t xml:space="preserve"> speaker at the </w:t>
      </w:r>
      <w:r w:rsidR="00E96571" w:rsidRPr="00567941">
        <w:rPr>
          <w:rFonts w:ascii="Garamond" w:hAnsi="Garamond"/>
          <w:bCs/>
          <w:color w:val="000000"/>
          <w:sz w:val="22"/>
          <w:szCs w:val="22"/>
        </w:rPr>
        <w:t xml:space="preserve">Prevention Needs for Vulnerable Populations of Youth session at the </w:t>
      </w:r>
      <w:r w:rsidR="00E96571" w:rsidRPr="00567941">
        <w:rPr>
          <w:rFonts w:ascii="Garamond" w:hAnsi="Garamond"/>
          <w:sz w:val="22"/>
          <w:szCs w:val="22"/>
        </w:rPr>
        <w:t>Society for Prevention Research Annual Meeting, San Francisco, C</w:t>
      </w:r>
      <w:r w:rsidR="00B22FEE" w:rsidRPr="00567941">
        <w:rPr>
          <w:rFonts w:ascii="Garamond" w:hAnsi="Garamond"/>
          <w:sz w:val="22"/>
          <w:szCs w:val="22"/>
        </w:rPr>
        <w:t>A</w:t>
      </w:r>
      <w:r w:rsidR="00E96571" w:rsidRPr="00567941">
        <w:rPr>
          <w:rFonts w:ascii="Garamond" w:hAnsi="Garamond"/>
          <w:sz w:val="22"/>
          <w:szCs w:val="22"/>
        </w:rPr>
        <w:t>.</w:t>
      </w:r>
    </w:p>
    <w:p w14:paraId="5C32F218" w14:textId="77777777" w:rsidR="00240341" w:rsidRPr="00567941" w:rsidRDefault="00240341" w:rsidP="00240341">
      <w:pPr>
        <w:ind w:left="720"/>
        <w:rPr>
          <w:rFonts w:ascii="Garamond" w:hAnsi="Garamond"/>
          <w:sz w:val="22"/>
          <w:szCs w:val="22"/>
        </w:rPr>
      </w:pPr>
    </w:p>
    <w:p w14:paraId="03EBCB32" w14:textId="692AC49B" w:rsidR="00240341" w:rsidRPr="00567941" w:rsidRDefault="00240341" w:rsidP="005B6E5D">
      <w:pPr>
        <w:pStyle w:val="ListParagraph"/>
        <w:numPr>
          <w:ilvl w:val="0"/>
          <w:numId w:val="400"/>
        </w:numPr>
        <w:rPr>
          <w:rFonts w:ascii="Garamond" w:hAnsi="Garamond"/>
          <w:sz w:val="22"/>
          <w:szCs w:val="22"/>
        </w:rPr>
      </w:pPr>
      <w:r w:rsidRPr="00567941">
        <w:rPr>
          <w:rFonts w:ascii="Garamond" w:hAnsi="Garamond"/>
          <w:sz w:val="22"/>
          <w:szCs w:val="22"/>
        </w:rPr>
        <w:t xml:space="preserve">Leve, L. D. (2016, April). </w:t>
      </w:r>
      <w:r w:rsidRPr="00567941">
        <w:rPr>
          <w:rFonts w:ascii="Garamond" w:hAnsi="Garamond"/>
          <w:i/>
          <w:sz w:val="22"/>
          <w:szCs w:val="22"/>
        </w:rPr>
        <w:t xml:space="preserve">Juvenile justice girls: Risk pathways and outcomes from a randomized trial in Oregon. </w:t>
      </w:r>
      <w:r w:rsidR="003B3C8C" w:rsidRPr="00567941">
        <w:rPr>
          <w:rFonts w:ascii="Garamond" w:hAnsi="Garamond"/>
          <w:sz w:val="22"/>
          <w:szCs w:val="22"/>
        </w:rPr>
        <w:t>Invited presentation</w:t>
      </w:r>
      <w:r w:rsidRPr="00567941">
        <w:rPr>
          <w:rFonts w:ascii="Garamond" w:hAnsi="Garamond"/>
          <w:sz w:val="22"/>
          <w:szCs w:val="22"/>
        </w:rPr>
        <w:t xml:space="preserve"> at the Center for Child and Youth Policy, University of California, Berkeley, Berkeley, CA.</w:t>
      </w:r>
    </w:p>
    <w:p w14:paraId="181EB9D7" w14:textId="77777777" w:rsidR="00E96571" w:rsidRPr="00567941" w:rsidRDefault="00E96571" w:rsidP="00BC6EC4">
      <w:pPr>
        <w:ind w:left="1080"/>
        <w:rPr>
          <w:rFonts w:ascii="Garamond" w:hAnsi="Garamond"/>
          <w:sz w:val="22"/>
          <w:szCs w:val="22"/>
        </w:rPr>
      </w:pPr>
    </w:p>
    <w:p w14:paraId="515889DA" w14:textId="25E635FC" w:rsidR="001F5A51" w:rsidRPr="00567941" w:rsidRDefault="001F5A51" w:rsidP="005B6E5D">
      <w:pPr>
        <w:numPr>
          <w:ilvl w:val="0"/>
          <w:numId w:val="346"/>
        </w:numPr>
        <w:rPr>
          <w:rFonts w:ascii="Garamond" w:hAnsi="Garamond"/>
          <w:sz w:val="22"/>
          <w:szCs w:val="22"/>
        </w:rPr>
      </w:pPr>
      <w:r w:rsidRPr="00567941">
        <w:rPr>
          <w:rFonts w:ascii="Garamond" w:hAnsi="Garamond"/>
          <w:sz w:val="22"/>
          <w:szCs w:val="22"/>
        </w:rPr>
        <w:t xml:space="preserve">Leve, L. D. (2015, May). </w:t>
      </w:r>
      <w:r w:rsidRPr="00567941">
        <w:rPr>
          <w:rFonts w:ascii="Garamond" w:hAnsi="Garamond"/>
          <w:i/>
          <w:sz w:val="22"/>
          <w:szCs w:val="22"/>
        </w:rPr>
        <w:t>Risk factors, outcomes, and effective interventions for girls in the juvenile justice system</w:t>
      </w:r>
      <w:r w:rsidRPr="00567941">
        <w:rPr>
          <w:rFonts w:ascii="Garamond" w:hAnsi="Garamond"/>
          <w:sz w:val="22"/>
          <w:szCs w:val="22"/>
        </w:rPr>
        <w:t xml:space="preserve">. </w:t>
      </w:r>
      <w:r w:rsidR="00945250" w:rsidRPr="00567941">
        <w:rPr>
          <w:rFonts w:ascii="Garamond" w:hAnsi="Garamond"/>
          <w:sz w:val="22"/>
          <w:szCs w:val="22"/>
        </w:rPr>
        <w:t>Distinguished S</w:t>
      </w:r>
      <w:r w:rsidRPr="00567941">
        <w:rPr>
          <w:rFonts w:ascii="Garamond" w:hAnsi="Garamond"/>
          <w:sz w:val="22"/>
          <w:szCs w:val="22"/>
        </w:rPr>
        <w:t>peaker at the Western Psycholo</w:t>
      </w:r>
      <w:r w:rsidR="002E6DC1" w:rsidRPr="00567941">
        <w:rPr>
          <w:rFonts w:ascii="Garamond" w:hAnsi="Garamond"/>
          <w:sz w:val="22"/>
          <w:szCs w:val="22"/>
        </w:rPr>
        <w:t xml:space="preserve">gical Association </w:t>
      </w:r>
      <w:r w:rsidR="003B3C8C" w:rsidRPr="00567941">
        <w:rPr>
          <w:rFonts w:ascii="Garamond" w:hAnsi="Garamond"/>
          <w:sz w:val="22"/>
          <w:szCs w:val="22"/>
        </w:rPr>
        <w:t>95th</w:t>
      </w:r>
      <w:r w:rsidR="002E6DC1" w:rsidRPr="00567941">
        <w:rPr>
          <w:rFonts w:ascii="Garamond" w:hAnsi="Garamond"/>
          <w:sz w:val="22"/>
          <w:szCs w:val="22"/>
        </w:rPr>
        <w:t xml:space="preserve"> annual c</w:t>
      </w:r>
      <w:r w:rsidRPr="00567941">
        <w:rPr>
          <w:rFonts w:ascii="Garamond" w:hAnsi="Garamond"/>
          <w:sz w:val="22"/>
          <w:szCs w:val="22"/>
        </w:rPr>
        <w:t>onvention, Las Vegas, N</w:t>
      </w:r>
      <w:r w:rsidR="00B22FEE" w:rsidRPr="00567941">
        <w:rPr>
          <w:rFonts w:ascii="Garamond" w:hAnsi="Garamond"/>
          <w:sz w:val="22"/>
          <w:szCs w:val="22"/>
        </w:rPr>
        <w:t>V</w:t>
      </w:r>
      <w:r w:rsidRPr="00567941">
        <w:rPr>
          <w:rFonts w:ascii="Garamond" w:hAnsi="Garamond"/>
          <w:sz w:val="22"/>
          <w:szCs w:val="22"/>
        </w:rPr>
        <w:t xml:space="preserve">. </w:t>
      </w:r>
    </w:p>
    <w:p w14:paraId="4CAD5220" w14:textId="77777777" w:rsidR="001F5A51" w:rsidRPr="00567941" w:rsidRDefault="001F5A51" w:rsidP="00BC6EC4">
      <w:pPr>
        <w:ind w:left="1080"/>
        <w:rPr>
          <w:rFonts w:ascii="Garamond" w:hAnsi="Garamond"/>
          <w:sz w:val="22"/>
          <w:szCs w:val="22"/>
        </w:rPr>
      </w:pPr>
    </w:p>
    <w:p w14:paraId="30347EFA" w14:textId="3C01AEF2" w:rsidR="00991752" w:rsidRPr="00567941" w:rsidRDefault="00C97E94" w:rsidP="005B6E5D">
      <w:pPr>
        <w:numPr>
          <w:ilvl w:val="0"/>
          <w:numId w:val="101"/>
        </w:numPr>
        <w:rPr>
          <w:rFonts w:ascii="Garamond" w:hAnsi="Garamond"/>
          <w:sz w:val="22"/>
          <w:szCs w:val="22"/>
        </w:rPr>
      </w:pPr>
      <w:r w:rsidRPr="00567941">
        <w:rPr>
          <w:rFonts w:ascii="Garamond" w:hAnsi="Garamond"/>
          <w:sz w:val="22"/>
          <w:szCs w:val="22"/>
        </w:rPr>
        <w:t>Leve, L. D.</w:t>
      </w:r>
      <w:r w:rsidR="00991752" w:rsidRPr="00567941">
        <w:rPr>
          <w:rFonts w:ascii="Garamond" w:hAnsi="Garamond"/>
          <w:sz w:val="22"/>
          <w:szCs w:val="22"/>
        </w:rPr>
        <w:t xml:space="preserve"> (2014</w:t>
      </w:r>
      <w:r w:rsidR="00DD03E2" w:rsidRPr="00567941">
        <w:rPr>
          <w:rFonts w:ascii="Garamond" w:hAnsi="Garamond"/>
          <w:sz w:val="22"/>
          <w:szCs w:val="22"/>
        </w:rPr>
        <w:t>, September</w:t>
      </w:r>
      <w:r w:rsidR="00991752" w:rsidRPr="00567941">
        <w:rPr>
          <w:rFonts w:ascii="Garamond" w:hAnsi="Garamond"/>
          <w:sz w:val="22"/>
          <w:szCs w:val="22"/>
        </w:rPr>
        <w:t>).</w:t>
      </w:r>
      <w:r w:rsidR="00DD03E2" w:rsidRPr="00567941">
        <w:rPr>
          <w:rFonts w:ascii="Garamond" w:hAnsi="Garamond"/>
          <w:sz w:val="22"/>
          <w:szCs w:val="22"/>
        </w:rPr>
        <w:t xml:space="preserve"> </w:t>
      </w:r>
      <w:r w:rsidR="00325094" w:rsidRPr="00567941">
        <w:rPr>
          <w:rFonts w:ascii="Garamond" w:hAnsi="Garamond"/>
          <w:i/>
          <w:sz w:val="22"/>
          <w:szCs w:val="22"/>
        </w:rPr>
        <w:t xml:space="preserve">Bridging “E” in </w:t>
      </w:r>
      <w:r w:rsidR="003C608E" w:rsidRPr="00567941">
        <w:rPr>
          <w:rFonts w:ascii="Garamond" w:hAnsi="Garamond"/>
          <w:i/>
          <w:sz w:val="22"/>
          <w:szCs w:val="22"/>
        </w:rPr>
        <w:t>i</w:t>
      </w:r>
      <w:r w:rsidR="00325094" w:rsidRPr="00567941">
        <w:rPr>
          <w:rFonts w:ascii="Garamond" w:hAnsi="Garamond"/>
          <w:i/>
          <w:sz w:val="22"/>
          <w:szCs w:val="22"/>
        </w:rPr>
        <w:t xml:space="preserve">ntervention </w:t>
      </w:r>
      <w:r w:rsidR="003C608E" w:rsidRPr="00567941">
        <w:rPr>
          <w:rFonts w:ascii="Garamond" w:hAnsi="Garamond"/>
          <w:i/>
          <w:sz w:val="22"/>
          <w:szCs w:val="22"/>
        </w:rPr>
        <w:t>s</w:t>
      </w:r>
      <w:r w:rsidR="00325094" w:rsidRPr="00567941">
        <w:rPr>
          <w:rFonts w:ascii="Garamond" w:hAnsi="Garamond"/>
          <w:i/>
          <w:sz w:val="22"/>
          <w:szCs w:val="22"/>
        </w:rPr>
        <w:t xml:space="preserve">tudies with “E” in </w:t>
      </w:r>
      <w:r w:rsidR="003C608E" w:rsidRPr="00567941">
        <w:rPr>
          <w:rFonts w:ascii="Garamond" w:hAnsi="Garamond"/>
          <w:i/>
          <w:sz w:val="22"/>
          <w:szCs w:val="22"/>
        </w:rPr>
        <w:t>b</w:t>
      </w:r>
      <w:r w:rsidR="00325094" w:rsidRPr="00567941">
        <w:rPr>
          <w:rFonts w:ascii="Garamond" w:hAnsi="Garamond"/>
          <w:i/>
          <w:sz w:val="22"/>
          <w:szCs w:val="22"/>
        </w:rPr>
        <w:t xml:space="preserve">ehavioral </w:t>
      </w:r>
      <w:r w:rsidR="003C608E" w:rsidRPr="00567941">
        <w:rPr>
          <w:rFonts w:ascii="Garamond" w:hAnsi="Garamond"/>
          <w:i/>
          <w:sz w:val="22"/>
          <w:szCs w:val="22"/>
        </w:rPr>
        <w:t>g</w:t>
      </w:r>
      <w:r w:rsidR="00325094" w:rsidRPr="00567941">
        <w:rPr>
          <w:rFonts w:ascii="Garamond" w:hAnsi="Garamond"/>
          <w:i/>
          <w:sz w:val="22"/>
          <w:szCs w:val="22"/>
        </w:rPr>
        <w:t xml:space="preserve">enetic </w:t>
      </w:r>
      <w:r w:rsidR="003C608E" w:rsidRPr="00567941">
        <w:rPr>
          <w:rFonts w:ascii="Garamond" w:hAnsi="Garamond"/>
          <w:i/>
          <w:sz w:val="22"/>
          <w:szCs w:val="22"/>
        </w:rPr>
        <w:t>r</w:t>
      </w:r>
      <w:r w:rsidR="00325094" w:rsidRPr="00567941">
        <w:rPr>
          <w:rFonts w:ascii="Garamond" w:hAnsi="Garamond"/>
          <w:i/>
          <w:sz w:val="22"/>
          <w:szCs w:val="22"/>
        </w:rPr>
        <w:t>esearch</w:t>
      </w:r>
      <w:r w:rsidR="00325094" w:rsidRPr="00567941">
        <w:rPr>
          <w:rFonts w:ascii="Garamond" w:hAnsi="Garamond"/>
          <w:sz w:val="22"/>
          <w:szCs w:val="22"/>
        </w:rPr>
        <w:t>. Invited presentation at the Brain Research Foundation Symposium II</w:t>
      </w:r>
      <w:r w:rsidR="001F5A51" w:rsidRPr="00567941">
        <w:rPr>
          <w:rFonts w:ascii="Garamond" w:hAnsi="Garamond"/>
          <w:sz w:val="22"/>
          <w:szCs w:val="22"/>
        </w:rPr>
        <w:t>,</w:t>
      </w:r>
      <w:r w:rsidR="00325094" w:rsidRPr="00567941">
        <w:rPr>
          <w:rFonts w:ascii="Garamond" w:hAnsi="Garamond"/>
          <w:sz w:val="22"/>
          <w:szCs w:val="22"/>
        </w:rPr>
        <w:t xml:space="preserve"> Chicago, I</w:t>
      </w:r>
      <w:r w:rsidR="00B22FEE" w:rsidRPr="00567941">
        <w:rPr>
          <w:rFonts w:ascii="Garamond" w:hAnsi="Garamond"/>
          <w:sz w:val="22"/>
          <w:szCs w:val="22"/>
        </w:rPr>
        <w:t>L</w:t>
      </w:r>
      <w:r w:rsidR="00325094" w:rsidRPr="00567941">
        <w:rPr>
          <w:rFonts w:ascii="Garamond" w:hAnsi="Garamond"/>
          <w:sz w:val="22"/>
          <w:szCs w:val="22"/>
        </w:rPr>
        <w:t xml:space="preserve">. </w:t>
      </w:r>
      <w:r w:rsidR="00991752" w:rsidRPr="00567941">
        <w:rPr>
          <w:rFonts w:ascii="Garamond" w:hAnsi="Garamond"/>
          <w:sz w:val="22"/>
          <w:szCs w:val="22"/>
        </w:rPr>
        <w:t xml:space="preserve"> </w:t>
      </w:r>
    </w:p>
    <w:p w14:paraId="68F7FF21" w14:textId="77777777" w:rsidR="00991752" w:rsidRPr="00567941" w:rsidRDefault="00991752" w:rsidP="00BC6EC4">
      <w:pPr>
        <w:ind w:left="1080"/>
        <w:rPr>
          <w:rFonts w:ascii="Garamond" w:hAnsi="Garamond"/>
          <w:sz w:val="22"/>
          <w:szCs w:val="22"/>
        </w:rPr>
      </w:pPr>
    </w:p>
    <w:p w14:paraId="0D038BAE" w14:textId="5E2D1B75" w:rsidR="003503DC" w:rsidRPr="00567941" w:rsidRDefault="003503DC" w:rsidP="005B6E5D">
      <w:pPr>
        <w:numPr>
          <w:ilvl w:val="0"/>
          <w:numId w:val="100"/>
        </w:numPr>
        <w:rPr>
          <w:rFonts w:ascii="Garamond" w:hAnsi="Garamond"/>
          <w:sz w:val="22"/>
          <w:szCs w:val="22"/>
        </w:rPr>
      </w:pPr>
      <w:r w:rsidRPr="00567941">
        <w:rPr>
          <w:rFonts w:ascii="Garamond" w:hAnsi="Garamond"/>
          <w:sz w:val="22"/>
          <w:szCs w:val="22"/>
        </w:rPr>
        <w:t xml:space="preserve">Leve, L. D. (2014, May). </w:t>
      </w:r>
      <w:r w:rsidR="003B3C8C" w:rsidRPr="00567941">
        <w:rPr>
          <w:rFonts w:ascii="Garamond" w:hAnsi="Garamond"/>
          <w:i/>
          <w:iCs/>
          <w:sz w:val="22"/>
          <w:szCs w:val="22"/>
        </w:rPr>
        <w:t>High-risk girls in high-</w:t>
      </w:r>
      <w:r w:rsidRPr="00567941">
        <w:rPr>
          <w:rFonts w:ascii="Garamond" w:hAnsi="Garamond"/>
          <w:i/>
          <w:iCs/>
          <w:sz w:val="22"/>
          <w:szCs w:val="22"/>
        </w:rPr>
        <w:t>risk settings: What have we learned? What’s next?</w:t>
      </w:r>
      <w:r w:rsidRPr="00567941">
        <w:rPr>
          <w:rFonts w:ascii="Garamond" w:hAnsi="Garamond"/>
          <w:sz w:val="22"/>
          <w:szCs w:val="22"/>
        </w:rPr>
        <w:t xml:space="preserve"> Invited participant in discussion hour at the Society for Prevention Research 22nd </w:t>
      </w:r>
      <w:r w:rsidR="005E340F" w:rsidRPr="00567941">
        <w:rPr>
          <w:rFonts w:ascii="Garamond" w:hAnsi="Garamond"/>
          <w:sz w:val="22"/>
          <w:szCs w:val="22"/>
        </w:rPr>
        <w:t>Annual Meeting</w:t>
      </w:r>
      <w:r w:rsidRPr="00567941">
        <w:rPr>
          <w:rFonts w:ascii="Garamond" w:hAnsi="Garamond"/>
          <w:sz w:val="22"/>
          <w:szCs w:val="22"/>
        </w:rPr>
        <w:t>, Washington, DC.</w:t>
      </w:r>
    </w:p>
    <w:p w14:paraId="5C123AE5" w14:textId="5D91C6E7" w:rsidR="003503DC" w:rsidRPr="00567941" w:rsidRDefault="003503DC" w:rsidP="00BC6EC4">
      <w:pPr>
        <w:ind w:left="1080"/>
        <w:rPr>
          <w:rFonts w:ascii="Garamond" w:hAnsi="Garamond"/>
          <w:sz w:val="22"/>
          <w:szCs w:val="22"/>
        </w:rPr>
      </w:pPr>
    </w:p>
    <w:p w14:paraId="3C88860D" w14:textId="1F33DB1A" w:rsidR="00A46660" w:rsidRPr="00567941" w:rsidRDefault="00A46660" w:rsidP="005B6E5D">
      <w:pPr>
        <w:numPr>
          <w:ilvl w:val="0"/>
          <w:numId w:val="99"/>
        </w:numPr>
        <w:rPr>
          <w:rFonts w:ascii="Garamond" w:hAnsi="Garamond"/>
          <w:sz w:val="22"/>
          <w:szCs w:val="22"/>
        </w:rPr>
      </w:pPr>
      <w:r w:rsidRPr="00567941">
        <w:rPr>
          <w:rFonts w:ascii="Garamond" w:hAnsi="Garamond"/>
          <w:sz w:val="22"/>
          <w:szCs w:val="22"/>
        </w:rPr>
        <w:t xml:space="preserve">Leve, L. D. (2013, October). </w:t>
      </w:r>
      <w:r w:rsidRPr="00567941">
        <w:rPr>
          <w:rFonts w:ascii="Garamond" w:hAnsi="Garamond"/>
          <w:i/>
          <w:sz w:val="22"/>
          <w:szCs w:val="22"/>
        </w:rPr>
        <w:t xml:space="preserve">Adoption and foster care: Integrating developmental, practice, and policy objectives. </w:t>
      </w:r>
      <w:r w:rsidRPr="00567941">
        <w:rPr>
          <w:rFonts w:ascii="Garamond" w:hAnsi="Garamond"/>
          <w:sz w:val="22"/>
          <w:szCs w:val="22"/>
        </w:rPr>
        <w:t xml:space="preserve">Invited presentation at the University of Sussex, Department of Psychology. </w:t>
      </w:r>
    </w:p>
    <w:p w14:paraId="142D298E" w14:textId="77777777" w:rsidR="00A46660" w:rsidRPr="00567941" w:rsidRDefault="00A46660" w:rsidP="00BC6EC4">
      <w:pPr>
        <w:ind w:left="1080"/>
        <w:rPr>
          <w:rFonts w:ascii="Garamond" w:hAnsi="Garamond"/>
          <w:sz w:val="22"/>
          <w:szCs w:val="22"/>
        </w:rPr>
      </w:pPr>
    </w:p>
    <w:p w14:paraId="426A553C" w14:textId="535949AE" w:rsidR="003503DC" w:rsidRPr="00567941" w:rsidRDefault="00A46660" w:rsidP="005B6E5D">
      <w:pPr>
        <w:ind w:left="1080" w:hanging="360"/>
        <w:rPr>
          <w:rFonts w:ascii="Garamond" w:hAnsi="Garamond"/>
          <w:sz w:val="22"/>
          <w:szCs w:val="22"/>
        </w:rPr>
      </w:pPr>
      <w:r w:rsidRPr="00567941">
        <w:rPr>
          <w:rFonts w:ascii="Garamond" w:hAnsi="Garamond"/>
          <w:sz w:val="22"/>
          <w:szCs w:val="22"/>
        </w:rPr>
        <w:t>35.</w:t>
      </w:r>
      <w:r w:rsidRPr="00567941">
        <w:rPr>
          <w:rFonts w:ascii="Garamond" w:hAnsi="Garamond"/>
          <w:sz w:val="22"/>
          <w:szCs w:val="22"/>
        </w:rPr>
        <w:tab/>
      </w:r>
      <w:r w:rsidR="003503DC" w:rsidRPr="00567941">
        <w:rPr>
          <w:rFonts w:ascii="Garamond" w:hAnsi="Garamond"/>
          <w:sz w:val="22"/>
          <w:szCs w:val="22"/>
        </w:rPr>
        <w:t xml:space="preserve">Leve, L. D. (2013, March). </w:t>
      </w:r>
      <w:r w:rsidR="003B3C8C" w:rsidRPr="00567941">
        <w:rPr>
          <w:rFonts w:ascii="Garamond" w:hAnsi="Garamond"/>
          <w:bCs/>
          <w:i/>
          <w:sz w:val="22"/>
          <w:szCs w:val="22"/>
        </w:rPr>
        <w:t>The “E” in G–</w:t>
      </w:r>
      <w:r w:rsidR="00B1728D" w:rsidRPr="00567941">
        <w:rPr>
          <w:rFonts w:ascii="Garamond" w:hAnsi="Garamond"/>
          <w:bCs/>
          <w:i/>
          <w:sz w:val="22"/>
          <w:szCs w:val="22"/>
        </w:rPr>
        <w:t>E i</w:t>
      </w:r>
      <w:r w:rsidR="003503DC" w:rsidRPr="00567941">
        <w:rPr>
          <w:rFonts w:ascii="Garamond" w:hAnsi="Garamond"/>
          <w:bCs/>
          <w:i/>
          <w:sz w:val="22"/>
          <w:szCs w:val="22"/>
        </w:rPr>
        <w:t xml:space="preserve">nterplay: What </w:t>
      </w:r>
      <w:r w:rsidR="00B1728D" w:rsidRPr="00567941">
        <w:rPr>
          <w:rFonts w:ascii="Garamond" w:hAnsi="Garamond"/>
          <w:bCs/>
          <w:i/>
          <w:sz w:val="22"/>
          <w:szCs w:val="22"/>
        </w:rPr>
        <w:t>c</w:t>
      </w:r>
      <w:r w:rsidR="003503DC" w:rsidRPr="00567941">
        <w:rPr>
          <w:rFonts w:ascii="Garamond" w:hAnsi="Garamond"/>
          <w:bCs/>
          <w:i/>
          <w:sz w:val="22"/>
          <w:szCs w:val="22"/>
        </w:rPr>
        <w:t xml:space="preserve">an we </w:t>
      </w:r>
      <w:r w:rsidR="00B1728D" w:rsidRPr="00567941">
        <w:rPr>
          <w:rFonts w:ascii="Garamond" w:hAnsi="Garamond"/>
          <w:bCs/>
          <w:i/>
          <w:sz w:val="22"/>
          <w:szCs w:val="22"/>
        </w:rPr>
        <w:t>l</w:t>
      </w:r>
      <w:r w:rsidR="003503DC" w:rsidRPr="00567941">
        <w:rPr>
          <w:rFonts w:ascii="Garamond" w:hAnsi="Garamond"/>
          <w:bCs/>
          <w:i/>
          <w:sz w:val="22"/>
          <w:szCs w:val="22"/>
        </w:rPr>
        <w:t xml:space="preserve">earn from </w:t>
      </w:r>
      <w:r w:rsidR="00B1728D" w:rsidRPr="00567941">
        <w:rPr>
          <w:rFonts w:ascii="Garamond" w:hAnsi="Garamond"/>
          <w:bCs/>
          <w:i/>
          <w:sz w:val="22"/>
          <w:szCs w:val="22"/>
        </w:rPr>
        <w:t>a</w:t>
      </w:r>
      <w:r w:rsidR="003503DC" w:rsidRPr="00567941">
        <w:rPr>
          <w:rFonts w:ascii="Garamond" w:hAnsi="Garamond"/>
          <w:bCs/>
          <w:i/>
          <w:sz w:val="22"/>
          <w:szCs w:val="22"/>
        </w:rPr>
        <w:t xml:space="preserve">doption </w:t>
      </w:r>
      <w:r w:rsidR="00B1728D" w:rsidRPr="00567941">
        <w:rPr>
          <w:rFonts w:ascii="Garamond" w:hAnsi="Garamond"/>
          <w:bCs/>
          <w:i/>
          <w:sz w:val="22"/>
          <w:szCs w:val="22"/>
        </w:rPr>
        <w:t>d</w:t>
      </w:r>
      <w:r w:rsidR="003503DC" w:rsidRPr="00567941">
        <w:rPr>
          <w:rFonts w:ascii="Garamond" w:hAnsi="Garamond"/>
          <w:bCs/>
          <w:i/>
          <w:sz w:val="22"/>
          <w:szCs w:val="22"/>
        </w:rPr>
        <w:t xml:space="preserve">esigns? </w:t>
      </w:r>
      <w:r w:rsidR="003503DC" w:rsidRPr="00567941">
        <w:rPr>
          <w:rFonts w:ascii="Garamond" w:hAnsi="Garamond"/>
          <w:bCs/>
          <w:sz w:val="22"/>
          <w:szCs w:val="22"/>
        </w:rPr>
        <w:t xml:space="preserve">Invited presentation at the </w:t>
      </w:r>
      <w:r w:rsidR="003503DC" w:rsidRPr="00567941">
        <w:rPr>
          <w:rFonts w:ascii="Garamond" w:hAnsi="Garamond"/>
          <w:bCs/>
          <w:iCs/>
          <w:sz w:val="22"/>
          <w:szCs w:val="22"/>
        </w:rPr>
        <w:t>NICHD workshop on Nature &amp; Nurture: Genetic and Envir</w:t>
      </w:r>
      <w:r w:rsidR="003B3C8C" w:rsidRPr="00567941">
        <w:rPr>
          <w:rFonts w:ascii="Garamond" w:hAnsi="Garamond"/>
          <w:bCs/>
          <w:iCs/>
          <w:sz w:val="22"/>
          <w:szCs w:val="22"/>
        </w:rPr>
        <w:t>onmental Influences on Children’</w:t>
      </w:r>
      <w:r w:rsidR="003503DC" w:rsidRPr="00567941">
        <w:rPr>
          <w:rFonts w:ascii="Garamond" w:hAnsi="Garamond"/>
          <w:bCs/>
          <w:iCs/>
          <w:sz w:val="22"/>
          <w:szCs w:val="22"/>
        </w:rPr>
        <w:t>s Responses to Adversity, Bethesda, MD.</w:t>
      </w:r>
    </w:p>
    <w:p w14:paraId="0454A3CF" w14:textId="77777777" w:rsidR="003503DC" w:rsidRPr="00567941" w:rsidRDefault="003503DC" w:rsidP="00BC6EC4">
      <w:pPr>
        <w:ind w:left="1080"/>
        <w:rPr>
          <w:rFonts w:ascii="Garamond" w:hAnsi="Garamond"/>
          <w:sz w:val="22"/>
          <w:szCs w:val="22"/>
        </w:rPr>
      </w:pPr>
    </w:p>
    <w:p w14:paraId="598E166A" w14:textId="07697723" w:rsidR="003503DC" w:rsidRPr="00567941" w:rsidRDefault="003503DC" w:rsidP="005B6E5D">
      <w:pPr>
        <w:numPr>
          <w:ilvl w:val="0"/>
          <w:numId w:val="97"/>
        </w:numPr>
        <w:rPr>
          <w:rFonts w:ascii="Garamond" w:hAnsi="Garamond"/>
          <w:sz w:val="22"/>
          <w:szCs w:val="22"/>
        </w:rPr>
      </w:pPr>
      <w:r w:rsidRPr="00567941">
        <w:rPr>
          <w:rFonts w:ascii="Garamond" w:hAnsi="Garamond"/>
          <w:sz w:val="22"/>
          <w:szCs w:val="22"/>
        </w:rPr>
        <w:t xml:space="preserve">Leve, L. D., &amp; Neiderhiser, J. M. (2013, January). </w:t>
      </w:r>
      <w:r w:rsidRPr="00567941">
        <w:rPr>
          <w:rFonts w:ascii="Garamond" w:hAnsi="Garamond"/>
          <w:i/>
          <w:sz w:val="22"/>
          <w:szCs w:val="22"/>
        </w:rPr>
        <w:t xml:space="preserve">Early Growth &amp; Development Adoption Study (EGDS): Unique </w:t>
      </w:r>
      <w:r w:rsidR="00B1728D" w:rsidRPr="00567941">
        <w:rPr>
          <w:rFonts w:ascii="Garamond" w:hAnsi="Garamond"/>
          <w:i/>
          <w:sz w:val="22"/>
          <w:szCs w:val="22"/>
        </w:rPr>
        <w:t>i</w:t>
      </w:r>
      <w:r w:rsidRPr="00567941">
        <w:rPr>
          <w:rFonts w:ascii="Garamond" w:hAnsi="Garamond"/>
          <w:i/>
          <w:sz w:val="22"/>
          <w:szCs w:val="22"/>
        </w:rPr>
        <w:t xml:space="preserve">nsights into </w:t>
      </w:r>
      <w:r w:rsidR="00B1728D" w:rsidRPr="00567941">
        <w:rPr>
          <w:rFonts w:ascii="Garamond" w:hAnsi="Garamond"/>
          <w:i/>
          <w:sz w:val="22"/>
          <w:szCs w:val="22"/>
        </w:rPr>
        <w:t>developmental t</w:t>
      </w:r>
      <w:r w:rsidRPr="00567941">
        <w:rPr>
          <w:rFonts w:ascii="Garamond" w:hAnsi="Garamond"/>
          <w:i/>
          <w:sz w:val="22"/>
          <w:szCs w:val="22"/>
        </w:rPr>
        <w:t xml:space="preserve">heory and </w:t>
      </w:r>
      <w:r w:rsidR="00B1728D" w:rsidRPr="00567941">
        <w:rPr>
          <w:rFonts w:ascii="Garamond" w:hAnsi="Garamond"/>
          <w:i/>
          <w:sz w:val="22"/>
          <w:szCs w:val="22"/>
        </w:rPr>
        <w:t>p</w:t>
      </w:r>
      <w:r w:rsidRPr="00567941">
        <w:rPr>
          <w:rFonts w:ascii="Garamond" w:hAnsi="Garamond"/>
          <w:i/>
          <w:sz w:val="22"/>
          <w:szCs w:val="22"/>
        </w:rPr>
        <w:t>ractice</w:t>
      </w:r>
      <w:r w:rsidRPr="00567941">
        <w:rPr>
          <w:rFonts w:ascii="Garamond" w:hAnsi="Garamond"/>
          <w:sz w:val="22"/>
          <w:szCs w:val="22"/>
        </w:rPr>
        <w:t>. Invited presentation at the National Institute of Chil</w:t>
      </w:r>
      <w:r w:rsidR="0090189B" w:rsidRPr="00567941">
        <w:rPr>
          <w:rFonts w:ascii="Garamond" w:hAnsi="Garamond"/>
          <w:sz w:val="22"/>
          <w:szCs w:val="22"/>
        </w:rPr>
        <w:t>d Health and Human Development.</w:t>
      </w:r>
      <w:r w:rsidRPr="00567941">
        <w:rPr>
          <w:rFonts w:ascii="Garamond" w:hAnsi="Garamond"/>
          <w:sz w:val="22"/>
          <w:szCs w:val="22"/>
        </w:rPr>
        <w:t xml:space="preserve"> </w:t>
      </w:r>
      <w:r w:rsidRPr="00567941">
        <w:rPr>
          <w:rFonts w:ascii="Garamond" w:hAnsi="Garamond"/>
          <w:bCs/>
          <w:iCs/>
          <w:sz w:val="22"/>
          <w:szCs w:val="22"/>
        </w:rPr>
        <w:t>Bethesda, MD.</w:t>
      </w:r>
    </w:p>
    <w:p w14:paraId="3AFEC057" w14:textId="0CE085D6" w:rsidR="003503DC" w:rsidRPr="00567941" w:rsidRDefault="003503DC" w:rsidP="00BC6EC4">
      <w:pPr>
        <w:pStyle w:val="PlainText"/>
        <w:ind w:left="1080"/>
        <w:rPr>
          <w:rFonts w:ascii="Garamond" w:hAnsi="Garamond"/>
          <w:sz w:val="22"/>
          <w:szCs w:val="22"/>
        </w:rPr>
      </w:pPr>
    </w:p>
    <w:p w14:paraId="14B65604" w14:textId="2019F2A8" w:rsidR="00A46660" w:rsidRPr="00567941" w:rsidRDefault="00A46660" w:rsidP="005B6E5D">
      <w:pPr>
        <w:pStyle w:val="PlainText"/>
        <w:ind w:left="1080" w:hanging="360"/>
        <w:rPr>
          <w:rFonts w:ascii="Garamond" w:hAnsi="Garamond"/>
          <w:sz w:val="22"/>
          <w:szCs w:val="22"/>
        </w:rPr>
      </w:pPr>
      <w:r w:rsidRPr="00567941">
        <w:rPr>
          <w:rFonts w:ascii="Garamond" w:hAnsi="Garamond"/>
          <w:sz w:val="22"/>
          <w:szCs w:val="22"/>
          <w:lang w:val="en-US"/>
        </w:rPr>
        <w:t>33.</w:t>
      </w:r>
      <w:r w:rsidRPr="00567941">
        <w:rPr>
          <w:rFonts w:ascii="Garamond" w:hAnsi="Garamond"/>
          <w:sz w:val="22"/>
          <w:szCs w:val="22"/>
          <w:lang w:val="en-US"/>
        </w:rPr>
        <w:tab/>
      </w:r>
      <w:r w:rsidRPr="00567941">
        <w:rPr>
          <w:rFonts w:ascii="Garamond" w:hAnsi="Garamond"/>
          <w:sz w:val="22"/>
          <w:szCs w:val="22"/>
        </w:rPr>
        <w:t xml:space="preserve">Leve, L. D. (2012, September). </w:t>
      </w:r>
      <w:r w:rsidRPr="00567941">
        <w:rPr>
          <w:rFonts w:ascii="Garamond" w:hAnsi="Garamond"/>
          <w:i/>
          <w:sz w:val="22"/>
          <w:szCs w:val="22"/>
        </w:rPr>
        <w:t>Evidence-based interventions for foster children: What is the evidence for their efficacy in communities of color?</w:t>
      </w:r>
      <w:r w:rsidRPr="00567941">
        <w:rPr>
          <w:rFonts w:ascii="Garamond" w:hAnsi="Garamond"/>
          <w:sz w:val="22"/>
          <w:szCs w:val="22"/>
        </w:rPr>
        <w:t xml:space="preserve"> Invited presentation at John D. and Katherine T. MacArthur Foundation Evidence-Based Practices &amp; Communities of Color Consultative Meeting, Chicago, IL.</w:t>
      </w:r>
    </w:p>
    <w:p w14:paraId="43777A20" w14:textId="77777777" w:rsidR="00A46660" w:rsidRPr="00567941" w:rsidRDefault="00A46660" w:rsidP="00BC6EC4">
      <w:pPr>
        <w:pStyle w:val="PlainText"/>
        <w:ind w:left="1080"/>
        <w:rPr>
          <w:rFonts w:ascii="Garamond" w:hAnsi="Garamond"/>
          <w:sz w:val="22"/>
          <w:szCs w:val="22"/>
        </w:rPr>
      </w:pPr>
    </w:p>
    <w:p w14:paraId="5A25AFA8" w14:textId="0C35B5F6" w:rsidR="00DC76F4" w:rsidRPr="00567941" w:rsidRDefault="00A46660" w:rsidP="005B6E5D">
      <w:pPr>
        <w:pStyle w:val="PlainText"/>
        <w:ind w:left="1080" w:hanging="360"/>
        <w:rPr>
          <w:rFonts w:ascii="Garamond" w:hAnsi="Garamond"/>
          <w:sz w:val="22"/>
          <w:szCs w:val="22"/>
        </w:rPr>
      </w:pPr>
      <w:r w:rsidRPr="00567941">
        <w:rPr>
          <w:rFonts w:ascii="Garamond" w:hAnsi="Garamond"/>
          <w:sz w:val="22"/>
          <w:szCs w:val="22"/>
          <w:lang w:val="en-US"/>
        </w:rPr>
        <w:t>32.</w:t>
      </w:r>
      <w:r w:rsidRPr="00567941">
        <w:rPr>
          <w:rFonts w:ascii="Garamond" w:hAnsi="Garamond"/>
          <w:sz w:val="22"/>
          <w:szCs w:val="22"/>
          <w:lang w:val="en-US"/>
        </w:rPr>
        <w:tab/>
      </w:r>
      <w:r w:rsidR="00DC76F4" w:rsidRPr="00567941">
        <w:rPr>
          <w:rFonts w:ascii="Garamond" w:hAnsi="Garamond"/>
          <w:sz w:val="22"/>
          <w:szCs w:val="22"/>
        </w:rPr>
        <w:t>Leve, L. D., Fisher, P.</w:t>
      </w:r>
      <w:r w:rsidR="003B3C8C" w:rsidRPr="00567941">
        <w:rPr>
          <w:rFonts w:ascii="Garamond" w:hAnsi="Garamond"/>
          <w:sz w:val="22"/>
          <w:szCs w:val="22"/>
          <w:lang w:val="en-US"/>
        </w:rPr>
        <w:t xml:space="preserve"> A.</w:t>
      </w:r>
      <w:r w:rsidR="00DC76F4" w:rsidRPr="00567941">
        <w:rPr>
          <w:rFonts w:ascii="Garamond" w:hAnsi="Garamond"/>
          <w:sz w:val="22"/>
          <w:szCs w:val="22"/>
        </w:rPr>
        <w:t xml:space="preserve">, &amp; Chamberlain, P. C. (2012, August). </w:t>
      </w:r>
      <w:r w:rsidR="00DC76F4" w:rsidRPr="00567941">
        <w:rPr>
          <w:rFonts w:ascii="Garamond" w:hAnsi="Garamond"/>
          <w:i/>
          <w:sz w:val="22"/>
          <w:szCs w:val="22"/>
        </w:rPr>
        <w:t>Parent management training interventions for foster children: Can they be effective for adopted youth?</w:t>
      </w:r>
      <w:r w:rsidR="00DC76F4" w:rsidRPr="00567941">
        <w:rPr>
          <w:rFonts w:ascii="Garamond" w:hAnsi="Garamond"/>
          <w:sz w:val="22"/>
          <w:szCs w:val="22"/>
        </w:rPr>
        <w:t xml:space="preserve"> </w:t>
      </w:r>
      <w:r w:rsidR="0090189B" w:rsidRPr="00567941">
        <w:rPr>
          <w:rFonts w:ascii="Garamond" w:hAnsi="Garamond"/>
          <w:sz w:val="22"/>
          <w:szCs w:val="22"/>
        </w:rPr>
        <w:t>Invited p</w:t>
      </w:r>
      <w:r w:rsidR="00DC76F4" w:rsidRPr="00567941">
        <w:rPr>
          <w:rFonts w:ascii="Garamond" w:hAnsi="Garamond"/>
          <w:sz w:val="22"/>
          <w:szCs w:val="22"/>
        </w:rPr>
        <w:t>resent</w:t>
      </w:r>
      <w:r w:rsidR="0090189B" w:rsidRPr="00567941">
        <w:rPr>
          <w:rFonts w:ascii="Garamond" w:hAnsi="Garamond"/>
          <w:sz w:val="22"/>
          <w:szCs w:val="22"/>
        </w:rPr>
        <w:t>ation</w:t>
      </w:r>
      <w:r w:rsidR="00DC76F4" w:rsidRPr="00567941">
        <w:rPr>
          <w:rFonts w:ascii="Garamond" w:hAnsi="Garamond"/>
          <w:sz w:val="22"/>
          <w:szCs w:val="22"/>
        </w:rPr>
        <w:t xml:space="preserve"> at the Substance Abuse and Mental Health Services Administration Domestic and International Adoption: Strategies to improve behavioral health outcomes for youth and their families conference, Rockville, M</w:t>
      </w:r>
      <w:r w:rsidR="00B22FEE" w:rsidRPr="00567941">
        <w:rPr>
          <w:rFonts w:ascii="Garamond" w:hAnsi="Garamond"/>
          <w:sz w:val="22"/>
          <w:szCs w:val="22"/>
          <w:lang w:val="en-US"/>
        </w:rPr>
        <w:t>D</w:t>
      </w:r>
      <w:r w:rsidR="00DC76F4" w:rsidRPr="00567941">
        <w:rPr>
          <w:rFonts w:ascii="Garamond" w:hAnsi="Garamond"/>
          <w:sz w:val="22"/>
          <w:szCs w:val="22"/>
        </w:rPr>
        <w:t>.</w:t>
      </w:r>
    </w:p>
    <w:p w14:paraId="72D0A901" w14:textId="77777777" w:rsidR="00DC76F4" w:rsidRPr="00567941" w:rsidRDefault="00DC76F4" w:rsidP="00201BBA">
      <w:pPr>
        <w:pStyle w:val="PlainText"/>
        <w:ind w:left="720"/>
        <w:rPr>
          <w:rFonts w:ascii="Garamond" w:hAnsi="Garamond"/>
          <w:sz w:val="22"/>
          <w:szCs w:val="22"/>
        </w:rPr>
      </w:pPr>
    </w:p>
    <w:p w14:paraId="11952E2E"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31.</w:t>
      </w:r>
      <w:r w:rsidRPr="00567941">
        <w:rPr>
          <w:rFonts w:ascii="Garamond" w:hAnsi="Garamond"/>
          <w:sz w:val="22"/>
          <w:szCs w:val="22"/>
        </w:rPr>
        <w:tab/>
        <w:t xml:space="preserve">Leve, L. D. (2011, September). </w:t>
      </w:r>
      <w:r w:rsidRPr="00567941">
        <w:rPr>
          <w:rFonts w:ascii="Garamond" w:hAnsi="Garamond"/>
          <w:i/>
          <w:sz w:val="22"/>
          <w:szCs w:val="22"/>
        </w:rPr>
        <w:t>Predictors and outcome of depressive symptom trajectories in adolescent girls: Evidence from foster care, juvenile justice, and community samples.</w:t>
      </w:r>
      <w:r w:rsidRPr="00567941">
        <w:rPr>
          <w:rFonts w:ascii="Garamond" w:hAnsi="Garamond"/>
          <w:sz w:val="22"/>
          <w:szCs w:val="22"/>
        </w:rPr>
        <w:t xml:space="preserve"> Invited presentation at the Netherlands Institute of Mental Health and Addiction’s Shaping the Research Agenda for Depression Prevention Conference, Utrecht, Netherlands.</w:t>
      </w:r>
    </w:p>
    <w:p w14:paraId="231963C5" w14:textId="77777777" w:rsidR="00A46660" w:rsidRPr="00567941" w:rsidRDefault="00A46660" w:rsidP="00A46660">
      <w:pPr>
        <w:ind w:left="1170" w:hanging="450"/>
        <w:rPr>
          <w:rFonts w:ascii="Garamond" w:hAnsi="Garamond"/>
          <w:sz w:val="22"/>
          <w:szCs w:val="22"/>
        </w:rPr>
      </w:pPr>
    </w:p>
    <w:p w14:paraId="201533DE"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30.</w:t>
      </w:r>
      <w:r w:rsidRPr="00567941">
        <w:rPr>
          <w:rFonts w:ascii="Garamond" w:hAnsi="Garamond"/>
          <w:sz w:val="22"/>
          <w:szCs w:val="22"/>
        </w:rPr>
        <w:tab/>
        <w:t xml:space="preserve">Leve, L. D. (2011, July). </w:t>
      </w:r>
      <w:r w:rsidRPr="00567941">
        <w:rPr>
          <w:rFonts w:ascii="Garamond" w:hAnsi="Garamond"/>
          <w:i/>
          <w:sz w:val="22"/>
          <w:szCs w:val="22"/>
        </w:rPr>
        <w:t>A parent- and youth-support intervention for adolescents in foster care.</w:t>
      </w:r>
      <w:r w:rsidRPr="00567941">
        <w:rPr>
          <w:rFonts w:ascii="Garamond" w:hAnsi="Garamond"/>
          <w:color w:val="004080"/>
          <w:sz w:val="22"/>
          <w:szCs w:val="22"/>
        </w:rPr>
        <w:t xml:space="preserve"> </w:t>
      </w:r>
      <w:r w:rsidRPr="00567941">
        <w:rPr>
          <w:rFonts w:ascii="Garamond" w:hAnsi="Garamond"/>
          <w:sz w:val="22"/>
          <w:szCs w:val="22"/>
        </w:rPr>
        <w:t>Invited presentation at Portland State University’s Summer Symposium on Mentoring Research, Portland, OR.</w:t>
      </w:r>
    </w:p>
    <w:p w14:paraId="68738112" w14:textId="77777777" w:rsidR="00A46660" w:rsidRPr="00567941" w:rsidRDefault="00A46660" w:rsidP="00A46660">
      <w:pPr>
        <w:ind w:left="720"/>
        <w:rPr>
          <w:rFonts w:ascii="Garamond" w:hAnsi="Garamond"/>
          <w:iCs/>
          <w:sz w:val="22"/>
          <w:szCs w:val="22"/>
        </w:rPr>
      </w:pPr>
    </w:p>
    <w:p w14:paraId="322B7CEF"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lastRenderedPageBreak/>
        <w:t>29.</w:t>
      </w:r>
      <w:r w:rsidRPr="00567941">
        <w:rPr>
          <w:rFonts w:ascii="Garamond" w:hAnsi="Garamond"/>
          <w:sz w:val="22"/>
          <w:szCs w:val="22"/>
        </w:rPr>
        <w:tab/>
        <w:t xml:space="preserve">Leve, L. D. (2011, April). Genes: What do we know and how can that help us help children? In J. Bruce (Chair), </w:t>
      </w:r>
      <w:r w:rsidRPr="00567941">
        <w:rPr>
          <w:rFonts w:ascii="Garamond" w:hAnsi="Garamond"/>
          <w:i/>
          <w:sz w:val="22"/>
          <w:szCs w:val="22"/>
        </w:rPr>
        <w:t xml:space="preserve">Biology and families: Nothing carved in stone. </w:t>
      </w:r>
      <w:r w:rsidRPr="00567941">
        <w:rPr>
          <w:rFonts w:ascii="Garamond" w:hAnsi="Garamond"/>
          <w:sz w:val="22"/>
          <w:szCs w:val="22"/>
        </w:rPr>
        <w:t>Invited presentation at the Oregon Social Learning Center’s Biennial Spring Conference, Eugene, OR.</w:t>
      </w:r>
    </w:p>
    <w:p w14:paraId="4964BE28" w14:textId="77777777" w:rsidR="00A46660" w:rsidRPr="00567941" w:rsidRDefault="00A46660" w:rsidP="00A46660">
      <w:pPr>
        <w:ind w:left="1170" w:hanging="450"/>
        <w:rPr>
          <w:rFonts w:ascii="Garamond" w:hAnsi="Garamond"/>
          <w:sz w:val="22"/>
          <w:szCs w:val="22"/>
        </w:rPr>
      </w:pPr>
    </w:p>
    <w:p w14:paraId="38DFDC7F" w14:textId="77777777" w:rsidR="00A46660" w:rsidRPr="00567941" w:rsidRDefault="00A46660" w:rsidP="005B6E5D">
      <w:pPr>
        <w:ind w:left="1080" w:hanging="360"/>
        <w:rPr>
          <w:rFonts w:ascii="Garamond" w:hAnsi="Garamond"/>
          <w:iCs/>
          <w:sz w:val="22"/>
          <w:szCs w:val="22"/>
        </w:rPr>
      </w:pPr>
      <w:r w:rsidRPr="00567941">
        <w:rPr>
          <w:rFonts w:ascii="Garamond" w:hAnsi="Garamond"/>
          <w:iCs/>
          <w:sz w:val="22"/>
          <w:szCs w:val="22"/>
        </w:rPr>
        <w:t>28.</w:t>
      </w:r>
      <w:r w:rsidRPr="00567941">
        <w:rPr>
          <w:rFonts w:ascii="Garamond" w:hAnsi="Garamond"/>
          <w:iCs/>
          <w:sz w:val="22"/>
          <w:szCs w:val="22"/>
        </w:rPr>
        <w:tab/>
        <w:t xml:space="preserve">Leve, L. D. (2011, April). </w:t>
      </w:r>
      <w:r w:rsidRPr="00567941">
        <w:rPr>
          <w:rFonts w:ascii="Garamond" w:hAnsi="Garamond"/>
          <w:i/>
          <w:iCs/>
          <w:sz w:val="22"/>
          <w:szCs w:val="22"/>
        </w:rPr>
        <w:t>The role of birth and adoptive parents on their child’s development: Evidence from a nationwide adoption study</w:t>
      </w:r>
      <w:r w:rsidRPr="00567941">
        <w:rPr>
          <w:rFonts w:ascii="Garamond" w:hAnsi="Garamond"/>
          <w:iCs/>
          <w:sz w:val="22"/>
          <w:szCs w:val="22"/>
        </w:rPr>
        <w:t xml:space="preserve">. </w:t>
      </w:r>
      <w:r w:rsidRPr="00567941">
        <w:rPr>
          <w:rFonts w:ascii="Garamond" w:hAnsi="Garamond"/>
          <w:sz w:val="22"/>
          <w:szCs w:val="22"/>
        </w:rPr>
        <w:t xml:space="preserve">Invited presentation </w:t>
      </w:r>
      <w:r w:rsidRPr="00567941">
        <w:rPr>
          <w:rFonts w:ascii="Garamond" w:hAnsi="Garamond"/>
          <w:iCs/>
          <w:sz w:val="22"/>
          <w:szCs w:val="22"/>
        </w:rPr>
        <w:t>at the Northwest Adoptive Families Association, Inc. Conference on Adoption, Portland, OR.</w:t>
      </w:r>
    </w:p>
    <w:p w14:paraId="7F1AD76A" w14:textId="77777777" w:rsidR="00A46660" w:rsidRPr="00567941" w:rsidRDefault="00A46660" w:rsidP="00A46660">
      <w:pPr>
        <w:ind w:left="1170" w:hanging="450"/>
        <w:rPr>
          <w:rFonts w:ascii="Garamond" w:hAnsi="Garamond"/>
          <w:sz w:val="22"/>
          <w:szCs w:val="22"/>
        </w:rPr>
      </w:pPr>
    </w:p>
    <w:p w14:paraId="43C6F132" w14:textId="77777777" w:rsidR="00A46660" w:rsidRPr="00567941" w:rsidRDefault="00A46660" w:rsidP="005B6E5D">
      <w:pPr>
        <w:ind w:left="1080" w:hanging="360"/>
        <w:rPr>
          <w:rFonts w:ascii="Garamond" w:hAnsi="Garamond"/>
          <w:iCs/>
          <w:sz w:val="22"/>
          <w:szCs w:val="22"/>
        </w:rPr>
      </w:pPr>
      <w:r w:rsidRPr="00567941">
        <w:rPr>
          <w:rFonts w:ascii="Garamond" w:hAnsi="Garamond"/>
          <w:sz w:val="22"/>
          <w:szCs w:val="22"/>
        </w:rPr>
        <w:t>27.</w:t>
      </w:r>
      <w:r w:rsidRPr="00567941">
        <w:rPr>
          <w:rFonts w:ascii="Garamond" w:hAnsi="Garamond"/>
          <w:sz w:val="22"/>
          <w:szCs w:val="22"/>
        </w:rPr>
        <w:tab/>
        <w:t>Leve, L. D. (2011, March).</w:t>
      </w:r>
      <w:r w:rsidRPr="00567941">
        <w:rPr>
          <w:rFonts w:ascii="Garamond" w:eastAsia="+mn-ea" w:hAnsi="Garamond"/>
          <w:color w:val="B5FFFF"/>
          <w:kern w:val="24"/>
          <w:sz w:val="22"/>
          <w:szCs w:val="22"/>
        </w:rPr>
        <w:t xml:space="preserve"> </w:t>
      </w:r>
      <w:r w:rsidRPr="00567941">
        <w:rPr>
          <w:rFonts w:ascii="Garamond" w:hAnsi="Garamond"/>
          <w:i/>
          <w:sz w:val="22"/>
          <w:szCs w:val="22"/>
        </w:rPr>
        <w:t>Depression in adolescent girls: Outcomes and interventions in the US and UK.</w:t>
      </w:r>
      <w:r w:rsidRPr="00567941">
        <w:rPr>
          <w:rFonts w:ascii="Garamond" w:hAnsi="Garamond"/>
          <w:sz w:val="22"/>
          <w:szCs w:val="22"/>
        </w:rPr>
        <w:t xml:space="preserve"> Invited presentation at the </w:t>
      </w:r>
      <w:r w:rsidRPr="00567941">
        <w:rPr>
          <w:rFonts w:ascii="Garamond" w:hAnsi="Garamond"/>
          <w:iCs/>
          <w:sz w:val="22"/>
          <w:szCs w:val="22"/>
        </w:rPr>
        <w:t>35th High School, Beijing.</w:t>
      </w:r>
    </w:p>
    <w:p w14:paraId="421FF663" w14:textId="77777777" w:rsidR="00A46660" w:rsidRPr="00567941" w:rsidRDefault="00A46660" w:rsidP="00A46660">
      <w:pPr>
        <w:ind w:left="720"/>
        <w:rPr>
          <w:rFonts w:ascii="Garamond" w:hAnsi="Garamond"/>
          <w:sz w:val="22"/>
          <w:szCs w:val="22"/>
        </w:rPr>
      </w:pPr>
    </w:p>
    <w:p w14:paraId="5F3C0B08" w14:textId="77777777" w:rsidR="00A46660" w:rsidRPr="00567941" w:rsidRDefault="00A46660" w:rsidP="005B6E5D">
      <w:pPr>
        <w:ind w:left="1080" w:hanging="360"/>
        <w:rPr>
          <w:rFonts w:ascii="Garamond" w:hAnsi="Garamond"/>
          <w:iCs/>
          <w:sz w:val="22"/>
          <w:szCs w:val="22"/>
        </w:rPr>
      </w:pPr>
      <w:r w:rsidRPr="00567941">
        <w:rPr>
          <w:rFonts w:ascii="Garamond" w:hAnsi="Garamond"/>
          <w:sz w:val="22"/>
          <w:szCs w:val="22"/>
        </w:rPr>
        <w:t>26.</w:t>
      </w:r>
      <w:r w:rsidRPr="00567941">
        <w:rPr>
          <w:rFonts w:ascii="Garamond" w:hAnsi="Garamond"/>
          <w:sz w:val="22"/>
          <w:szCs w:val="22"/>
        </w:rPr>
        <w:tab/>
        <w:t>Leve, L. D. (2011, March).</w:t>
      </w:r>
      <w:r w:rsidRPr="00567941">
        <w:rPr>
          <w:rFonts w:ascii="Garamond" w:eastAsia="+mn-ea" w:hAnsi="Garamond"/>
          <w:color w:val="B8FFFF"/>
          <w:kern w:val="24"/>
          <w:sz w:val="22"/>
          <w:szCs w:val="22"/>
        </w:rPr>
        <w:t xml:space="preserve"> </w:t>
      </w:r>
      <w:r w:rsidRPr="00567941">
        <w:rPr>
          <w:rFonts w:ascii="Garamond" w:hAnsi="Garamond"/>
          <w:i/>
          <w:sz w:val="22"/>
          <w:szCs w:val="22"/>
        </w:rPr>
        <w:t>Gene–environment interplay in the development of behavior problems during infancy and toddlerhood: Evidence from a prospective adoption study</w:t>
      </w:r>
      <w:r w:rsidRPr="00567941">
        <w:rPr>
          <w:rFonts w:ascii="Garamond" w:hAnsi="Garamond"/>
          <w:sz w:val="22"/>
          <w:szCs w:val="22"/>
        </w:rPr>
        <w:t xml:space="preserve">. Invited presentation at the </w:t>
      </w:r>
      <w:r w:rsidRPr="00567941">
        <w:rPr>
          <w:rFonts w:ascii="Garamond" w:hAnsi="Garamond"/>
          <w:iCs/>
          <w:sz w:val="22"/>
          <w:szCs w:val="22"/>
        </w:rPr>
        <w:t>Institute of Psychology, Chinese Academy of Sciences, Beijing, China.</w:t>
      </w:r>
    </w:p>
    <w:p w14:paraId="1D800E4C" w14:textId="77777777" w:rsidR="00A46660" w:rsidRPr="00567941" w:rsidRDefault="00A46660" w:rsidP="00A46660">
      <w:pPr>
        <w:ind w:left="720"/>
        <w:rPr>
          <w:rFonts w:ascii="Garamond" w:hAnsi="Garamond"/>
          <w:iCs/>
          <w:sz w:val="22"/>
          <w:szCs w:val="22"/>
        </w:rPr>
      </w:pPr>
    </w:p>
    <w:p w14:paraId="54B12BA9"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25.</w:t>
      </w:r>
      <w:r w:rsidRPr="00567941">
        <w:rPr>
          <w:rFonts w:ascii="Garamond" w:hAnsi="Garamond"/>
          <w:sz w:val="22"/>
          <w:szCs w:val="22"/>
        </w:rPr>
        <w:tab/>
        <w:t>Leve, L. D. (2011, February).</w:t>
      </w:r>
      <w:r w:rsidRPr="00567941">
        <w:rPr>
          <w:rFonts w:ascii="Garamond" w:eastAsia="+mn-ea" w:hAnsi="Garamond"/>
          <w:color w:val="B8FFFF"/>
          <w:kern w:val="24"/>
          <w:sz w:val="22"/>
          <w:szCs w:val="22"/>
        </w:rPr>
        <w:t xml:space="preserve"> </w:t>
      </w:r>
      <w:r w:rsidRPr="00567941">
        <w:rPr>
          <w:rFonts w:ascii="Garamond" w:hAnsi="Garamond"/>
          <w:i/>
          <w:sz w:val="22"/>
          <w:szCs w:val="22"/>
        </w:rPr>
        <w:t>Integrating behavioral genetic and prevention science research to improve understanding of the development and treatment of depressive symptoms in childhood and adolescence</w:t>
      </w:r>
      <w:r w:rsidRPr="00567941">
        <w:rPr>
          <w:rFonts w:ascii="Garamond" w:hAnsi="Garamond"/>
          <w:sz w:val="22"/>
          <w:szCs w:val="22"/>
        </w:rPr>
        <w:t>. Invited presentation at the University of Leicester, Invited Speaker Psychology Series, Leicester, UK.</w:t>
      </w:r>
    </w:p>
    <w:p w14:paraId="136D3F4E" w14:textId="77777777" w:rsidR="00A46660" w:rsidRPr="00567941" w:rsidRDefault="00A46660" w:rsidP="00201BBA">
      <w:pPr>
        <w:ind w:left="720"/>
        <w:rPr>
          <w:rFonts w:ascii="Garamond" w:hAnsi="Garamond"/>
          <w:sz w:val="22"/>
          <w:szCs w:val="22"/>
        </w:rPr>
      </w:pPr>
    </w:p>
    <w:p w14:paraId="38997BD2" w14:textId="0835A393" w:rsidR="00A46660" w:rsidRPr="00567941" w:rsidRDefault="00A46660" w:rsidP="00763A1D">
      <w:pPr>
        <w:pStyle w:val="ListParagraph"/>
        <w:numPr>
          <w:ilvl w:val="0"/>
          <w:numId w:val="13"/>
        </w:numPr>
        <w:rPr>
          <w:rFonts w:ascii="Garamond" w:hAnsi="Garamond"/>
          <w:sz w:val="22"/>
          <w:szCs w:val="22"/>
        </w:rPr>
      </w:pPr>
      <w:r w:rsidRPr="00567941">
        <w:rPr>
          <w:rFonts w:ascii="Garamond" w:hAnsi="Garamond"/>
          <w:sz w:val="22"/>
          <w:szCs w:val="22"/>
        </w:rPr>
        <w:t xml:space="preserve">Leve, L. D. (2010, June). </w:t>
      </w:r>
      <w:r w:rsidRPr="00567941">
        <w:rPr>
          <w:rFonts w:ascii="Garamond" w:hAnsi="Garamond"/>
          <w:i/>
          <w:iCs/>
          <w:sz w:val="22"/>
          <w:szCs w:val="22"/>
        </w:rPr>
        <w:t>Environmental and genetic mechanisms of risk on executive function during early childhood</w:t>
      </w:r>
      <w:r w:rsidRPr="00567941">
        <w:rPr>
          <w:rFonts w:ascii="Garamond" w:hAnsi="Garamond"/>
          <w:sz w:val="22"/>
          <w:szCs w:val="22"/>
        </w:rPr>
        <w:t>. Invited presentation at the NICHD Workshop on Executive Functions in Preschool Children: Current Knowledge and Research Opportunities, Bethesda, MD.</w:t>
      </w:r>
    </w:p>
    <w:p w14:paraId="0704956E" w14:textId="77777777" w:rsidR="00DC76F4" w:rsidRPr="00567941" w:rsidRDefault="00DC76F4" w:rsidP="00201BBA">
      <w:pPr>
        <w:ind w:left="720"/>
        <w:rPr>
          <w:rFonts w:ascii="Garamond" w:hAnsi="Garamond"/>
          <w:sz w:val="22"/>
          <w:szCs w:val="22"/>
        </w:rPr>
      </w:pPr>
    </w:p>
    <w:p w14:paraId="55E5547B" w14:textId="6A20E79C" w:rsidR="00DC76F4" w:rsidRPr="00567941" w:rsidRDefault="00DC76F4" w:rsidP="005B6E5D">
      <w:pPr>
        <w:pStyle w:val="ListParagraph"/>
        <w:numPr>
          <w:ilvl w:val="0"/>
          <w:numId w:val="86"/>
        </w:numPr>
        <w:rPr>
          <w:rFonts w:ascii="Garamond" w:hAnsi="Garamond"/>
          <w:sz w:val="22"/>
          <w:szCs w:val="22"/>
        </w:rPr>
      </w:pPr>
      <w:r w:rsidRPr="00567941">
        <w:rPr>
          <w:rFonts w:ascii="Garamond" w:hAnsi="Garamond"/>
          <w:sz w:val="22"/>
          <w:szCs w:val="22"/>
        </w:rPr>
        <w:t xml:space="preserve">Neiderhiser, J. M., &amp; Leve, L. D. (2010, March). </w:t>
      </w:r>
      <w:r w:rsidRPr="00567941">
        <w:rPr>
          <w:rFonts w:ascii="Garamond" w:hAnsi="Garamond"/>
          <w:i/>
          <w:sz w:val="22"/>
          <w:szCs w:val="22"/>
        </w:rPr>
        <w:t xml:space="preserve">Traveling with </w:t>
      </w:r>
      <w:proofErr w:type="spellStart"/>
      <w:r w:rsidRPr="00567941">
        <w:rPr>
          <w:rFonts w:ascii="Garamond" w:hAnsi="Garamond"/>
          <w:i/>
          <w:sz w:val="22"/>
          <w:szCs w:val="22"/>
        </w:rPr>
        <w:t>Xiaojia</w:t>
      </w:r>
      <w:proofErr w:type="spellEnd"/>
      <w:r w:rsidRPr="00567941">
        <w:rPr>
          <w:rFonts w:ascii="Garamond" w:hAnsi="Garamond"/>
          <w:i/>
          <w:sz w:val="22"/>
          <w:szCs w:val="22"/>
        </w:rPr>
        <w:t xml:space="preserve"> Ge: Adventures and misa</w:t>
      </w:r>
      <w:r w:rsidR="00AE1B62" w:rsidRPr="00567941">
        <w:rPr>
          <w:rFonts w:ascii="Garamond" w:hAnsi="Garamond"/>
          <w:i/>
          <w:sz w:val="22"/>
          <w:szCs w:val="22"/>
        </w:rPr>
        <w:t>dventures in understanding gene–</w:t>
      </w:r>
      <w:r w:rsidRPr="00567941">
        <w:rPr>
          <w:rFonts w:ascii="Garamond" w:hAnsi="Garamond"/>
          <w:i/>
          <w:sz w:val="22"/>
          <w:szCs w:val="22"/>
        </w:rPr>
        <w:t>environment interplay</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 xml:space="preserve">at the Society for Research on Adolescence Biennial Meeting, Philadelphia, PA. </w:t>
      </w:r>
    </w:p>
    <w:p w14:paraId="59E6E360" w14:textId="77777777" w:rsidR="00DC76F4" w:rsidRPr="00567941" w:rsidRDefault="00DC76F4" w:rsidP="00201BBA">
      <w:pPr>
        <w:ind w:left="720"/>
        <w:rPr>
          <w:rFonts w:ascii="Garamond" w:hAnsi="Garamond"/>
          <w:sz w:val="22"/>
          <w:szCs w:val="22"/>
        </w:rPr>
      </w:pPr>
    </w:p>
    <w:p w14:paraId="09ADBAE9" w14:textId="328B352A" w:rsidR="00DC76F4" w:rsidRPr="00567941" w:rsidRDefault="00DC76F4" w:rsidP="005B6E5D">
      <w:pPr>
        <w:pStyle w:val="ListParagraph"/>
        <w:numPr>
          <w:ilvl w:val="0"/>
          <w:numId w:val="433"/>
        </w:numPr>
        <w:rPr>
          <w:rFonts w:ascii="Garamond" w:hAnsi="Garamond"/>
          <w:sz w:val="22"/>
          <w:szCs w:val="22"/>
        </w:rPr>
      </w:pPr>
      <w:r w:rsidRPr="00567941">
        <w:rPr>
          <w:rFonts w:ascii="Garamond" w:hAnsi="Garamond"/>
          <w:sz w:val="22"/>
          <w:szCs w:val="22"/>
        </w:rPr>
        <w:t>Leve, L. D. (2010, March).</w:t>
      </w:r>
      <w:r w:rsidR="00C86244" w:rsidRPr="00567941">
        <w:rPr>
          <w:rFonts w:ascii="Garamond" w:hAnsi="Garamond"/>
          <w:sz w:val="22"/>
          <w:szCs w:val="22"/>
        </w:rPr>
        <w:t xml:space="preserve"> </w:t>
      </w:r>
      <w:r w:rsidRPr="00567941">
        <w:rPr>
          <w:rFonts w:ascii="Garamond" w:hAnsi="Garamond"/>
          <w:i/>
          <w:sz w:val="22"/>
          <w:szCs w:val="22"/>
        </w:rPr>
        <w:t>Supporting families and children in the context of inter-parental conflict</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at the Center for Research on Children &amp; Families, Dunedin, NZ.</w:t>
      </w:r>
    </w:p>
    <w:p w14:paraId="2B6BC9A4" w14:textId="77777777" w:rsidR="00DC76F4" w:rsidRPr="00567941" w:rsidRDefault="00DC76F4" w:rsidP="00201BBA">
      <w:pPr>
        <w:ind w:left="720"/>
        <w:rPr>
          <w:rFonts w:ascii="Garamond" w:hAnsi="Garamond"/>
          <w:sz w:val="22"/>
          <w:szCs w:val="22"/>
        </w:rPr>
      </w:pPr>
    </w:p>
    <w:p w14:paraId="5C6AD8B9"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lang w:val="es-MX"/>
        </w:rPr>
        <w:t>21.</w:t>
      </w:r>
      <w:r w:rsidRPr="00567941">
        <w:rPr>
          <w:rFonts w:ascii="Garamond" w:hAnsi="Garamond"/>
          <w:sz w:val="22"/>
          <w:szCs w:val="22"/>
          <w:lang w:val="es-MX"/>
        </w:rPr>
        <w:tab/>
        <w:t xml:space="preserve">*Guerrero, D., *Rhoades, K., &amp; Leve, L. D. (2009, November). </w:t>
      </w:r>
      <w:r w:rsidRPr="00567941">
        <w:rPr>
          <w:rFonts w:ascii="Garamond" w:hAnsi="Garamond"/>
          <w:i/>
          <w:sz w:val="22"/>
          <w:szCs w:val="22"/>
        </w:rPr>
        <w:t>Openness in adoption, adjustment and support: Findings from the Early Growth and Development Study</w:t>
      </w:r>
      <w:r w:rsidRPr="00567941">
        <w:rPr>
          <w:rFonts w:ascii="Garamond" w:hAnsi="Garamond"/>
          <w:sz w:val="22"/>
          <w:szCs w:val="22"/>
        </w:rPr>
        <w:t>. Invited presentation at the 8th annual conference on Adoption, Eugene, OR.</w:t>
      </w:r>
    </w:p>
    <w:p w14:paraId="0A092187" w14:textId="77777777" w:rsidR="00A46660" w:rsidRPr="00567941" w:rsidRDefault="00A46660" w:rsidP="00A46660">
      <w:pPr>
        <w:ind w:left="720"/>
        <w:rPr>
          <w:rFonts w:ascii="Garamond" w:hAnsi="Garamond"/>
          <w:iCs/>
          <w:sz w:val="22"/>
          <w:szCs w:val="22"/>
        </w:rPr>
      </w:pPr>
    </w:p>
    <w:p w14:paraId="1B57F63C"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20.</w:t>
      </w:r>
      <w:r w:rsidRPr="00567941">
        <w:rPr>
          <w:rFonts w:ascii="Garamond" w:hAnsi="Garamond"/>
          <w:sz w:val="22"/>
          <w:szCs w:val="22"/>
        </w:rPr>
        <w:tab/>
        <w:t xml:space="preserve">Leve, L. D., Harold, G. T., Ge, X., Neiderhiser, J. M., Patterson, G. (2009, June). </w:t>
      </w:r>
      <w:r w:rsidRPr="00567941">
        <w:rPr>
          <w:rFonts w:ascii="Garamond" w:hAnsi="Garamond"/>
          <w:i/>
          <w:sz w:val="22"/>
          <w:szCs w:val="22"/>
        </w:rPr>
        <w:t>Refining intervention targets in family-based research: Lessons from quantitative behavioral genetics</w:t>
      </w:r>
      <w:r w:rsidRPr="00567941">
        <w:rPr>
          <w:rFonts w:ascii="Garamond" w:hAnsi="Garamond"/>
          <w:sz w:val="22"/>
          <w:szCs w:val="22"/>
        </w:rPr>
        <w:t>. Invited presentation at the National Institute on Aging Genetic Approaches to Personalized Behavioral Interventions Conference, Bethesda, MD.</w:t>
      </w:r>
    </w:p>
    <w:p w14:paraId="188E2C7F" w14:textId="77777777" w:rsidR="00A46660" w:rsidRPr="00567941" w:rsidRDefault="00A46660" w:rsidP="00A46660">
      <w:pPr>
        <w:ind w:left="720"/>
        <w:rPr>
          <w:rFonts w:ascii="Garamond" w:hAnsi="Garamond"/>
          <w:sz w:val="22"/>
          <w:szCs w:val="22"/>
        </w:rPr>
      </w:pPr>
    </w:p>
    <w:p w14:paraId="214DCFAB"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19.</w:t>
      </w:r>
      <w:r w:rsidRPr="00567941">
        <w:rPr>
          <w:rFonts w:ascii="Garamond" w:hAnsi="Garamond"/>
          <w:sz w:val="22"/>
          <w:szCs w:val="22"/>
        </w:rPr>
        <w:tab/>
        <w:t xml:space="preserve">Leve, L. D., Neiderhiser, J. M., Dick, D. M., Riley, B., &amp; Latendresse, S. (2009, May). </w:t>
      </w:r>
      <w:r w:rsidRPr="00567941">
        <w:rPr>
          <w:rFonts w:ascii="Garamond" w:hAnsi="Garamond"/>
          <w:i/>
          <w:iCs/>
          <w:sz w:val="22"/>
          <w:szCs w:val="22"/>
        </w:rPr>
        <w:t>How to add genetics to your studies</w:t>
      </w:r>
      <w:r w:rsidRPr="00567941">
        <w:rPr>
          <w:rFonts w:ascii="Garamond" w:hAnsi="Garamond"/>
          <w:sz w:val="22"/>
          <w:szCs w:val="22"/>
        </w:rPr>
        <w:t>. Invited preconference workshop sponsored by the Society for Prevention Research as part of the SPR 17th Annual Meeting.</w:t>
      </w:r>
    </w:p>
    <w:p w14:paraId="41248A32" w14:textId="77777777" w:rsidR="00A46660" w:rsidRPr="00567941" w:rsidRDefault="00A46660" w:rsidP="00A46660">
      <w:pPr>
        <w:ind w:left="720"/>
        <w:rPr>
          <w:rFonts w:ascii="Garamond" w:hAnsi="Garamond"/>
          <w:sz w:val="22"/>
          <w:szCs w:val="22"/>
        </w:rPr>
      </w:pPr>
    </w:p>
    <w:p w14:paraId="31D6670C" w14:textId="77777777" w:rsidR="00A46660" w:rsidRPr="00567941" w:rsidRDefault="00A46660" w:rsidP="005B6E5D">
      <w:pPr>
        <w:ind w:left="1080" w:hanging="360"/>
        <w:rPr>
          <w:rFonts w:ascii="Garamond" w:hAnsi="Garamond"/>
          <w:sz w:val="22"/>
          <w:szCs w:val="22"/>
        </w:rPr>
      </w:pPr>
      <w:r w:rsidRPr="00567941">
        <w:rPr>
          <w:rFonts w:ascii="Garamond" w:hAnsi="Garamond"/>
          <w:sz w:val="22"/>
          <w:szCs w:val="22"/>
        </w:rPr>
        <w:t>18.</w:t>
      </w:r>
      <w:r w:rsidRPr="00567941">
        <w:rPr>
          <w:rFonts w:ascii="Garamond" w:hAnsi="Garamond"/>
          <w:sz w:val="22"/>
          <w:szCs w:val="22"/>
        </w:rPr>
        <w:tab/>
        <w:t xml:space="preserve">Leve, L. D., &amp; Ganiban, J. M. (2009, February). </w:t>
      </w:r>
      <w:r w:rsidRPr="00567941">
        <w:rPr>
          <w:rFonts w:ascii="Garamond" w:hAnsi="Garamond"/>
          <w:i/>
          <w:sz w:val="22"/>
          <w:szCs w:val="22"/>
        </w:rPr>
        <w:t>Adjustment, openness in adoption, and family services: Findings from The Early Growth and Development Study</w:t>
      </w:r>
      <w:r w:rsidRPr="00567941">
        <w:rPr>
          <w:rFonts w:ascii="Garamond" w:hAnsi="Garamond"/>
          <w:sz w:val="22"/>
          <w:szCs w:val="22"/>
        </w:rPr>
        <w:t>. Invited presentation at the 2nd Annual Adoption Caseworker Forum, Tampa, FL.</w:t>
      </w:r>
    </w:p>
    <w:p w14:paraId="21057043" w14:textId="77777777" w:rsidR="00DC76F4" w:rsidRPr="00567941" w:rsidRDefault="00DC76F4" w:rsidP="00201BBA">
      <w:pPr>
        <w:ind w:left="720"/>
        <w:rPr>
          <w:rFonts w:ascii="Garamond" w:hAnsi="Garamond"/>
          <w:sz w:val="22"/>
          <w:szCs w:val="22"/>
        </w:rPr>
      </w:pPr>
    </w:p>
    <w:p w14:paraId="0C0A33E5" w14:textId="18093309" w:rsidR="004E6822" w:rsidRPr="00567941" w:rsidRDefault="004E6822" w:rsidP="005B6E5D">
      <w:pPr>
        <w:ind w:left="1080" w:hanging="360"/>
        <w:rPr>
          <w:rFonts w:ascii="Garamond" w:hAnsi="Garamond"/>
          <w:sz w:val="22"/>
          <w:szCs w:val="22"/>
        </w:rPr>
      </w:pPr>
      <w:r w:rsidRPr="00567941">
        <w:rPr>
          <w:rFonts w:ascii="Garamond" w:hAnsi="Garamond"/>
          <w:sz w:val="22"/>
          <w:szCs w:val="22"/>
        </w:rPr>
        <w:t>17.</w:t>
      </w:r>
      <w:r w:rsidRPr="00567941">
        <w:rPr>
          <w:rFonts w:ascii="Garamond" w:hAnsi="Garamond"/>
          <w:sz w:val="22"/>
          <w:szCs w:val="22"/>
        </w:rPr>
        <w:tab/>
        <w:t xml:space="preserve">Chamberlain, P., Leve, L. D., &amp; Saldana, L. (2008, October). </w:t>
      </w:r>
      <w:r w:rsidRPr="00567941">
        <w:rPr>
          <w:rFonts w:ascii="Garamond" w:hAnsi="Garamond"/>
          <w:i/>
          <w:sz w:val="22"/>
          <w:szCs w:val="22"/>
        </w:rPr>
        <w:t>Family versus group-based treatment for girls with chronic delinquency; characteristics, processes, &amp; outcomes</w:t>
      </w:r>
      <w:r w:rsidRPr="00567941">
        <w:rPr>
          <w:rFonts w:ascii="Garamond" w:hAnsi="Garamond"/>
          <w:sz w:val="22"/>
          <w:szCs w:val="22"/>
        </w:rPr>
        <w:t xml:space="preserve">. Invited presentation at the </w:t>
      </w:r>
      <w:r w:rsidR="005E340F" w:rsidRPr="00567941">
        <w:rPr>
          <w:rFonts w:ascii="Garamond" w:hAnsi="Garamond"/>
          <w:sz w:val="22"/>
          <w:szCs w:val="22"/>
        </w:rPr>
        <w:t>Annual Meeting</w:t>
      </w:r>
      <w:r w:rsidRPr="00567941">
        <w:rPr>
          <w:rFonts w:ascii="Garamond" w:hAnsi="Garamond"/>
          <w:sz w:val="22"/>
          <w:szCs w:val="22"/>
        </w:rPr>
        <w:t xml:space="preserve"> of the American Academy of Child and Adolescent Psychiatry, Chicago, IL. </w:t>
      </w:r>
    </w:p>
    <w:p w14:paraId="7E758D3D" w14:textId="77777777" w:rsidR="004E6822" w:rsidRPr="00567941" w:rsidRDefault="004E6822" w:rsidP="004E6822">
      <w:pPr>
        <w:ind w:left="720"/>
        <w:rPr>
          <w:rFonts w:ascii="Garamond" w:hAnsi="Garamond"/>
          <w:sz w:val="22"/>
          <w:szCs w:val="22"/>
        </w:rPr>
      </w:pPr>
    </w:p>
    <w:p w14:paraId="7EB84E13" w14:textId="77777777" w:rsidR="004E6822" w:rsidRPr="00567941" w:rsidRDefault="004E6822" w:rsidP="005B6E5D">
      <w:pPr>
        <w:ind w:left="1080" w:hanging="360"/>
        <w:rPr>
          <w:rFonts w:ascii="Garamond" w:hAnsi="Garamond"/>
          <w:sz w:val="22"/>
          <w:szCs w:val="22"/>
        </w:rPr>
      </w:pPr>
      <w:r w:rsidRPr="00567941">
        <w:rPr>
          <w:rFonts w:ascii="Garamond" w:hAnsi="Garamond"/>
          <w:sz w:val="22"/>
          <w:szCs w:val="22"/>
          <w:lang w:val="pt-BR"/>
        </w:rPr>
        <w:lastRenderedPageBreak/>
        <w:t>16.</w:t>
      </w:r>
      <w:r w:rsidRPr="00567941">
        <w:rPr>
          <w:rFonts w:ascii="Garamond" w:hAnsi="Garamond"/>
          <w:sz w:val="22"/>
          <w:szCs w:val="22"/>
          <w:lang w:val="pt-BR"/>
        </w:rPr>
        <w:tab/>
        <w:t xml:space="preserve">Insel, T., Volkow, N., Leve, L. D., &amp; Anguilar-Gaxiola, S. (2008, June). </w:t>
      </w:r>
      <w:r w:rsidRPr="00567941">
        <w:rPr>
          <w:rFonts w:ascii="Garamond" w:hAnsi="Garamond"/>
          <w:i/>
          <w:sz w:val="22"/>
          <w:szCs w:val="22"/>
        </w:rPr>
        <w:t xml:space="preserve">Breakthroughs in genetics and neuroscience and what they mean for prevention. </w:t>
      </w:r>
      <w:r w:rsidRPr="00567941">
        <w:rPr>
          <w:rFonts w:ascii="Garamond" w:hAnsi="Garamond"/>
          <w:sz w:val="22"/>
          <w:szCs w:val="22"/>
        </w:rPr>
        <w:t>Invited roundtable discussion at the Mental Health America, Inaugural Promotion and Prevention Summit, Washington, DC.</w:t>
      </w:r>
    </w:p>
    <w:p w14:paraId="7F9824E9" w14:textId="77777777" w:rsidR="004E6822" w:rsidRPr="00567941" w:rsidRDefault="004E6822" w:rsidP="004E6822">
      <w:pPr>
        <w:ind w:left="1170" w:hanging="450"/>
        <w:rPr>
          <w:rFonts w:ascii="Garamond" w:hAnsi="Garamond"/>
          <w:sz w:val="22"/>
          <w:szCs w:val="22"/>
        </w:rPr>
      </w:pPr>
    </w:p>
    <w:p w14:paraId="0ACD0226" w14:textId="77777777" w:rsidR="004E6822" w:rsidRPr="00567941" w:rsidRDefault="004E6822" w:rsidP="005B6E5D">
      <w:pPr>
        <w:ind w:left="1080" w:hanging="360"/>
        <w:rPr>
          <w:rFonts w:ascii="Garamond" w:hAnsi="Garamond"/>
          <w:i/>
          <w:sz w:val="22"/>
          <w:szCs w:val="22"/>
        </w:rPr>
      </w:pPr>
      <w:r w:rsidRPr="00567941">
        <w:rPr>
          <w:rFonts w:ascii="Garamond" w:hAnsi="Garamond"/>
          <w:sz w:val="22"/>
          <w:szCs w:val="22"/>
        </w:rPr>
        <w:t>15.</w:t>
      </w:r>
      <w:r w:rsidRPr="00567941">
        <w:rPr>
          <w:rFonts w:ascii="Garamond" w:hAnsi="Garamond"/>
          <w:sz w:val="22"/>
          <w:szCs w:val="22"/>
        </w:rPr>
        <w:tab/>
        <w:t xml:space="preserve">Leve, L. D. (2008, May). The role of the environment and development in gene by environment interactions. In R. Catalano &amp; K. Etz (Chairs), </w:t>
      </w:r>
      <w:r w:rsidRPr="00567941">
        <w:rPr>
          <w:rFonts w:ascii="Garamond" w:hAnsi="Garamond"/>
          <w:i/>
          <w:sz w:val="22"/>
          <w:szCs w:val="22"/>
        </w:rPr>
        <w:t>Translating research on genotype–environment interplay to inform prevention science: Measurement of the environment</w:t>
      </w:r>
      <w:r w:rsidRPr="00567941">
        <w:rPr>
          <w:rFonts w:ascii="Garamond" w:hAnsi="Garamond"/>
          <w:sz w:val="22"/>
          <w:szCs w:val="22"/>
        </w:rPr>
        <w:t xml:space="preserve">. Invited plenary session at the </w:t>
      </w:r>
      <w:r w:rsidRPr="00567941">
        <w:rPr>
          <w:rFonts w:ascii="Garamond" w:hAnsi="Garamond"/>
          <w:iCs/>
          <w:sz w:val="22"/>
          <w:szCs w:val="22"/>
        </w:rPr>
        <w:t>Society for Prevention Research, San Francisco, CA.</w:t>
      </w:r>
    </w:p>
    <w:p w14:paraId="75D816E3" w14:textId="77777777" w:rsidR="004E6822" w:rsidRPr="00567941" w:rsidRDefault="004E6822" w:rsidP="004E6822">
      <w:pPr>
        <w:ind w:left="720"/>
        <w:rPr>
          <w:rFonts w:ascii="Garamond" w:hAnsi="Garamond"/>
          <w:sz w:val="22"/>
          <w:szCs w:val="22"/>
        </w:rPr>
      </w:pPr>
    </w:p>
    <w:p w14:paraId="7DF2ED4F" w14:textId="77777777" w:rsidR="004E6822" w:rsidRPr="00567941" w:rsidRDefault="004E6822" w:rsidP="005B6E5D">
      <w:pPr>
        <w:ind w:left="1080" w:hanging="360"/>
        <w:rPr>
          <w:rFonts w:ascii="Garamond" w:hAnsi="Garamond"/>
          <w:sz w:val="22"/>
          <w:szCs w:val="22"/>
        </w:rPr>
      </w:pPr>
      <w:r w:rsidRPr="00567941">
        <w:rPr>
          <w:rFonts w:ascii="Garamond" w:hAnsi="Garamond"/>
          <w:sz w:val="22"/>
          <w:szCs w:val="22"/>
        </w:rPr>
        <w:t>14.</w:t>
      </w:r>
      <w:r w:rsidRPr="00567941">
        <w:rPr>
          <w:rFonts w:ascii="Garamond" w:hAnsi="Garamond"/>
          <w:sz w:val="22"/>
          <w:szCs w:val="22"/>
        </w:rPr>
        <w:tab/>
        <w:t xml:space="preserve">Leve, L. D. (2008, April). </w:t>
      </w:r>
      <w:r w:rsidRPr="00567941">
        <w:rPr>
          <w:rFonts w:ascii="Garamond" w:hAnsi="Garamond"/>
          <w:i/>
          <w:sz w:val="22"/>
          <w:szCs w:val="22"/>
        </w:rPr>
        <w:t>Genetics, families, and social development: The important contributions of adoptive families.</w:t>
      </w:r>
      <w:r w:rsidRPr="00567941">
        <w:rPr>
          <w:rFonts w:ascii="Garamond" w:hAnsi="Garamond"/>
          <w:sz w:val="22"/>
          <w:szCs w:val="22"/>
        </w:rPr>
        <w:t xml:space="preserve"> Invited half-day workshop at Spence-Chapin adoption agency, New York, NY.</w:t>
      </w:r>
    </w:p>
    <w:p w14:paraId="6B86F0CC" w14:textId="77777777" w:rsidR="004E6822" w:rsidRPr="00567941" w:rsidRDefault="004E6822" w:rsidP="004E6822">
      <w:pPr>
        <w:ind w:left="720"/>
        <w:rPr>
          <w:rFonts w:ascii="Garamond" w:hAnsi="Garamond"/>
          <w:sz w:val="22"/>
          <w:szCs w:val="22"/>
        </w:rPr>
      </w:pPr>
    </w:p>
    <w:p w14:paraId="32D0C11D" w14:textId="77777777" w:rsidR="004E6822" w:rsidRPr="00567941" w:rsidRDefault="004E6822" w:rsidP="005B6E5D">
      <w:pPr>
        <w:ind w:left="1080" w:hanging="360"/>
        <w:rPr>
          <w:rFonts w:ascii="Garamond" w:hAnsi="Garamond"/>
          <w:sz w:val="22"/>
          <w:szCs w:val="22"/>
        </w:rPr>
      </w:pPr>
      <w:r w:rsidRPr="00567941">
        <w:rPr>
          <w:rFonts w:ascii="Garamond" w:hAnsi="Garamond"/>
          <w:sz w:val="22"/>
          <w:szCs w:val="22"/>
        </w:rPr>
        <w:t>13.</w:t>
      </w:r>
      <w:r w:rsidRPr="00567941">
        <w:rPr>
          <w:rFonts w:ascii="Garamond" w:hAnsi="Garamond"/>
          <w:sz w:val="22"/>
          <w:szCs w:val="22"/>
        </w:rPr>
        <w:tab/>
        <w:t xml:space="preserve">Leve, L. D. (2008, March). </w:t>
      </w:r>
      <w:r w:rsidRPr="00567941">
        <w:rPr>
          <w:rFonts w:ascii="Garamond" w:hAnsi="Garamond"/>
          <w:i/>
          <w:sz w:val="22"/>
          <w:szCs w:val="22"/>
        </w:rPr>
        <w:t>Girls in the juvenile justice system: Developmental histories, Multidimensional Treatment Foster Care intervention, and outcomes</w:t>
      </w:r>
      <w:r w:rsidRPr="00567941">
        <w:rPr>
          <w:rFonts w:ascii="Garamond" w:hAnsi="Garamond"/>
          <w:sz w:val="22"/>
          <w:szCs w:val="22"/>
        </w:rPr>
        <w:t>. Invited presentation at the Advances in Developmental Psychopathology in Girls Seminar Series, Pittsburgh, PA.</w:t>
      </w:r>
    </w:p>
    <w:p w14:paraId="0D8D4AE2" w14:textId="77777777" w:rsidR="004E6822" w:rsidRPr="00567941" w:rsidRDefault="004E6822" w:rsidP="004E6822">
      <w:pPr>
        <w:ind w:left="1170" w:hanging="450"/>
        <w:rPr>
          <w:rFonts w:ascii="Garamond" w:hAnsi="Garamond"/>
          <w:sz w:val="22"/>
          <w:szCs w:val="22"/>
        </w:rPr>
      </w:pPr>
    </w:p>
    <w:p w14:paraId="007E6F50" w14:textId="77777777" w:rsidR="004E6822" w:rsidRPr="00567941" w:rsidRDefault="004E6822" w:rsidP="005B6E5D">
      <w:pPr>
        <w:ind w:left="1080" w:hanging="360"/>
        <w:rPr>
          <w:rFonts w:ascii="Garamond" w:hAnsi="Garamond"/>
          <w:sz w:val="22"/>
          <w:szCs w:val="22"/>
        </w:rPr>
      </w:pPr>
      <w:r w:rsidRPr="00567941">
        <w:rPr>
          <w:rFonts w:ascii="Garamond" w:hAnsi="Garamond"/>
          <w:sz w:val="22"/>
          <w:szCs w:val="22"/>
        </w:rPr>
        <w:t>12.</w:t>
      </w:r>
      <w:r w:rsidRPr="00567941">
        <w:rPr>
          <w:rFonts w:ascii="Garamond" w:hAnsi="Garamond"/>
          <w:sz w:val="22"/>
          <w:szCs w:val="22"/>
        </w:rPr>
        <w:tab/>
        <w:t xml:space="preserve">Leve, L. D., *Kerr, D. C. R., &amp; Chamberlain, P. (2008, March). Treatment and outcomes for chronically delinquent adolescent girls with co-occurring drug use problems. In L. Saldana (Chair), </w:t>
      </w:r>
      <w:r w:rsidRPr="00567941">
        <w:rPr>
          <w:rFonts w:ascii="Garamond" w:hAnsi="Garamond"/>
          <w:i/>
          <w:sz w:val="22"/>
          <w:szCs w:val="22"/>
        </w:rPr>
        <w:t xml:space="preserve">Complex solutions for complex problems: Integrating treatments to prevent severe substance abuse in high-risk populations. </w:t>
      </w:r>
      <w:r w:rsidRPr="00567941">
        <w:rPr>
          <w:rFonts w:ascii="Garamond" w:hAnsi="Garamond"/>
          <w:sz w:val="22"/>
          <w:szCs w:val="22"/>
        </w:rPr>
        <w:t>Invited presentation at the Joint Meeting on Adolescent Treatment Effectiveness, Washington, DC.</w:t>
      </w:r>
    </w:p>
    <w:p w14:paraId="1246CB37" w14:textId="77777777" w:rsidR="00DC76F4" w:rsidRPr="00567941" w:rsidRDefault="00DC76F4" w:rsidP="00201BBA">
      <w:pPr>
        <w:ind w:left="720"/>
        <w:rPr>
          <w:rFonts w:ascii="Garamond" w:hAnsi="Garamond"/>
          <w:sz w:val="22"/>
          <w:szCs w:val="22"/>
        </w:rPr>
      </w:pPr>
    </w:p>
    <w:p w14:paraId="40EEBE3E" w14:textId="17B97CE1" w:rsidR="00DC76F4" w:rsidRPr="00567941" w:rsidRDefault="00DC76F4" w:rsidP="005B6E5D">
      <w:pPr>
        <w:numPr>
          <w:ilvl w:val="0"/>
          <w:numId w:val="75"/>
        </w:numPr>
        <w:rPr>
          <w:rFonts w:ascii="Garamond" w:hAnsi="Garamond"/>
          <w:sz w:val="22"/>
          <w:szCs w:val="22"/>
        </w:rPr>
      </w:pPr>
      <w:r w:rsidRPr="00567941">
        <w:rPr>
          <w:rFonts w:ascii="Garamond" w:hAnsi="Garamond"/>
          <w:sz w:val="22"/>
          <w:szCs w:val="22"/>
        </w:rPr>
        <w:t xml:space="preserve">Leve, L. D. (2007, May). </w:t>
      </w:r>
      <w:r w:rsidRPr="00567941">
        <w:rPr>
          <w:rFonts w:ascii="Garamond" w:hAnsi="Garamond"/>
          <w:i/>
          <w:iCs/>
          <w:sz w:val="22"/>
          <w:szCs w:val="22"/>
        </w:rPr>
        <w:t>Underlying mechanisms</w:t>
      </w:r>
      <w:r w:rsidR="00427B07" w:rsidRPr="00567941">
        <w:rPr>
          <w:rFonts w:ascii="Garamond" w:hAnsi="Garamond"/>
          <w:i/>
          <w:iCs/>
          <w:sz w:val="22"/>
          <w:szCs w:val="22"/>
        </w:rPr>
        <w:t xml:space="preserve"> in liability for </w:t>
      </w:r>
      <w:proofErr w:type="spellStart"/>
      <w:r w:rsidR="00427B07" w:rsidRPr="00567941">
        <w:rPr>
          <w:rFonts w:ascii="Garamond" w:hAnsi="Garamond"/>
          <w:i/>
          <w:iCs/>
          <w:sz w:val="22"/>
          <w:szCs w:val="22"/>
        </w:rPr>
        <w:t>dysregulatory</w:t>
      </w:r>
      <w:proofErr w:type="spellEnd"/>
      <w:r w:rsidR="00427B07" w:rsidRPr="00567941">
        <w:rPr>
          <w:rFonts w:ascii="Garamond" w:hAnsi="Garamond"/>
          <w:i/>
          <w:iCs/>
          <w:sz w:val="22"/>
          <w:szCs w:val="22"/>
        </w:rPr>
        <w:t xml:space="preserve"> </w:t>
      </w:r>
      <w:r w:rsidRPr="00567941">
        <w:rPr>
          <w:rFonts w:ascii="Garamond" w:hAnsi="Garamond"/>
          <w:i/>
          <w:iCs/>
          <w:sz w:val="22"/>
          <w:szCs w:val="22"/>
        </w:rPr>
        <w:t>behaviors</w:t>
      </w:r>
      <w:r w:rsidRPr="00567941">
        <w:rPr>
          <w:rFonts w:ascii="Garamond" w:hAnsi="Garamond"/>
          <w:sz w:val="22"/>
          <w:szCs w:val="22"/>
        </w:rPr>
        <w:t>. Invited preconference workshop sponsored by the Society for Prevention Research as part of the SPR Biology Task Force.</w:t>
      </w:r>
    </w:p>
    <w:p w14:paraId="41F887B3" w14:textId="489F505A" w:rsidR="004E6822" w:rsidRPr="00567941" w:rsidRDefault="004E6822" w:rsidP="00162954">
      <w:pPr>
        <w:ind w:left="720"/>
        <w:rPr>
          <w:rFonts w:ascii="Garamond" w:hAnsi="Garamond"/>
          <w:sz w:val="22"/>
          <w:szCs w:val="22"/>
        </w:rPr>
      </w:pPr>
    </w:p>
    <w:p w14:paraId="0B426FFF" w14:textId="6D59AB76" w:rsidR="004E6822" w:rsidRPr="00567941" w:rsidRDefault="004E6822" w:rsidP="005B6E5D">
      <w:pPr>
        <w:ind w:left="1080" w:hanging="360"/>
        <w:rPr>
          <w:rFonts w:ascii="Garamond" w:hAnsi="Garamond"/>
          <w:sz w:val="22"/>
          <w:szCs w:val="22"/>
        </w:rPr>
      </w:pPr>
      <w:r w:rsidRPr="00567941">
        <w:rPr>
          <w:rFonts w:ascii="Garamond" w:hAnsi="Garamond"/>
          <w:sz w:val="22"/>
          <w:szCs w:val="22"/>
        </w:rPr>
        <w:t>10.</w:t>
      </w:r>
      <w:r w:rsidRPr="00567941">
        <w:rPr>
          <w:rFonts w:ascii="Garamond" w:hAnsi="Garamond"/>
          <w:sz w:val="22"/>
          <w:szCs w:val="22"/>
        </w:rPr>
        <w:tab/>
        <w:t xml:space="preserve">Leve, L. D. (2006, August). </w:t>
      </w:r>
      <w:r w:rsidRPr="00567941">
        <w:rPr>
          <w:rFonts w:ascii="Garamond" w:hAnsi="Garamond"/>
          <w:i/>
          <w:iCs/>
          <w:sz w:val="22"/>
          <w:szCs w:val="22"/>
        </w:rPr>
        <w:t>Preventive interventions with foster care youth</w:t>
      </w:r>
      <w:r w:rsidRPr="00567941">
        <w:rPr>
          <w:rFonts w:ascii="Garamond" w:hAnsi="Garamond"/>
          <w:sz w:val="22"/>
          <w:szCs w:val="22"/>
        </w:rPr>
        <w:t>. Invited presentation at the Prevention and Early Intervention In-Service Training, Mental Health Services Oversight and Accountability Commission, Burlingame, CA.</w:t>
      </w:r>
    </w:p>
    <w:p w14:paraId="22053262" w14:textId="77777777" w:rsidR="00DC76F4" w:rsidRPr="00567941" w:rsidRDefault="00DC76F4" w:rsidP="00201BBA">
      <w:pPr>
        <w:ind w:left="720"/>
        <w:rPr>
          <w:rFonts w:ascii="Garamond" w:hAnsi="Garamond"/>
          <w:bCs/>
          <w:sz w:val="22"/>
          <w:szCs w:val="22"/>
        </w:rPr>
      </w:pPr>
    </w:p>
    <w:p w14:paraId="3C6A959F" w14:textId="31691465" w:rsidR="00DC76F4" w:rsidRPr="00567941" w:rsidRDefault="004E6822" w:rsidP="005B6E5D">
      <w:pPr>
        <w:ind w:left="1080" w:hanging="360"/>
        <w:rPr>
          <w:rFonts w:ascii="Garamond" w:hAnsi="Garamond"/>
          <w:sz w:val="22"/>
          <w:szCs w:val="22"/>
        </w:rPr>
      </w:pPr>
      <w:r w:rsidRPr="00567941">
        <w:rPr>
          <w:rFonts w:ascii="Garamond" w:hAnsi="Garamond"/>
          <w:sz w:val="22"/>
          <w:szCs w:val="22"/>
        </w:rPr>
        <w:t>9.</w:t>
      </w:r>
      <w:r w:rsidRPr="00567941">
        <w:rPr>
          <w:rFonts w:ascii="Garamond" w:hAnsi="Garamond"/>
          <w:sz w:val="22"/>
          <w:szCs w:val="22"/>
        </w:rPr>
        <w:tab/>
      </w:r>
      <w:r w:rsidR="00DC76F4" w:rsidRPr="00567941">
        <w:rPr>
          <w:rFonts w:ascii="Garamond" w:hAnsi="Garamond"/>
          <w:sz w:val="22"/>
          <w:szCs w:val="22"/>
        </w:rPr>
        <w:t xml:space="preserve">Leve, L. D. (2006, June). </w:t>
      </w:r>
      <w:r w:rsidR="00DC76F4" w:rsidRPr="00567941">
        <w:rPr>
          <w:rFonts w:ascii="Garamond" w:hAnsi="Garamond"/>
          <w:i/>
          <w:iCs/>
          <w:sz w:val="22"/>
          <w:szCs w:val="22"/>
        </w:rPr>
        <w:t xml:space="preserve">The utility of Gene </w:t>
      </w:r>
      <w:r w:rsidR="00AE1B62" w:rsidRPr="00567941">
        <w:rPr>
          <w:rFonts w:ascii="Garamond" w:hAnsi="Garamond"/>
          <w:i/>
          <w:iCs/>
          <w:sz w:val="22"/>
          <w:szCs w:val="22"/>
        </w:rPr>
        <w:t>×</w:t>
      </w:r>
      <w:r w:rsidR="00DC76F4" w:rsidRPr="00567941">
        <w:rPr>
          <w:rFonts w:ascii="Garamond" w:hAnsi="Garamond"/>
          <w:i/>
          <w:iCs/>
          <w:sz w:val="22"/>
          <w:szCs w:val="22"/>
        </w:rPr>
        <w:t xml:space="preserve"> Environment paradigm for research in pediatric populations: Comments from a preventive and treatment intervention perspective.</w:t>
      </w:r>
      <w:r w:rsidR="00DC76F4" w:rsidRPr="00567941">
        <w:rPr>
          <w:rFonts w:ascii="Garamond" w:hAnsi="Garamond"/>
          <w:sz w:val="22"/>
          <w:szCs w:val="22"/>
        </w:rPr>
        <w:t xml:space="preserve"> </w:t>
      </w:r>
      <w:r w:rsidR="0090189B" w:rsidRPr="00567941">
        <w:rPr>
          <w:rFonts w:ascii="Garamond" w:hAnsi="Garamond"/>
          <w:sz w:val="22"/>
          <w:szCs w:val="22"/>
        </w:rPr>
        <w:t xml:space="preserve">Invited presentation </w:t>
      </w:r>
      <w:r w:rsidR="00DC76F4" w:rsidRPr="00567941">
        <w:rPr>
          <w:rFonts w:ascii="Garamond" w:hAnsi="Garamond"/>
          <w:sz w:val="22"/>
          <w:szCs w:val="22"/>
        </w:rPr>
        <w:t xml:space="preserve">at the NIMH-sponsored workshop, Gene </w:t>
      </w:r>
      <w:r w:rsidR="00AE1B62" w:rsidRPr="00567941">
        <w:rPr>
          <w:rFonts w:ascii="Garamond" w:hAnsi="Garamond"/>
          <w:sz w:val="22"/>
          <w:szCs w:val="22"/>
        </w:rPr>
        <w:t>×</w:t>
      </w:r>
      <w:r w:rsidR="00DC76F4" w:rsidRPr="00567941">
        <w:rPr>
          <w:rFonts w:ascii="Garamond" w:hAnsi="Garamond"/>
          <w:sz w:val="22"/>
          <w:szCs w:val="22"/>
        </w:rPr>
        <w:t xml:space="preserve"> Environment Interactions and Developmental Psychopathology: Research Challenges and Opportunities, Washington, DC.</w:t>
      </w:r>
    </w:p>
    <w:p w14:paraId="71F1541A" w14:textId="77777777" w:rsidR="00DC76F4" w:rsidRPr="00567941" w:rsidRDefault="00DC76F4" w:rsidP="00201BBA">
      <w:pPr>
        <w:ind w:left="720"/>
        <w:rPr>
          <w:rFonts w:ascii="Garamond" w:hAnsi="Garamond"/>
          <w:sz w:val="22"/>
          <w:szCs w:val="22"/>
        </w:rPr>
      </w:pPr>
    </w:p>
    <w:p w14:paraId="52347017" w14:textId="77777777" w:rsidR="00DC76F4" w:rsidRPr="00567941" w:rsidRDefault="00DC76F4" w:rsidP="006F00CA">
      <w:pPr>
        <w:numPr>
          <w:ilvl w:val="0"/>
          <w:numId w:val="72"/>
        </w:numPr>
        <w:rPr>
          <w:rFonts w:ascii="Garamond" w:hAnsi="Garamond"/>
          <w:sz w:val="22"/>
          <w:szCs w:val="22"/>
        </w:rPr>
      </w:pPr>
      <w:r w:rsidRPr="00567941">
        <w:rPr>
          <w:rFonts w:ascii="Garamond" w:hAnsi="Garamond"/>
          <w:sz w:val="22"/>
          <w:szCs w:val="22"/>
        </w:rPr>
        <w:t xml:space="preserve">Leve, L. D. (2005, October). </w:t>
      </w:r>
      <w:r w:rsidRPr="00567941">
        <w:rPr>
          <w:rFonts w:ascii="Garamond" w:hAnsi="Garamond"/>
          <w:i/>
          <w:iCs/>
          <w:sz w:val="22"/>
          <w:szCs w:val="22"/>
        </w:rPr>
        <w:t>Using developmental models to inform services</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at the NIDA-sponsored workshop, Children in Foster Care: Bidirectional Influences of Drug Abuse and Child Abuse and Neglect meeting, Bethesda, MD.</w:t>
      </w:r>
    </w:p>
    <w:p w14:paraId="40BD0BEE" w14:textId="0255AABF" w:rsidR="00DC76F4" w:rsidRPr="00567941" w:rsidRDefault="00DC76F4" w:rsidP="00201BBA">
      <w:pPr>
        <w:ind w:left="720"/>
        <w:rPr>
          <w:rFonts w:ascii="Garamond" w:hAnsi="Garamond"/>
          <w:sz w:val="22"/>
          <w:szCs w:val="22"/>
        </w:rPr>
      </w:pPr>
    </w:p>
    <w:p w14:paraId="122106A1" w14:textId="42CF6592" w:rsidR="004E6822" w:rsidRPr="00567941" w:rsidRDefault="004E6822" w:rsidP="00162954">
      <w:pPr>
        <w:pStyle w:val="ListParagraph"/>
        <w:numPr>
          <w:ilvl w:val="0"/>
          <w:numId w:val="71"/>
        </w:numPr>
        <w:rPr>
          <w:rFonts w:ascii="Garamond" w:hAnsi="Garamond"/>
          <w:sz w:val="22"/>
          <w:szCs w:val="22"/>
        </w:rPr>
      </w:pPr>
      <w:r w:rsidRPr="00567941">
        <w:rPr>
          <w:rFonts w:ascii="Garamond" w:hAnsi="Garamond"/>
          <w:sz w:val="22"/>
          <w:szCs w:val="22"/>
        </w:rPr>
        <w:t xml:space="preserve">Leve, L. D., &amp; Chamberlain, P. (2004, November). </w:t>
      </w:r>
      <w:r w:rsidRPr="00567941">
        <w:rPr>
          <w:rFonts w:ascii="Garamond" w:hAnsi="Garamond"/>
          <w:i/>
          <w:iCs/>
          <w:sz w:val="22"/>
          <w:szCs w:val="22"/>
        </w:rPr>
        <w:t>Multidimensional Treatment Foster Care</w:t>
      </w:r>
      <w:r w:rsidRPr="00567941">
        <w:rPr>
          <w:rFonts w:ascii="Garamond" w:hAnsi="Garamond"/>
          <w:sz w:val="22"/>
          <w:szCs w:val="22"/>
        </w:rPr>
        <w:t>. Invited presentation at the Consensus Workshop, Pharmacologic Studies of Impulsive Aggression in Children and Youth, a joint conference sponsored by the Center for the Advancement of Children’s Mental Health at Columbia University and Best Practice Project Management, Inc., with the Participation of the American Academy of Child and Adolescent Psychiatry, Baltimore, MD.</w:t>
      </w:r>
    </w:p>
    <w:p w14:paraId="1B4BC740" w14:textId="77777777" w:rsidR="004E6822" w:rsidRPr="00567941" w:rsidRDefault="004E6822" w:rsidP="00201BBA">
      <w:pPr>
        <w:ind w:left="720"/>
        <w:rPr>
          <w:rFonts w:ascii="Garamond" w:hAnsi="Garamond"/>
          <w:sz w:val="22"/>
          <w:szCs w:val="22"/>
        </w:rPr>
      </w:pPr>
    </w:p>
    <w:p w14:paraId="2F7F80AE" w14:textId="3FFCC2DD" w:rsidR="00DC76F4" w:rsidRPr="00567941" w:rsidRDefault="00DC76F4" w:rsidP="00162954">
      <w:pPr>
        <w:pStyle w:val="ListParagraph"/>
        <w:numPr>
          <w:ilvl w:val="0"/>
          <w:numId w:val="70"/>
        </w:numPr>
        <w:rPr>
          <w:rFonts w:ascii="Garamond" w:hAnsi="Garamond"/>
          <w:sz w:val="22"/>
          <w:szCs w:val="22"/>
        </w:rPr>
      </w:pPr>
      <w:r w:rsidRPr="00567941">
        <w:rPr>
          <w:rFonts w:ascii="Garamond" w:hAnsi="Garamond"/>
          <w:sz w:val="22"/>
          <w:szCs w:val="22"/>
        </w:rPr>
        <w:t xml:space="preserve">Chamberlain, P., &amp; Leve, L. D. (2004, July). </w:t>
      </w:r>
      <w:r w:rsidRPr="00567941">
        <w:rPr>
          <w:rFonts w:ascii="Garamond" w:hAnsi="Garamond"/>
          <w:i/>
          <w:iCs/>
          <w:sz w:val="22"/>
          <w:szCs w:val="22"/>
        </w:rPr>
        <w:t>Drug abuse treatment of delinquent adolescent girls</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 xml:space="preserve">at the </w:t>
      </w:r>
      <w:r w:rsidR="005E340F" w:rsidRPr="00567941">
        <w:rPr>
          <w:rFonts w:ascii="Garamond" w:hAnsi="Garamond"/>
          <w:sz w:val="22"/>
          <w:szCs w:val="22"/>
        </w:rPr>
        <w:t>Annual Meeting</w:t>
      </w:r>
      <w:r w:rsidRPr="00567941">
        <w:rPr>
          <w:rFonts w:ascii="Garamond" w:hAnsi="Garamond"/>
          <w:sz w:val="22"/>
          <w:szCs w:val="22"/>
        </w:rPr>
        <w:t xml:space="preserve"> of the American Psychological Association, Honolulu, HI.</w:t>
      </w:r>
    </w:p>
    <w:p w14:paraId="4978572C" w14:textId="77777777" w:rsidR="00DC76F4" w:rsidRPr="00567941" w:rsidRDefault="00DC76F4" w:rsidP="00201BBA">
      <w:pPr>
        <w:ind w:left="720"/>
        <w:rPr>
          <w:rFonts w:ascii="Garamond" w:hAnsi="Garamond"/>
          <w:sz w:val="22"/>
          <w:szCs w:val="22"/>
        </w:rPr>
      </w:pPr>
    </w:p>
    <w:p w14:paraId="28B50329" w14:textId="647D2126" w:rsidR="00DC76F4" w:rsidRPr="00567941" w:rsidRDefault="00DC76F4" w:rsidP="00162954">
      <w:pPr>
        <w:pStyle w:val="ListParagraph"/>
        <w:numPr>
          <w:ilvl w:val="0"/>
          <w:numId w:val="69"/>
        </w:numPr>
        <w:rPr>
          <w:rFonts w:ascii="Garamond" w:hAnsi="Garamond"/>
          <w:sz w:val="22"/>
          <w:szCs w:val="22"/>
        </w:rPr>
      </w:pPr>
      <w:r w:rsidRPr="00567941">
        <w:rPr>
          <w:rFonts w:ascii="Garamond" w:hAnsi="Garamond"/>
          <w:sz w:val="22"/>
          <w:szCs w:val="22"/>
        </w:rPr>
        <w:t xml:space="preserve">Chamberlain, P., &amp; Leve, L. D. (2004, June). </w:t>
      </w:r>
      <w:r w:rsidRPr="00567941">
        <w:rPr>
          <w:rFonts w:ascii="Garamond" w:hAnsi="Garamond"/>
          <w:i/>
          <w:iCs/>
          <w:sz w:val="22"/>
          <w:szCs w:val="22"/>
        </w:rPr>
        <w:t>Internalizing behavior in girls with chronic delinquency: Risk characteristics and intervention outcomes</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at the NIMH-sponsored workshop, The Prevention of Depression in Children and Adolescents, Rockville, MD.</w:t>
      </w:r>
    </w:p>
    <w:p w14:paraId="4346FD02" w14:textId="77777777" w:rsidR="00DC76F4" w:rsidRPr="00567941" w:rsidRDefault="00DC76F4" w:rsidP="00201BBA">
      <w:pPr>
        <w:ind w:left="720"/>
        <w:rPr>
          <w:rFonts w:ascii="Garamond" w:hAnsi="Garamond"/>
          <w:sz w:val="22"/>
          <w:szCs w:val="22"/>
        </w:rPr>
      </w:pPr>
    </w:p>
    <w:p w14:paraId="156509A6" w14:textId="20139831" w:rsidR="00DC76F4" w:rsidRPr="00567941" w:rsidRDefault="004E6822" w:rsidP="005B6E5D">
      <w:pPr>
        <w:ind w:left="1080" w:hanging="360"/>
        <w:rPr>
          <w:rFonts w:ascii="Garamond" w:hAnsi="Garamond"/>
          <w:sz w:val="22"/>
          <w:szCs w:val="22"/>
        </w:rPr>
      </w:pPr>
      <w:r w:rsidRPr="00567941">
        <w:rPr>
          <w:rFonts w:ascii="Garamond" w:hAnsi="Garamond"/>
          <w:sz w:val="22"/>
          <w:szCs w:val="22"/>
        </w:rPr>
        <w:t>4.</w:t>
      </w:r>
      <w:r w:rsidRPr="00567941">
        <w:rPr>
          <w:rFonts w:ascii="Garamond" w:hAnsi="Garamond"/>
          <w:sz w:val="22"/>
          <w:szCs w:val="22"/>
        </w:rPr>
        <w:tab/>
      </w:r>
      <w:r w:rsidR="00DC76F4" w:rsidRPr="00567941">
        <w:rPr>
          <w:rFonts w:ascii="Garamond" w:hAnsi="Garamond"/>
          <w:sz w:val="22"/>
          <w:szCs w:val="22"/>
        </w:rPr>
        <w:t xml:space="preserve">Leve, L. D. (2004, April). </w:t>
      </w:r>
      <w:r w:rsidR="00DC76F4" w:rsidRPr="00567941">
        <w:rPr>
          <w:rFonts w:ascii="Garamond" w:hAnsi="Garamond"/>
          <w:i/>
          <w:iCs/>
          <w:sz w:val="22"/>
          <w:szCs w:val="22"/>
        </w:rPr>
        <w:t>Gender and socioemotional adjustment</w:t>
      </w:r>
      <w:r w:rsidR="00DC76F4" w:rsidRPr="00567941">
        <w:rPr>
          <w:rFonts w:ascii="Garamond" w:hAnsi="Garamond"/>
          <w:sz w:val="22"/>
          <w:szCs w:val="22"/>
        </w:rPr>
        <w:t>. Invited chair of discussion hour at the annual Gender Development Research Conference, San Francisco, CA.</w:t>
      </w:r>
    </w:p>
    <w:p w14:paraId="5146116A" w14:textId="77777777" w:rsidR="00DC76F4" w:rsidRPr="00567941" w:rsidRDefault="00DC76F4" w:rsidP="00201BBA">
      <w:pPr>
        <w:ind w:left="720"/>
        <w:rPr>
          <w:rFonts w:ascii="Garamond" w:hAnsi="Garamond"/>
          <w:sz w:val="22"/>
          <w:szCs w:val="22"/>
        </w:rPr>
      </w:pPr>
    </w:p>
    <w:p w14:paraId="0816E4EE" w14:textId="3BD73273" w:rsidR="00DC76F4" w:rsidRPr="00567941" w:rsidRDefault="00DC76F4" w:rsidP="006F00CA">
      <w:pPr>
        <w:numPr>
          <w:ilvl w:val="0"/>
          <w:numId w:val="67"/>
        </w:numPr>
        <w:rPr>
          <w:rFonts w:ascii="Garamond" w:hAnsi="Garamond"/>
          <w:sz w:val="22"/>
          <w:szCs w:val="22"/>
        </w:rPr>
      </w:pPr>
      <w:r w:rsidRPr="00567941">
        <w:rPr>
          <w:rFonts w:ascii="Garamond" w:hAnsi="Garamond"/>
          <w:sz w:val="22"/>
          <w:szCs w:val="22"/>
        </w:rPr>
        <w:t xml:space="preserve">Leve, L. D. (2003, October). </w:t>
      </w:r>
      <w:r w:rsidR="00AE1B62" w:rsidRPr="00567941">
        <w:rPr>
          <w:rFonts w:ascii="Garamond" w:hAnsi="Garamond"/>
          <w:i/>
          <w:iCs/>
          <w:sz w:val="22"/>
          <w:szCs w:val="22"/>
        </w:rPr>
        <w:t>Mechanisms of gene–</w:t>
      </w:r>
      <w:r w:rsidRPr="00567941">
        <w:rPr>
          <w:rFonts w:ascii="Garamond" w:hAnsi="Garamond"/>
          <w:i/>
          <w:iCs/>
          <w:sz w:val="22"/>
          <w:szCs w:val="22"/>
        </w:rPr>
        <w:t>environment interaction in toddler development: Psychosocial targets for preventing adverse genetic influences?</w:t>
      </w:r>
      <w:r w:rsidRPr="00567941">
        <w:rPr>
          <w:rFonts w:ascii="Garamond" w:hAnsi="Garamond"/>
          <w:sz w:val="22"/>
          <w:szCs w:val="22"/>
        </w:rPr>
        <w:t xml:space="preserve"> </w:t>
      </w:r>
      <w:r w:rsidR="0090189B" w:rsidRPr="00567941">
        <w:rPr>
          <w:rFonts w:ascii="Garamond" w:hAnsi="Garamond"/>
          <w:sz w:val="22"/>
          <w:szCs w:val="22"/>
        </w:rPr>
        <w:t xml:space="preserve">Invited presentation </w:t>
      </w:r>
      <w:r w:rsidRPr="00567941">
        <w:rPr>
          <w:rFonts w:ascii="Garamond" w:hAnsi="Garamond"/>
          <w:sz w:val="22"/>
          <w:szCs w:val="22"/>
        </w:rPr>
        <w:t>to the National Institute of Child Health and Human Development, Washington, DC.</w:t>
      </w:r>
    </w:p>
    <w:p w14:paraId="715934A2" w14:textId="77777777" w:rsidR="00F70BAB" w:rsidRPr="00567941" w:rsidRDefault="00F70BAB" w:rsidP="00201BBA">
      <w:pPr>
        <w:ind w:left="360"/>
        <w:rPr>
          <w:rFonts w:ascii="Garamond" w:hAnsi="Garamond"/>
          <w:sz w:val="22"/>
          <w:szCs w:val="22"/>
        </w:rPr>
      </w:pPr>
    </w:p>
    <w:p w14:paraId="06451135" w14:textId="228B4BDA" w:rsidR="00F70BAB" w:rsidRPr="00567941" w:rsidRDefault="00F70BAB" w:rsidP="006F00CA">
      <w:pPr>
        <w:numPr>
          <w:ilvl w:val="0"/>
          <w:numId w:val="66"/>
        </w:numPr>
        <w:rPr>
          <w:rFonts w:ascii="Garamond" w:hAnsi="Garamond"/>
          <w:sz w:val="22"/>
          <w:szCs w:val="22"/>
        </w:rPr>
      </w:pPr>
      <w:r w:rsidRPr="00567941">
        <w:rPr>
          <w:rFonts w:ascii="Garamond" w:hAnsi="Garamond"/>
          <w:sz w:val="22"/>
          <w:szCs w:val="22"/>
        </w:rPr>
        <w:t xml:space="preserve">Leve, L. D. (1997, August). </w:t>
      </w:r>
      <w:r w:rsidRPr="00567941">
        <w:rPr>
          <w:rFonts w:ascii="Garamond" w:hAnsi="Garamond"/>
          <w:i/>
          <w:iCs/>
          <w:sz w:val="22"/>
          <w:szCs w:val="22"/>
        </w:rPr>
        <w:t>Unto the next generation: Behavior genetics.</w:t>
      </w:r>
      <w:r w:rsidRPr="00567941">
        <w:rPr>
          <w:rFonts w:ascii="Garamond" w:hAnsi="Garamond"/>
          <w:sz w:val="22"/>
          <w:szCs w:val="22"/>
        </w:rPr>
        <w:t xml:space="preserve"> Invited presentation at the 1st </w:t>
      </w:r>
      <w:r w:rsidR="005E340F" w:rsidRPr="00567941">
        <w:rPr>
          <w:rFonts w:ascii="Garamond" w:hAnsi="Garamond"/>
          <w:sz w:val="22"/>
          <w:szCs w:val="22"/>
        </w:rPr>
        <w:t>Annual Meeting</w:t>
      </w:r>
      <w:r w:rsidRPr="00567941">
        <w:rPr>
          <w:rFonts w:ascii="Garamond" w:hAnsi="Garamond"/>
          <w:sz w:val="22"/>
          <w:szCs w:val="22"/>
        </w:rPr>
        <w:t xml:space="preserve"> of the Origins and Prevention of Aggression, Eugene, OR.</w:t>
      </w:r>
    </w:p>
    <w:p w14:paraId="22B1D687" w14:textId="77777777" w:rsidR="00F70BAB" w:rsidRPr="00567941" w:rsidRDefault="00F70BAB" w:rsidP="00201BBA">
      <w:pPr>
        <w:ind w:left="720"/>
        <w:rPr>
          <w:rFonts w:ascii="Garamond" w:hAnsi="Garamond"/>
          <w:sz w:val="22"/>
          <w:szCs w:val="22"/>
        </w:rPr>
      </w:pPr>
    </w:p>
    <w:p w14:paraId="1B7FBC55" w14:textId="77777777" w:rsidR="00F70BAB" w:rsidRPr="00567941" w:rsidRDefault="00F70BAB" w:rsidP="006F00CA">
      <w:pPr>
        <w:numPr>
          <w:ilvl w:val="0"/>
          <w:numId w:val="65"/>
        </w:numPr>
        <w:rPr>
          <w:rFonts w:ascii="Garamond" w:hAnsi="Garamond"/>
          <w:sz w:val="22"/>
          <w:szCs w:val="22"/>
        </w:rPr>
      </w:pPr>
      <w:r w:rsidRPr="00567941">
        <w:rPr>
          <w:rFonts w:ascii="Garamond" w:hAnsi="Garamond"/>
          <w:sz w:val="22"/>
          <w:szCs w:val="22"/>
        </w:rPr>
        <w:t xml:space="preserve">Leve, L. D., </w:t>
      </w:r>
      <w:r w:rsidR="001B1CAF" w:rsidRPr="00567941">
        <w:rPr>
          <w:rFonts w:ascii="Garamond" w:hAnsi="Garamond"/>
          <w:sz w:val="22"/>
          <w:szCs w:val="22"/>
        </w:rPr>
        <w:t>*</w:t>
      </w:r>
      <w:r w:rsidRPr="00567941">
        <w:rPr>
          <w:rFonts w:ascii="Garamond" w:hAnsi="Garamond"/>
          <w:sz w:val="22"/>
          <w:szCs w:val="22"/>
        </w:rPr>
        <w:t xml:space="preserve">Lemery, K., &amp; Neiderhiser, J. M. (1996). </w:t>
      </w:r>
      <w:r w:rsidRPr="00567941">
        <w:rPr>
          <w:rFonts w:ascii="Garamond" w:hAnsi="Garamond"/>
          <w:i/>
          <w:iCs/>
          <w:sz w:val="22"/>
          <w:szCs w:val="22"/>
        </w:rPr>
        <w:t>Behavior genetic approaches to studying child development.</w:t>
      </w:r>
      <w:r w:rsidRPr="00567941">
        <w:rPr>
          <w:rFonts w:ascii="Garamond" w:hAnsi="Garamond"/>
          <w:sz w:val="22"/>
          <w:szCs w:val="22"/>
        </w:rPr>
        <w:t xml:space="preserve"> Invited presentation at the Infancy Conference, Eugene, OR.</w:t>
      </w:r>
    </w:p>
    <w:p w14:paraId="58B7DDB5" w14:textId="77777777" w:rsidR="00FF1E08" w:rsidRPr="00567941" w:rsidRDefault="00FF1E08" w:rsidP="00123EE9">
      <w:pPr>
        <w:ind w:left="360" w:firstLine="360"/>
        <w:rPr>
          <w:rFonts w:ascii="Garamond" w:hAnsi="Garamond"/>
          <w:sz w:val="22"/>
          <w:szCs w:val="22"/>
        </w:rPr>
      </w:pPr>
    </w:p>
    <w:p w14:paraId="0F354F6D" w14:textId="539F7D94" w:rsidR="004B2804" w:rsidRPr="00567941" w:rsidRDefault="005406A1" w:rsidP="005856EE">
      <w:pPr>
        <w:rPr>
          <w:rFonts w:ascii="Garamond" w:hAnsi="Garamond"/>
          <w:b/>
          <w:sz w:val="22"/>
          <w:szCs w:val="22"/>
        </w:rPr>
      </w:pPr>
      <w:r w:rsidRPr="00567941">
        <w:rPr>
          <w:rFonts w:ascii="Garamond" w:hAnsi="Garamond"/>
          <w:b/>
          <w:sz w:val="22"/>
          <w:szCs w:val="22"/>
        </w:rPr>
        <w:t>International Conference Presentations</w:t>
      </w:r>
      <w:r w:rsidR="006A2EE9" w:rsidRPr="00567941">
        <w:rPr>
          <w:rFonts w:ascii="Garamond" w:hAnsi="Garamond"/>
          <w:b/>
          <w:sz w:val="22"/>
          <w:szCs w:val="22"/>
        </w:rPr>
        <w:t xml:space="preserve"> (from 2019 </w:t>
      </w:r>
      <w:r w:rsidR="004967B7" w:rsidRPr="00567941">
        <w:rPr>
          <w:rFonts w:ascii="Garamond" w:hAnsi="Garamond"/>
          <w:b/>
          <w:sz w:val="22"/>
          <w:szCs w:val="22"/>
        </w:rPr>
        <w:t xml:space="preserve">and on </w:t>
      </w:r>
      <w:r w:rsidR="006A2EE9" w:rsidRPr="00567941">
        <w:rPr>
          <w:rFonts w:ascii="Garamond" w:hAnsi="Garamond"/>
          <w:b/>
          <w:sz w:val="22"/>
          <w:szCs w:val="22"/>
        </w:rPr>
        <w:t>only; 47 additional presentation citations available upon request)</w:t>
      </w:r>
    </w:p>
    <w:p w14:paraId="62503F12" w14:textId="488E2319" w:rsidR="007D0303" w:rsidRDefault="007D0303" w:rsidP="003C0565">
      <w:pPr>
        <w:ind w:left="1080" w:hanging="360"/>
        <w:rPr>
          <w:rFonts w:ascii="Garamond" w:hAnsi="Garamond"/>
          <w:sz w:val="22"/>
          <w:szCs w:val="22"/>
        </w:rPr>
      </w:pPr>
    </w:p>
    <w:p w14:paraId="0FE553F8" w14:textId="4F6117EA" w:rsidR="00AC7C02" w:rsidRDefault="00AC7C02" w:rsidP="003C0565">
      <w:pPr>
        <w:ind w:left="1080" w:hanging="360"/>
        <w:rPr>
          <w:rFonts w:ascii="Garamond" w:hAnsi="Garamond"/>
          <w:sz w:val="22"/>
          <w:szCs w:val="22"/>
        </w:rPr>
      </w:pPr>
      <w:r>
        <w:rPr>
          <w:rFonts w:ascii="Garamond" w:hAnsi="Garamond"/>
          <w:sz w:val="22"/>
          <w:szCs w:val="22"/>
        </w:rPr>
        <w:t xml:space="preserve">86. </w:t>
      </w:r>
      <w:r w:rsidRPr="00AC7C02">
        <w:rPr>
          <w:rFonts w:ascii="Garamond" w:hAnsi="Garamond"/>
          <w:sz w:val="22"/>
          <w:szCs w:val="22"/>
        </w:rPr>
        <w:t>Leve, L., Stormshak, E., &amp; Harold, G. (2025, September</w:t>
      </w:r>
      <w:r>
        <w:rPr>
          <w:rFonts w:ascii="Garamond" w:hAnsi="Garamond"/>
          <w:sz w:val="22"/>
          <w:szCs w:val="22"/>
        </w:rPr>
        <w:t xml:space="preserve"> 24</w:t>
      </w:r>
      <w:r w:rsidRPr="00AC7C02">
        <w:rPr>
          <w:rFonts w:ascii="Garamond" w:hAnsi="Garamond"/>
          <w:sz w:val="22"/>
          <w:szCs w:val="22"/>
        </w:rPr>
        <w:t xml:space="preserve">). </w:t>
      </w:r>
      <w:r w:rsidRPr="00AC7C02">
        <w:rPr>
          <w:rFonts w:ascii="Garamond" w:hAnsi="Garamond"/>
          <w:i/>
          <w:iCs/>
          <w:sz w:val="22"/>
          <w:szCs w:val="22"/>
        </w:rPr>
        <w:t>Integrating prevention science and biological science approaches: Synthesis and next steps following a taskforce report from SPR</w:t>
      </w:r>
      <w:r w:rsidRPr="00AC7C02">
        <w:rPr>
          <w:rFonts w:ascii="Garamond" w:hAnsi="Garamond"/>
          <w:sz w:val="22"/>
          <w:szCs w:val="22"/>
        </w:rPr>
        <w:t xml:space="preserve"> [Oral presentation]. 16th EUSPR Conference and Members’ Meeting</w:t>
      </w:r>
      <w:r>
        <w:rPr>
          <w:rFonts w:ascii="Garamond" w:hAnsi="Garamond"/>
          <w:sz w:val="22"/>
          <w:szCs w:val="22"/>
        </w:rPr>
        <w:t>,</w:t>
      </w:r>
      <w:r w:rsidRPr="00AC7C02">
        <w:rPr>
          <w:rFonts w:ascii="Garamond" w:hAnsi="Garamond"/>
          <w:sz w:val="22"/>
          <w:szCs w:val="22"/>
        </w:rPr>
        <w:t xml:space="preserve"> Berlin, Germany.</w:t>
      </w:r>
    </w:p>
    <w:p w14:paraId="50BA63A9" w14:textId="77777777" w:rsidR="00AC7C02" w:rsidRPr="00567941" w:rsidRDefault="00AC7C02" w:rsidP="003C0565">
      <w:pPr>
        <w:ind w:left="1080" w:hanging="360"/>
        <w:rPr>
          <w:rFonts w:ascii="Garamond" w:hAnsi="Garamond"/>
          <w:sz w:val="22"/>
          <w:szCs w:val="22"/>
        </w:rPr>
      </w:pPr>
    </w:p>
    <w:p w14:paraId="60469784" w14:textId="28317802" w:rsidR="003D67F8" w:rsidRPr="003B6109" w:rsidRDefault="00FA3686" w:rsidP="003B6109">
      <w:pPr>
        <w:pStyle w:val="ListParagraph"/>
        <w:numPr>
          <w:ilvl w:val="0"/>
          <w:numId w:val="306"/>
        </w:numPr>
        <w:rPr>
          <w:rFonts w:ascii="Garamond" w:hAnsi="Garamond"/>
          <w:sz w:val="22"/>
          <w:szCs w:val="22"/>
        </w:rPr>
      </w:pPr>
      <w:r w:rsidRPr="003B6109">
        <w:rPr>
          <w:rFonts w:ascii="Garamond" w:hAnsi="Garamond"/>
          <w:sz w:val="22"/>
          <w:szCs w:val="22"/>
        </w:rPr>
        <w:t>Dragan, F. B. S.</w:t>
      </w:r>
      <w:r>
        <w:rPr>
          <w:rFonts w:ascii="Garamond" w:hAnsi="Garamond"/>
          <w:sz w:val="22"/>
          <w:szCs w:val="22"/>
        </w:rPr>
        <w:t>,</w:t>
      </w:r>
      <w:r w:rsidRPr="003B6109">
        <w:rPr>
          <w:rFonts w:ascii="Garamond" w:hAnsi="Garamond"/>
          <w:sz w:val="22"/>
          <w:szCs w:val="22"/>
        </w:rPr>
        <w:t xml:space="preserve"> </w:t>
      </w:r>
      <w:r w:rsidR="002F390E" w:rsidRPr="003B6109">
        <w:rPr>
          <w:rFonts w:ascii="Garamond" w:hAnsi="Garamond"/>
          <w:sz w:val="22"/>
          <w:szCs w:val="22"/>
        </w:rPr>
        <w:t xml:space="preserve">Bonilla, C., Brown, E. C., Gaitan, A., Leve, L., Paley, V., </w:t>
      </w:r>
      <w:r w:rsidRPr="003B6109">
        <w:rPr>
          <w:rFonts w:ascii="Garamond" w:hAnsi="Garamond"/>
          <w:sz w:val="22"/>
          <w:szCs w:val="22"/>
        </w:rPr>
        <w:t xml:space="preserve">&amp; </w:t>
      </w:r>
      <w:r w:rsidR="002F390E" w:rsidRPr="003B6109">
        <w:rPr>
          <w:rFonts w:ascii="Garamond" w:hAnsi="Garamond"/>
          <w:sz w:val="22"/>
          <w:szCs w:val="22"/>
        </w:rPr>
        <w:t>Scarlett, A. (2025, September</w:t>
      </w:r>
      <w:r w:rsidR="00EA341C">
        <w:rPr>
          <w:rFonts w:ascii="Garamond" w:hAnsi="Garamond"/>
          <w:sz w:val="22"/>
          <w:szCs w:val="22"/>
        </w:rPr>
        <w:t xml:space="preserve"> 24</w:t>
      </w:r>
      <w:r w:rsidR="002F390E" w:rsidRPr="003B6109">
        <w:rPr>
          <w:rFonts w:ascii="Garamond" w:hAnsi="Garamond"/>
          <w:sz w:val="22"/>
          <w:szCs w:val="22"/>
        </w:rPr>
        <w:t xml:space="preserve">). </w:t>
      </w:r>
      <w:r w:rsidR="002F390E" w:rsidRPr="003B6109">
        <w:rPr>
          <w:rFonts w:ascii="Garamond" w:hAnsi="Garamond"/>
          <w:i/>
          <w:iCs/>
          <w:sz w:val="22"/>
          <w:szCs w:val="22"/>
        </w:rPr>
        <w:t>Factors that contribute to the cultural adaptation of Communities That Care for Romania: A thematic key informant analysis</w:t>
      </w:r>
      <w:r w:rsidR="002F390E" w:rsidRPr="003B6109">
        <w:rPr>
          <w:rFonts w:ascii="Garamond" w:hAnsi="Garamond"/>
          <w:sz w:val="22"/>
          <w:szCs w:val="22"/>
        </w:rPr>
        <w:t xml:space="preserve"> [Oral presentation]. 16th EUSPR Conference and Members’ Meeting, Berlin, Germany.</w:t>
      </w:r>
    </w:p>
    <w:p w14:paraId="6B420895" w14:textId="77777777" w:rsidR="002F390E" w:rsidRPr="003B6109" w:rsidRDefault="002F390E" w:rsidP="003B6109">
      <w:pPr>
        <w:pStyle w:val="ListParagraph"/>
        <w:ind w:left="1080"/>
        <w:rPr>
          <w:rFonts w:ascii="Garamond" w:hAnsi="Garamond"/>
          <w:sz w:val="22"/>
          <w:szCs w:val="22"/>
        </w:rPr>
      </w:pPr>
    </w:p>
    <w:p w14:paraId="74060FE4" w14:textId="716F9225" w:rsidR="004B2804" w:rsidRPr="004B2804" w:rsidRDefault="004B2804" w:rsidP="004B2804">
      <w:pPr>
        <w:ind w:left="1080" w:hanging="360"/>
        <w:rPr>
          <w:rFonts w:ascii="Garamond" w:hAnsi="Garamond"/>
          <w:sz w:val="22"/>
          <w:szCs w:val="22"/>
        </w:rPr>
      </w:pPr>
      <w:r>
        <w:rPr>
          <w:rFonts w:ascii="Garamond" w:hAnsi="Garamond"/>
          <w:sz w:val="22"/>
          <w:szCs w:val="22"/>
        </w:rPr>
        <w:t>84.</w:t>
      </w:r>
      <w:r>
        <w:rPr>
          <w:rFonts w:ascii="Garamond" w:hAnsi="Garamond"/>
          <w:sz w:val="22"/>
          <w:szCs w:val="22"/>
        </w:rPr>
        <w:tab/>
      </w:r>
      <w:r w:rsidRPr="004B2804">
        <w:rPr>
          <w:rFonts w:ascii="Garamond" w:hAnsi="Garamond"/>
          <w:sz w:val="22"/>
          <w:szCs w:val="22"/>
        </w:rPr>
        <w:t xml:space="preserve">Zhang, X., DeGarmo, D., Harold, G., Ji, D. (I.), Leve, L., &amp; Nixon, E. (2025, September 24). </w:t>
      </w:r>
      <w:r w:rsidRPr="004B2804">
        <w:rPr>
          <w:rFonts w:ascii="Garamond" w:hAnsi="Garamond"/>
          <w:i/>
          <w:iCs/>
          <w:sz w:val="22"/>
          <w:szCs w:val="22"/>
        </w:rPr>
        <w:t>Mapping a prevention pathway: From interparental relationship dynamics to youth mental health via parent-child and peer relationships</w:t>
      </w:r>
      <w:r w:rsidRPr="004B2804">
        <w:rPr>
          <w:rFonts w:ascii="Garamond" w:hAnsi="Garamond"/>
          <w:sz w:val="22"/>
          <w:szCs w:val="22"/>
        </w:rPr>
        <w:t xml:space="preserve"> [Poster presentation]. 16th EUSPR Conference and Members’ Meeting, Berlin, Germany.</w:t>
      </w:r>
    </w:p>
    <w:p w14:paraId="57D0CBCC" w14:textId="35F70F02" w:rsidR="004B2804" w:rsidRDefault="004B2804" w:rsidP="00C66CB8">
      <w:pPr>
        <w:ind w:left="1080" w:hanging="360"/>
        <w:rPr>
          <w:rFonts w:ascii="Garamond" w:hAnsi="Garamond"/>
          <w:sz w:val="22"/>
          <w:szCs w:val="22"/>
        </w:rPr>
      </w:pPr>
    </w:p>
    <w:p w14:paraId="6D8833F4" w14:textId="28A18750" w:rsidR="00C66CB8" w:rsidRPr="00567941" w:rsidRDefault="00C66CB8" w:rsidP="00C66CB8">
      <w:pPr>
        <w:ind w:left="1080" w:hanging="360"/>
        <w:rPr>
          <w:rFonts w:ascii="Garamond" w:hAnsi="Garamond"/>
          <w:sz w:val="22"/>
          <w:szCs w:val="22"/>
        </w:rPr>
      </w:pPr>
      <w:r w:rsidRPr="00567941">
        <w:rPr>
          <w:rFonts w:ascii="Garamond" w:hAnsi="Garamond"/>
          <w:sz w:val="22"/>
          <w:szCs w:val="22"/>
        </w:rPr>
        <w:t xml:space="preserve">83.  Stormshak, B., Leve, L., Hails, K. (2024, September 12). </w:t>
      </w:r>
      <w:r w:rsidRPr="00567941">
        <w:rPr>
          <w:rFonts w:ascii="Garamond" w:hAnsi="Garamond"/>
          <w:i/>
          <w:iCs/>
          <w:sz w:val="22"/>
          <w:szCs w:val="22"/>
        </w:rPr>
        <w:t xml:space="preserve"> Digital health prevention for parents of young children to support </w:t>
      </w:r>
      <w:r w:rsidRPr="00567941">
        <w:rPr>
          <w:rFonts w:ascii="Garamond" w:hAnsi="Garamond"/>
          <w:sz w:val="22"/>
          <w:szCs w:val="22"/>
        </w:rPr>
        <w:t xml:space="preserve">[Symposium presentation]. 15th EUSPR Conference and Members’ Meeting, Cremona, Italy. </w:t>
      </w:r>
    </w:p>
    <w:p w14:paraId="711D171C" w14:textId="77777777" w:rsidR="00C66CB8" w:rsidRPr="00567941" w:rsidRDefault="00C66CB8" w:rsidP="00C66CB8">
      <w:pPr>
        <w:ind w:left="1080" w:hanging="360"/>
        <w:rPr>
          <w:rFonts w:ascii="Garamond" w:hAnsi="Garamond"/>
          <w:sz w:val="22"/>
          <w:szCs w:val="22"/>
        </w:rPr>
      </w:pPr>
    </w:p>
    <w:p w14:paraId="08F3B0FA" w14:textId="1D3E10F4" w:rsidR="00C66CB8" w:rsidRPr="00567941" w:rsidRDefault="002F3BCB" w:rsidP="00C66CB8">
      <w:pPr>
        <w:ind w:left="1080" w:hanging="360"/>
        <w:rPr>
          <w:rFonts w:ascii="Garamond" w:hAnsi="Garamond"/>
          <w:sz w:val="22"/>
          <w:szCs w:val="22"/>
        </w:rPr>
      </w:pPr>
      <w:r w:rsidRPr="00567941">
        <w:rPr>
          <w:rFonts w:ascii="Garamond" w:hAnsi="Garamond"/>
          <w:sz w:val="22"/>
          <w:szCs w:val="22"/>
        </w:rPr>
        <w:t xml:space="preserve">82. </w:t>
      </w:r>
      <w:r w:rsidR="00C66CB8" w:rsidRPr="00567941">
        <w:rPr>
          <w:rFonts w:ascii="Garamond" w:hAnsi="Garamond"/>
          <w:sz w:val="22"/>
          <w:szCs w:val="22"/>
        </w:rPr>
        <w:t xml:space="preserve">Leve, L. D., Stormshak, B., Cioffi, C. (2024, September 12). </w:t>
      </w:r>
      <w:r w:rsidR="00C66CB8" w:rsidRPr="00567941">
        <w:rPr>
          <w:rFonts w:ascii="Garamond" w:hAnsi="Garamond"/>
          <w:i/>
          <w:iCs/>
          <w:sz w:val="22"/>
          <w:szCs w:val="22"/>
        </w:rPr>
        <w:t xml:space="preserve">Parents with Substance Use Disorder: Establishing a data collective resource for the prevention community </w:t>
      </w:r>
      <w:r w:rsidR="00C66CB8" w:rsidRPr="00567941">
        <w:rPr>
          <w:rFonts w:ascii="Garamond" w:hAnsi="Garamond"/>
          <w:sz w:val="22"/>
          <w:szCs w:val="22"/>
        </w:rPr>
        <w:t xml:space="preserve">[Symposium presentation]. 15th EUSPR Conference and Members’ Meeting, Cremona, Italy. </w:t>
      </w:r>
    </w:p>
    <w:p w14:paraId="5AC247D3" w14:textId="07D9179A" w:rsidR="002F3BCB" w:rsidRPr="00567941" w:rsidRDefault="002F3BCB" w:rsidP="00397231">
      <w:pPr>
        <w:ind w:left="1080" w:hanging="360"/>
        <w:rPr>
          <w:rFonts w:ascii="Garamond" w:hAnsi="Garamond"/>
          <w:sz w:val="22"/>
          <w:szCs w:val="22"/>
        </w:rPr>
      </w:pPr>
    </w:p>
    <w:p w14:paraId="2D180415" w14:textId="3048250E" w:rsidR="00397231" w:rsidRPr="00567941" w:rsidRDefault="00397231" w:rsidP="00397231">
      <w:pPr>
        <w:ind w:left="1080" w:hanging="360"/>
        <w:rPr>
          <w:rFonts w:ascii="Garamond" w:hAnsi="Garamond"/>
          <w:sz w:val="22"/>
          <w:szCs w:val="22"/>
        </w:rPr>
      </w:pPr>
      <w:r w:rsidRPr="00567941">
        <w:rPr>
          <w:rFonts w:ascii="Garamond" w:hAnsi="Garamond"/>
          <w:sz w:val="22"/>
          <w:szCs w:val="22"/>
        </w:rPr>
        <w:t xml:space="preserve">81.  Sherris, A. R., Goin, D. E., Karr, C. J., Loftus, C. T., Dearborn, L. C., Szpiro, A. A., Casey, J. A., </w:t>
      </w:r>
      <w:proofErr w:type="spellStart"/>
      <w:r w:rsidRPr="00567941">
        <w:rPr>
          <w:rFonts w:ascii="Garamond" w:hAnsi="Garamond"/>
          <w:sz w:val="22"/>
          <w:szCs w:val="22"/>
        </w:rPr>
        <w:t>Angal</w:t>
      </w:r>
      <w:proofErr w:type="spellEnd"/>
      <w:r w:rsidRPr="00567941">
        <w:rPr>
          <w:rFonts w:ascii="Garamond" w:hAnsi="Garamond"/>
          <w:sz w:val="22"/>
          <w:szCs w:val="22"/>
        </w:rPr>
        <w:t xml:space="preserve">, J., Bennett, D. H., Camargo, C. A., Cioffi, C., Eick, S. M., Hipwell, A. E., Hirtz, D., </w:t>
      </w:r>
      <w:proofErr w:type="spellStart"/>
      <w:r w:rsidRPr="00567941">
        <w:rPr>
          <w:rFonts w:ascii="Garamond" w:hAnsi="Garamond"/>
          <w:sz w:val="22"/>
          <w:szCs w:val="22"/>
        </w:rPr>
        <w:t>Karagas</w:t>
      </w:r>
      <w:proofErr w:type="spellEnd"/>
      <w:r w:rsidRPr="00567941">
        <w:rPr>
          <w:rFonts w:ascii="Garamond" w:hAnsi="Garamond"/>
          <w:sz w:val="22"/>
          <w:szCs w:val="22"/>
        </w:rPr>
        <w:t xml:space="preserve">, M. R., Kress, A. M., Leve, L. D., McCormack, L. A., Mirzakhani, H., … Padula, A. M. (2024). Wildfire-specific fine particulate matter and adverse birth outcomes in the U.S. ECHO-wide cohort. </w:t>
      </w:r>
      <w:r w:rsidRPr="00567941">
        <w:rPr>
          <w:rFonts w:ascii="Garamond" w:hAnsi="Garamond"/>
          <w:i/>
          <w:iCs/>
          <w:sz w:val="22"/>
          <w:szCs w:val="22"/>
        </w:rPr>
        <w:t>ISEE Conference Abstracts</w:t>
      </w:r>
      <w:r w:rsidRPr="00567941">
        <w:rPr>
          <w:rFonts w:ascii="Garamond" w:hAnsi="Garamond"/>
          <w:sz w:val="22"/>
          <w:szCs w:val="22"/>
        </w:rPr>
        <w:t xml:space="preserve">, </w:t>
      </w:r>
      <w:r w:rsidRPr="00567941">
        <w:rPr>
          <w:rFonts w:ascii="Garamond" w:hAnsi="Garamond"/>
          <w:i/>
          <w:iCs/>
          <w:sz w:val="22"/>
          <w:szCs w:val="22"/>
        </w:rPr>
        <w:t>2024</w:t>
      </w:r>
      <w:r w:rsidRPr="00567941">
        <w:rPr>
          <w:rFonts w:ascii="Garamond" w:hAnsi="Garamond"/>
          <w:sz w:val="22"/>
          <w:szCs w:val="22"/>
        </w:rPr>
        <w:t>. https://doi.org/10.1289/isee.2024.1861</w:t>
      </w:r>
    </w:p>
    <w:p w14:paraId="6E4CD7A0" w14:textId="77777777" w:rsidR="00397231" w:rsidRPr="00567941" w:rsidRDefault="00397231" w:rsidP="00396E3D">
      <w:pPr>
        <w:ind w:left="1080" w:hanging="360"/>
        <w:rPr>
          <w:rFonts w:ascii="Garamond" w:hAnsi="Garamond"/>
          <w:sz w:val="22"/>
          <w:szCs w:val="22"/>
        </w:rPr>
      </w:pPr>
    </w:p>
    <w:p w14:paraId="2F72565B" w14:textId="0D617186" w:rsidR="00396E3D" w:rsidRPr="00567941" w:rsidRDefault="00396E3D" w:rsidP="00396E3D">
      <w:pPr>
        <w:ind w:left="1080" w:hanging="360"/>
        <w:rPr>
          <w:rFonts w:ascii="Garamond" w:hAnsi="Garamond"/>
          <w:sz w:val="22"/>
          <w:szCs w:val="22"/>
        </w:rPr>
      </w:pPr>
      <w:r w:rsidRPr="00567941">
        <w:rPr>
          <w:rFonts w:ascii="Garamond" w:hAnsi="Garamond"/>
          <w:sz w:val="22"/>
          <w:szCs w:val="22"/>
        </w:rPr>
        <w:t>80.</w:t>
      </w:r>
      <w:r w:rsidRPr="00567941">
        <w:rPr>
          <w:rFonts w:ascii="Garamond" w:hAnsi="Garamond"/>
          <w:sz w:val="22"/>
          <w:szCs w:val="22"/>
        </w:rPr>
        <w:tab/>
        <w:t xml:space="preserve">Chen, Z., Liu, C., Leve, L. D.,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Neiderhiser, J. M., Ganiban, J. M. (2024, June 28). </w:t>
      </w:r>
      <w:r w:rsidRPr="00567941">
        <w:rPr>
          <w:rFonts w:ascii="Garamond" w:hAnsi="Garamond"/>
          <w:i/>
          <w:iCs/>
          <w:sz w:val="22"/>
          <w:szCs w:val="22"/>
        </w:rPr>
        <w:t>The pathway to effortful control in adolescence: The role of parental personality, family environment, and genetic factors</w:t>
      </w:r>
      <w:r w:rsidR="00A13BE0" w:rsidRPr="00567941">
        <w:rPr>
          <w:rFonts w:ascii="Garamond" w:hAnsi="Garamond"/>
          <w:i/>
          <w:iCs/>
          <w:sz w:val="22"/>
          <w:szCs w:val="22"/>
        </w:rPr>
        <w:t xml:space="preserve"> </w:t>
      </w:r>
      <w:r w:rsidR="00A13BE0" w:rsidRPr="00567941">
        <w:rPr>
          <w:rFonts w:ascii="Garamond" w:hAnsi="Garamond"/>
          <w:sz w:val="22"/>
          <w:szCs w:val="22"/>
        </w:rPr>
        <w:t>[Poster presentation]</w:t>
      </w:r>
      <w:r w:rsidRPr="00567941">
        <w:rPr>
          <w:rFonts w:ascii="Garamond" w:hAnsi="Garamond"/>
          <w:i/>
          <w:iCs/>
          <w:sz w:val="22"/>
          <w:szCs w:val="22"/>
        </w:rPr>
        <w:t xml:space="preserve">. </w:t>
      </w:r>
      <w:bookmarkStart w:id="71" w:name="OLE_LINK19"/>
      <w:bookmarkStart w:id="72" w:name="OLE_LINK20"/>
      <w:bookmarkStart w:id="73" w:name="OLE_LINK25"/>
      <w:bookmarkStart w:id="74" w:name="OLE_LINK26"/>
      <w:r w:rsidRPr="00567941">
        <w:rPr>
          <w:rFonts w:ascii="Garamond" w:hAnsi="Garamond"/>
          <w:sz w:val="22"/>
          <w:szCs w:val="22"/>
        </w:rPr>
        <w:t xml:space="preserve">Behavior </w:t>
      </w:r>
      <w:bookmarkEnd w:id="71"/>
      <w:bookmarkEnd w:id="72"/>
      <w:r w:rsidRPr="00567941">
        <w:rPr>
          <w:rFonts w:ascii="Garamond" w:hAnsi="Garamond"/>
          <w:sz w:val="22"/>
          <w:szCs w:val="22"/>
        </w:rPr>
        <w:t>Genetics Association Annual Meeting, London, England.</w:t>
      </w:r>
    </w:p>
    <w:p w14:paraId="32E7C45A" w14:textId="77777777" w:rsidR="00396E3D" w:rsidRPr="00567941" w:rsidRDefault="00396E3D" w:rsidP="00396E3D">
      <w:pPr>
        <w:ind w:left="1080" w:hanging="360"/>
        <w:rPr>
          <w:rFonts w:ascii="Garamond" w:hAnsi="Garamond"/>
          <w:sz w:val="22"/>
          <w:szCs w:val="22"/>
        </w:rPr>
      </w:pPr>
    </w:p>
    <w:bookmarkEnd w:id="73"/>
    <w:bookmarkEnd w:id="74"/>
    <w:p w14:paraId="7A25382E" w14:textId="5EAF7972" w:rsidR="00396E3D" w:rsidRPr="00567941" w:rsidRDefault="00396E3D" w:rsidP="00396E3D">
      <w:pPr>
        <w:ind w:left="1080" w:hanging="360"/>
        <w:rPr>
          <w:rFonts w:ascii="Garamond" w:hAnsi="Garamond"/>
          <w:sz w:val="22"/>
          <w:szCs w:val="22"/>
        </w:rPr>
      </w:pPr>
      <w:r w:rsidRPr="00567941">
        <w:rPr>
          <w:rFonts w:ascii="Garamond" w:hAnsi="Garamond"/>
          <w:sz w:val="22"/>
          <w:szCs w:val="22"/>
        </w:rPr>
        <w:t>79.</w:t>
      </w:r>
      <w:r w:rsidRPr="00567941">
        <w:rPr>
          <w:rFonts w:ascii="Garamond" w:hAnsi="Garamond"/>
          <w:sz w:val="22"/>
          <w:szCs w:val="22"/>
        </w:rPr>
        <w:tab/>
        <w:t xml:space="preserve">Yu, L., Marceau, K., Knopik, V., Natsuaki, M., Shaw, D., Leve, L., Ganiban, J., Neiderhiser, J. (2024, June 28). </w:t>
      </w:r>
      <w:r w:rsidRPr="00567941">
        <w:rPr>
          <w:rFonts w:ascii="Garamond" w:hAnsi="Garamond"/>
          <w:i/>
          <w:iCs/>
          <w:sz w:val="22"/>
          <w:szCs w:val="22"/>
        </w:rPr>
        <w:t xml:space="preserve">Behavioral inhibition and parental supervision: Testing transactional pathways across early </w:t>
      </w:r>
      <w:r w:rsidRPr="00567941">
        <w:rPr>
          <w:rFonts w:ascii="Garamond" w:hAnsi="Garamond"/>
          <w:i/>
          <w:iCs/>
          <w:sz w:val="22"/>
          <w:szCs w:val="22"/>
        </w:rPr>
        <w:lastRenderedPageBreak/>
        <w:t>childhood and influence of gene-environment correlation</w:t>
      </w:r>
      <w:r w:rsidR="00A13BE0" w:rsidRPr="00567941">
        <w:rPr>
          <w:rFonts w:ascii="Garamond" w:hAnsi="Garamond"/>
          <w:i/>
          <w:iCs/>
          <w:sz w:val="22"/>
          <w:szCs w:val="22"/>
        </w:rPr>
        <w:t xml:space="preserve"> </w:t>
      </w:r>
      <w:r w:rsidR="00A13BE0" w:rsidRPr="00567941">
        <w:rPr>
          <w:rFonts w:ascii="Garamond" w:hAnsi="Garamond"/>
          <w:sz w:val="22"/>
          <w:szCs w:val="22"/>
        </w:rPr>
        <w:t>[Poster presentation]</w:t>
      </w:r>
      <w:r w:rsidRPr="00567941">
        <w:rPr>
          <w:rFonts w:ascii="Garamond" w:hAnsi="Garamond"/>
          <w:i/>
          <w:iCs/>
          <w:sz w:val="22"/>
          <w:szCs w:val="22"/>
        </w:rPr>
        <w:t xml:space="preserve">. </w:t>
      </w:r>
      <w:r w:rsidRPr="00567941">
        <w:rPr>
          <w:rFonts w:ascii="Garamond" w:hAnsi="Garamond"/>
          <w:sz w:val="22"/>
          <w:szCs w:val="22"/>
        </w:rPr>
        <w:t>Behavior</w:t>
      </w:r>
      <w:r w:rsidRPr="00567941">
        <w:rPr>
          <w:rFonts w:ascii="Garamond" w:hAnsi="Garamond"/>
          <w:i/>
          <w:iCs/>
          <w:sz w:val="22"/>
          <w:szCs w:val="22"/>
        </w:rPr>
        <w:t xml:space="preserve"> </w:t>
      </w:r>
      <w:r w:rsidRPr="00567941">
        <w:rPr>
          <w:rFonts w:ascii="Garamond" w:hAnsi="Garamond"/>
          <w:sz w:val="22"/>
          <w:szCs w:val="22"/>
        </w:rPr>
        <w:t>Genetics Association Annual Meeting, London, England.</w:t>
      </w:r>
    </w:p>
    <w:p w14:paraId="0D09A33F" w14:textId="77777777" w:rsidR="00396E3D" w:rsidRPr="00567941" w:rsidRDefault="00396E3D" w:rsidP="00C87F25">
      <w:pPr>
        <w:ind w:left="1080" w:hanging="360"/>
        <w:rPr>
          <w:rFonts w:ascii="Garamond" w:hAnsi="Garamond"/>
          <w:sz w:val="22"/>
          <w:szCs w:val="22"/>
        </w:rPr>
      </w:pPr>
    </w:p>
    <w:p w14:paraId="56E4B3EF" w14:textId="18997B20" w:rsidR="00C87F25" w:rsidRPr="00567941" w:rsidRDefault="00C87F25" w:rsidP="00C87F25">
      <w:pPr>
        <w:ind w:left="1080" w:hanging="360"/>
        <w:rPr>
          <w:rFonts w:ascii="Garamond" w:hAnsi="Garamond"/>
          <w:sz w:val="22"/>
          <w:szCs w:val="22"/>
        </w:rPr>
      </w:pPr>
      <w:r w:rsidRPr="00567941">
        <w:rPr>
          <w:rFonts w:ascii="Garamond" w:hAnsi="Garamond"/>
          <w:sz w:val="22"/>
          <w:szCs w:val="22"/>
        </w:rPr>
        <w:t>78.</w:t>
      </w:r>
      <w:r w:rsidRPr="00567941">
        <w:rPr>
          <w:rFonts w:ascii="Garamond" w:hAnsi="Garamond"/>
          <w:sz w:val="22"/>
          <w:szCs w:val="22"/>
        </w:rPr>
        <w:tab/>
        <w:t xml:space="preserve">Marceau, K., Lee, S., Datta, M., Robertson, O. C.,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Leve, L. D., Ganiban, J., Neiderhiser, J. M. (2024, June 28). </w:t>
      </w:r>
      <w:r w:rsidRPr="00567941">
        <w:rPr>
          <w:rFonts w:ascii="Garamond" w:hAnsi="Garamond"/>
          <w:i/>
          <w:iCs/>
          <w:sz w:val="22"/>
          <w:szCs w:val="22"/>
        </w:rPr>
        <w:t>Intergenerational transmission of comorbid internalizing and externalizing psychopathology at age 11: Evidence from an adoption design for general transmission of comorbidity rather than homotypic transmission</w:t>
      </w:r>
      <w:r w:rsidR="00A13BE0" w:rsidRPr="00567941">
        <w:rPr>
          <w:rFonts w:ascii="Garamond" w:hAnsi="Garamond"/>
          <w:i/>
          <w:iCs/>
          <w:sz w:val="22"/>
          <w:szCs w:val="22"/>
        </w:rPr>
        <w:t xml:space="preserve"> </w:t>
      </w:r>
      <w:r w:rsidR="00A13BE0" w:rsidRPr="00567941">
        <w:rPr>
          <w:rFonts w:ascii="Garamond" w:hAnsi="Garamond"/>
          <w:sz w:val="22"/>
          <w:szCs w:val="22"/>
        </w:rPr>
        <w:t>[Paper presentation]</w:t>
      </w:r>
      <w:r w:rsidRPr="00567941">
        <w:rPr>
          <w:rFonts w:ascii="Garamond" w:hAnsi="Garamond"/>
          <w:sz w:val="22"/>
          <w:szCs w:val="22"/>
        </w:rPr>
        <w:t>.</w:t>
      </w:r>
      <w:bookmarkStart w:id="75" w:name="OLE_LINK17"/>
      <w:bookmarkStart w:id="76" w:name="OLE_LINK18"/>
      <w:r w:rsidRPr="00567941">
        <w:rPr>
          <w:rFonts w:ascii="Garamond" w:hAnsi="Garamond"/>
          <w:sz w:val="22"/>
          <w:szCs w:val="22"/>
        </w:rPr>
        <w:t xml:space="preserve"> Behavior Genetics Association Annual Meeting, London, England.</w:t>
      </w:r>
      <w:bookmarkEnd w:id="75"/>
      <w:bookmarkEnd w:id="76"/>
    </w:p>
    <w:p w14:paraId="52A8255D" w14:textId="77777777" w:rsidR="00C87F25" w:rsidRPr="00567941" w:rsidRDefault="00C87F25" w:rsidP="00C87F25">
      <w:pPr>
        <w:ind w:left="1080" w:hanging="360"/>
        <w:rPr>
          <w:rFonts w:ascii="Garamond" w:hAnsi="Garamond"/>
          <w:sz w:val="22"/>
          <w:szCs w:val="22"/>
        </w:rPr>
      </w:pPr>
    </w:p>
    <w:p w14:paraId="4FB805F3" w14:textId="3B7FA6B0" w:rsidR="002F1F47" w:rsidRPr="00567941" w:rsidRDefault="00C87F25" w:rsidP="00C87F25">
      <w:pPr>
        <w:ind w:left="1080" w:hanging="360"/>
        <w:rPr>
          <w:rFonts w:ascii="Garamond" w:hAnsi="Garamond"/>
          <w:sz w:val="22"/>
          <w:szCs w:val="22"/>
        </w:rPr>
      </w:pPr>
      <w:r w:rsidRPr="00567941">
        <w:rPr>
          <w:rFonts w:ascii="Garamond" w:hAnsi="Garamond"/>
          <w:sz w:val="22"/>
          <w:szCs w:val="22"/>
        </w:rPr>
        <w:t xml:space="preserve">77. Yu, C.-L., Ganiban, J. M.,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Leve, L. D., Neiderhiser, J. M. (2024, June 28). </w:t>
      </w:r>
      <w:r w:rsidRPr="00567941">
        <w:rPr>
          <w:rFonts w:ascii="Garamond" w:hAnsi="Garamond"/>
          <w:i/>
          <w:iCs/>
          <w:sz w:val="22"/>
          <w:szCs w:val="22"/>
        </w:rPr>
        <w:t>Genetic risk and prenatal substance exposure on callous-unemotional behaviors and the effect on parenting: A developmental cascade model</w:t>
      </w:r>
      <w:r w:rsidR="00A13BE0" w:rsidRPr="00567941">
        <w:rPr>
          <w:rFonts w:ascii="Garamond" w:hAnsi="Garamond"/>
          <w:i/>
          <w:iCs/>
          <w:sz w:val="22"/>
          <w:szCs w:val="22"/>
        </w:rPr>
        <w:t xml:space="preserve"> </w:t>
      </w:r>
      <w:r w:rsidR="00A13BE0" w:rsidRPr="00567941">
        <w:rPr>
          <w:rFonts w:ascii="Garamond" w:hAnsi="Garamond"/>
          <w:sz w:val="22"/>
          <w:szCs w:val="22"/>
        </w:rPr>
        <w:t>[Paper presentation]</w:t>
      </w:r>
      <w:r w:rsidRPr="00567941">
        <w:rPr>
          <w:rFonts w:ascii="Garamond" w:hAnsi="Garamond"/>
          <w:i/>
          <w:iCs/>
          <w:sz w:val="22"/>
          <w:szCs w:val="22"/>
        </w:rPr>
        <w:t>.</w:t>
      </w:r>
      <w:r w:rsidRPr="00567941">
        <w:rPr>
          <w:rFonts w:ascii="Garamond" w:hAnsi="Garamond"/>
          <w:sz w:val="22"/>
          <w:szCs w:val="22"/>
        </w:rPr>
        <w:t xml:space="preserve"> Behavior Genetics Association Annual Meeting, London, England.</w:t>
      </w:r>
    </w:p>
    <w:p w14:paraId="7A4A50EC" w14:textId="77777777" w:rsidR="002F1F47" w:rsidRPr="00567941" w:rsidRDefault="002F1F47" w:rsidP="00CA37BF">
      <w:pPr>
        <w:ind w:left="1080" w:hanging="360"/>
        <w:rPr>
          <w:rFonts w:ascii="Garamond" w:hAnsi="Garamond"/>
          <w:sz w:val="22"/>
          <w:szCs w:val="22"/>
        </w:rPr>
      </w:pPr>
    </w:p>
    <w:p w14:paraId="0886EF28" w14:textId="61C9157D" w:rsidR="00CA37BF" w:rsidRPr="00567941" w:rsidRDefault="00CA37BF" w:rsidP="00CA37BF">
      <w:pPr>
        <w:ind w:left="1080" w:hanging="360"/>
        <w:rPr>
          <w:rFonts w:ascii="Garamond" w:hAnsi="Garamond"/>
          <w:sz w:val="22"/>
          <w:szCs w:val="22"/>
        </w:rPr>
      </w:pPr>
      <w:r w:rsidRPr="00567941">
        <w:rPr>
          <w:rFonts w:ascii="Garamond" w:hAnsi="Garamond"/>
          <w:sz w:val="22"/>
          <w:szCs w:val="22"/>
        </w:rPr>
        <w:t xml:space="preserve">76.  Oro, V., Neiderhiser, J. M., Natsuaki, M. N., Harold, G. T., Ganiban, J. M., Shaw, D. S., Leve, L. D. (2024, June 28). </w:t>
      </w:r>
      <w:r w:rsidRPr="00567941">
        <w:rPr>
          <w:rFonts w:ascii="Garamond" w:hAnsi="Garamond"/>
          <w:i/>
          <w:iCs/>
          <w:sz w:val="22"/>
          <w:szCs w:val="22"/>
        </w:rPr>
        <w:t xml:space="preserve">Parent-offspring stress to externalizing pathways: A test of genetic mediation through negative emotionality </w:t>
      </w:r>
      <w:r w:rsidRPr="00567941">
        <w:rPr>
          <w:rFonts w:ascii="Garamond" w:hAnsi="Garamond"/>
          <w:sz w:val="22"/>
          <w:szCs w:val="22"/>
        </w:rPr>
        <w:t>[Symposium presentation]. Behavior Genetics Association Annual Meeting, London, England.</w:t>
      </w:r>
    </w:p>
    <w:p w14:paraId="3B9184EF" w14:textId="77777777" w:rsidR="00CA37BF" w:rsidRPr="00567941" w:rsidRDefault="00CA37BF" w:rsidP="00CA37BF">
      <w:pPr>
        <w:ind w:left="1080" w:hanging="360"/>
        <w:rPr>
          <w:rFonts w:ascii="Garamond" w:hAnsi="Garamond"/>
          <w:sz w:val="22"/>
          <w:szCs w:val="22"/>
        </w:rPr>
      </w:pPr>
    </w:p>
    <w:p w14:paraId="3F0BC14A" w14:textId="27CBAFCA" w:rsidR="00CA37BF" w:rsidRPr="00567941" w:rsidRDefault="00CA37BF" w:rsidP="00CA37BF">
      <w:pPr>
        <w:ind w:left="1080" w:hanging="360"/>
        <w:rPr>
          <w:rFonts w:ascii="Garamond" w:hAnsi="Garamond"/>
          <w:sz w:val="22"/>
          <w:szCs w:val="22"/>
        </w:rPr>
      </w:pPr>
      <w:r w:rsidRPr="00567941">
        <w:rPr>
          <w:rFonts w:ascii="Garamond" w:hAnsi="Garamond"/>
          <w:sz w:val="22"/>
          <w:szCs w:val="22"/>
        </w:rPr>
        <w:t xml:space="preserve">75.  Seay, D.M., Ivanova, M. Y., Ganiban, J. M., Shaw, D.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 &amp; Leve, L. D., Neiderhiser, J. M. (2024, June 28). </w:t>
      </w:r>
      <w:r w:rsidRPr="00567941">
        <w:rPr>
          <w:rFonts w:ascii="Garamond" w:hAnsi="Garamond"/>
          <w:i/>
          <w:iCs/>
          <w:sz w:val="22"/>
          <w:szCs w:val="22"/>
        </w:rPr>
        <w:t>Factors shaping resilience in children facing genetic vulnerability and adverse home environments</w:t>
      </w:r>
      <w:r w:rsidRPr="00567941">
        <w:rPr>
          <w:rFonts w:ascii="Garamond" w:hAnsi="Garamond"/>
          <w:sz w:val="22"/>
          <w:szCs w:val="22"/>
        </w:rPr>
        <w:t xml:space="preserve"> [Paper presentation]. Behavior Genetics Association Annual Meeting, London, England.</w:t>
      </w:r>
    </w:p>
    <w:p w14:paraId="2B3E1A62" w14:textId="77777777" w:rsidR="00CA37BF" w:rsidRPr="00567941" w:rsidRDefault="00CA37BF" w:rsidP="00CA37BF">
      <w:pPr>
        <w:ind w:left="1080" w:hanging="360"/>
        <w:rPr>
          <w:rFonts w:ascii="Garamond" w:hAnsi="Garamond"/>
          <w:sz w:val="22"/>
          <w:szCs w:val="22"/>
        </w:rPr>
      </w:pPr>
    </w:p>
    <w:p w14:paraId="7D39A1B6" w14:textId="50201B06" w:rsidR="00CA37BF" w:rsidRPr="00567941" w:rsidRDefault="00CA37BF" w:rsidP="00CA37BF">
      <w:pPr>
        <w:ind w:left="1080" w:hanging="360"/>
        <w:rPr>
          <w:rFonts w:ascii="Garamond" w:hAnsi="Garamond"/>
          <w:sz w:val="22"/>
          <w:szCs w:val="22"/>
        </w:rPr>
      </w:pPr>
      <w:r w:rsidRPr="00567941">
        <w:rPr>
          <w:rFonts w:ascii="Garamond" w:hAnsi="Garamond"/>
          <w:sz w:val="22"/>
          <w:szCs w:val="22"/>
        </w:rPr>
        <w:t>74.</w:t>
      </w:r>
      <w:r w:rsidRPr="00567941">
        <w:rPr>
          <w:rFonts w:ascii="Garamond" w:hAnsi="Garamond"/>
          <w:sz w:val="22"/>
          <w:szCs w:val="22"/>
        </w:rPr>
        <w:tab/>
        <w:t>Gordon, R. E. F., Bates, E. J. S., Ganiban, J. M.</w:t>
      </w:r>
      <w:proofErr w:type="gramStart"/>
      <w:r w:rsidRPr="00567941">
        <w:rPr>
          <w:rFonts w:ascii="Garamond" w:hAnsi="Garamond"/>
          <w:sz w:val="22"/>
          <w:szCs w:val="22"/>
        </w:rPr>
        <w:t>,  Neiderhiser</w:t>
      </w:r>
      <w:proofErr w:type="gramEnd"/>
      <w:r w:rsidRPr="00567941">
        <w:rPr>
          <w:rFonts w:ascii="Garamond" w:hAnsi="Garamond"/>
          <w:sz w:val="22"/>
          <w:szCs w:val="22"/>
        </w:rPr>
        <w:t xml:space="preserve">, J. M., Natsuaki, M. N., Shaw, D. S., Leve, L. D. (2024, June 27). </w:t>
      </w:r>
      <w:r w:rsidRPr="00567941">
        <w:rPr>
          <w:rFonts w:ascii="Garamond" w:hAnsi="Garamond"/>
          <w:i/>
          <w:iCs/>
          <w:sz w:val="22"/>
          <w:szCs w:val="22"/>
        </w:rPr>
        <w:t>Predicting effortful control and adiposity in adolescents using a stress-sensitivity model</w:t>
      </w:r>
      <w:r w:rsidR="00A13BE0" w:rsidRPr="00567941">
        <w:rPr>
          <w:rFonts w:ascii="Garamond" w:hAnsi="Garamond"/>
          <w:i/>
          <w:iCs/>
          <w:sz w:val="22"/>
          <w:szCs w:val="22"/>
        </w:rPr>
        <w:t xml:space="preserve"> </w:t>
      </w:r>
      <w:r w:rsidR="00A13BE0" w:rsidRPr="00567941">
        <w:rPr>
          <w:rFonts w:ascii="Garamond" w:hAnsi="Garamond"/>
          <w:sz w:val="22"/>
          <w:szCs w:val="22"/>
        </w:rPr>
        <w:t>[Paper presentation]</w:t>
      </w:r>
      <w:r w:rsidRPr="00567941">
        <w:rPr>
          <w:rFonts w:ascii="Garamond" w:hAnsi="Garamond"/>
          <w:sz w:val="22"/>
          <w:szCs w:val="22"/>
        </w:rPr>
        <w:t>. Behavior Genetics Association Annual Meeting, London, England.</w:t>
      </w:r>
    </w:p>
    <w:p w14:paraId="71492660" w14:textId="77777777" w:rsidR="00CA37BF" w:rsidRPr="00567941" w:rsidRDefault="00CA37BF" w:rsidP="00CA37BF">
      <w:pPr>
        <w:ind w:left="1080" w:hanging="360"/>
        <w:rPr>
          <w:rFonts w:ascii="Garamond" w:hAnsi="Garamond"/>
          <w:sz w:val="22"/>
          <w:szCs w:val="22"/>
        </w:rPr>
      </w:pPr>
    </w:p>
    <w:p w14:paraId="48E68A14" w14:textId="711D88C3" w:rsidR="003B7CB4" w:rsidRPr="00567941" w:rsidRDefault="00CA37BF" w:rsidP="00CA37BF">
      <w:pPr>
        <w:ind w:left="1080" w:hanging="360"/>
        <w:rPr>
          <w:rFonts w:ascii="Garamond" w:hAnsi="Garamond"/>
          <w:sz w:val="22"/>
          <w:szCs w:val="22"/>
        </w:rPr>
      </w:pPr>
      <w:r w:rsidRPr="00567941">
        <w:rPr>
          <w:rFonts w:ascii="Garamond" w:hAnsi="Garamond"/>
          <w:sz w:val="22"/>
          <w:szCs w:val="22"/>
        </w:rPr>
        <w:t>73.</w:t>
      </w:r>
      <w:r w:rsidRPr="00567941">
        <w:rPr>
          <w:rFonts w:ascii="Garamond" w:hAnsi="Garamond"/>
          <w:sz w:val="22"/>
          <w:szCs w:val="22"/>
        </w:rPr>
        <w:tab/>
        <w:t xml:space="preserve">Lee, S., Marceau, K., Knopik, V. S., </w:t>
      </w:r>
      <w:proofErr w:type="spellStart"/>
      <w:r w:rsidRPr="00567941">
        <w:rPr>
          <w:rFonts w:ascii="Garamond" w:hAnsi="Garamond"/>
          <w:sz w:val="22"/>
          <w:szCs w:val="22"/>
        </w:rPr>
        <w:t>Natsuaki</w:t>
      </w:r>
      <w:proofErr w:type="spellEnd"/>
      <w:r w:rsidRPr="00567941">
        <w:rPr>
          <w:rFonts w:ascii="Garamond" w:hAnsi="Garamond"/>
          <w:sz w:val="22"/>
          <w:szCs w:val="22"/>
        </w:rPr>
        <w:t xml:space="preserve">, M., Shaw, D. S., Leve, L. D., Ganiban, J. M., Neiderhiser, J. M. (2024, June 27). </w:t>
      </w:r>
      <w:r w:rsidRPr="00567941">
        <w:rPr>
          <w:rFonts w:ascii="Garamond" w:hAnsi="Garamond"/>
          <w:i/>
          <w:iCs/>
          <w:sz w:val="22"/>
          <w:szCs w:val="22"/>
        </w:rPr>
        <w:t>Diurnal cortisol functioning and negative affectivity as predictors of child depressive symptoms; A genetically informed adoption design</w:t>
      </w:r>
      <w:r w:rsidR="00A13BE0" w:rsidRPr="00567941">
        <w:rPr>
          <w:rFonts w:ascii="Garamond" w:hAnsi="Garamond"/>
          <w:i/>
          <w:iCs/>
          <w:sz w:val="22"/>
          <w:szCs w:val="22"/>
        </w:rPr>
        <w:t xml:space="preserve"> </w:t>
      </w:r>
      <w:r w:rsidR="00A13BE0" w:rsidRPr="00567941">
        <w:rPr>
          <w:rFonts w:ascii="Garamond" w:hAnsi="Garamond"/>
          <w:sz w:val="22"/>
          <w:szCs w:val="22"/>
        </w:rPr>
        <w:t>[Poster presentation]</w:t>
      </w:r>
      <w:r w:rsidRPr="00567941">
        <w:rPr>
          <w:rFonts w:ascii="Garamond" w:hAnsi="Garamond"/>
          <w:sz w:val="22"/>
          <w:szCs w:val="22"/>
        </w:rPr>
        <w:t>. Behavior Genetics Association Annual Meeting, London, England.</w:t>
      </w:r>
    </w:p>
    <w:p w14:paraId="34765759" w14:textId="77777777" w:rsidR="00CA37BF" w:rsidRPr="00567941" w:rsidRDefault="00CA37BF" w:rsidP="00E245BB">
      <w:pPr>
        <w:ind w:left="1080" w:hanging="360"/>
        <w:rPr>
          <w:rFonts w:ascii="Garamond" w:hAnsi="Garamond"/>
          <w:sz w:val="22"/>
          <w:szCs w:val="22"/>
        </w:rPr>
      </w:pPr>
    </w:p>
    <w:p w14:paraId="5C90E9DD" w14:textId="5D861EDE" w:rsidR="006D4255" w:rsidRPr="00567941" w:rsidRDefault="00CA37BF" w:rsidP="00CA37BF">
      <w:pPr>
        <w:ind w:left="1080" w:hanging="360"/>
        <w:rPr>
          <w:rFonts w:ascii="Garamond" w:hAnsi="Garamond"/>
          <w:sz w:val="22"/>
          <w:szCs w:val="22"/>
        </w:rPr>
      </w:pPr>
      <w:r w:rsidRPr="00567941">
        <w:rPr>
          <w:rFonts w:ascii="Garamond" w:hAnsi="Garamond"/>
          <w:sz w:val="22"/>
          <w:szCs w:val="22"/>
        </w:rPr>
        <w:t>72.</w:t>
      </w:r>
      <w:r w:rsidRPr="00567941">
        <w:rPr>
          <w:rFonts w:ascii="Garamond" w:hAnsi="Garamond"/>
          <w:sz w:val="22"/>
          <w:szCs w:val="22"/>
        </w:rPr>
        <w:tab/>
        <w:t>Alexandra Burt, S.</w:t>
      </w:r>
      <w:proofErr w:type="gramStart"/>
      <w:r w:rsidRPr="00567941">
        <w:rPr>
          <w:rFonts w:ascii="Garamond" w:hAnsi="Garamond"/>
          <w:sz w:val="22"/>
          <w:szCs w:val="22"/>
        </w:rPr>
        <w:t>,  O’Keefe</w:t>
      </w:r>
      <w:proofErr w:type="gramEnd"/>
      <w:r w:rsidRPr="00567941">
        <w:rPr>
          <w:rFonts w:ascii="Garamond" w:hAnsi="Garamond"/>
          <w:sz w:val="22"/>
          <w:szCs w:val="22"/>
        </w:rPr>
        <w:t>, P., Johnson, W.</w:t>
      </w:r>
      <w:proofErr w:type="gramStart"/>
      <w:r w:rsidRPr="00567941">
        <w:rPr>
          <w:rFonts w:ascii="Garamond" w:hAnsi="Garamond"/>
          <w:sz w:val="22"/>
          <w:szCs w:val="22"/>
        </w:rPr>
        <w:t>,  Thaler</w:t>
      </w:r>
      <w:proofErr w:type="gramEnd"/>
      <w:r w:rsidRPr="00567941">
        <w:rPr>
          <w:rFonts w:ascii="Garamond" w:hAnsi="Garamond"/>
          <w:sz w:val="22"/>
          <w:szCs w:val="22"/>
        </w:rPr>
        <w:t>, D., Leve, L. D.</w:t>
      </w:r>
      <w:proofErr w:type="gramStart"/>
      <w:r w:rsidRPr="00567941">
        <w:rPr>
          <w:rFonts w:ascii="Garamond" w:hAnsi="Garamond"/>
          <w:sz w:val="22"/>
          <w:szCs w:val="22"/>
        </w:rPr>
        <w:t xml:space="preserve">,  </w:t>
      </w:r>
      <w:proofErr w:type="spellStart"/>
      <w:r w:rsidRPr="00567941">
        <w:rPr>
          <w:rFonts w:ascii="Garamond" w:hAnsi="Garamond"/>
          <w:sz w:val="22"/>
          <w:szCs w:val="22"/>
        </w:rPr>
        <w:t>Natsuaki</w:t>
      </w:r>
      <w:proofErr w:type="spellEnd"/>
      <w:proofErr w:type="gramEnd"/>
      <w:r w:rsidRPr="00567941">
        <w:rPr>
          <w:rFonts w:ascii="Garamond" w:hAnsi="Garamond"/>
          <w:sz w:val="22"/>
          <w:szCs w:val="22"/>
        </w:rPr>
        <w:t>, M. N.</w:t>
      </w:r>
      <w:proofErr w:type="gramStart"/>
      <w:r w:rsidRPr="00567941">
        <w:rPr>
          <w:rFonts w:ascii="Garamond" w:hAnsi="Garamond"/>
          <w:sz w:val="22"/>
          <w:szCs w:val="22"/>
        </w:rPr>
        <w:t>,  Reiss</w:t>
      </w:r>
      <w:proofErr w:type="gramEnd"/>
      <w:r w:rsidRPr="00567941">
        <w:rPr>
          <w:rFonts w:ascii="Garamond" w:hAnsi="Garamond"/>
          <w:sz w:val="22"/>
          <w:szCs w:val="22"/>
        </w:rPr>
        <w:t>, D.</w:t>
      </w:r>
      <w:proofErr w:type="gramStart"/>
      <w:r w:rsidRPr="00567941">
        <w:rPr>
          <w:rFonts w:ascii="Garamond" w:hAnsi="Garamond"/>
          <w:sz w:val="22"/>
          <w:szCs w:val="22"/>
        </w:rPr>
        <w:t>,  Shaw</w:t>
      </w:r>
      <w:proofErr w:type="gramEnd"/>
      <w:r w:rsidRPr="00567941">
        <w:rPr>
          <w:rFonts w:ascii="Garamond" w:hAnsi="Garamond"/>
          <w:sz w:val="22"/>
          <w:szCs w:val="22"/>
        </w:rPr>
        <w:t xml:space="preserve">, D. S., Ganiban, J. M., Neiderhiser, J. M. (2024, June 27). </w:t>
      </w:r>
      <w:r w:rsidRPr="00567941">
        <w:rPr>
          <w:rFonts w:ascii="Garamond" w:hAnsi="Garamond"/>
          <w:i/>
          <w:iCs/>
          <w:sz w:val="22"/>
          <w:szCs w:val="22"/>
        </w:rPr>
        <w:t>The detection of environmental influences on academic achievement appears to depend on the analytic approach</w:t>
      </w:r>
      <w:r w:rsidR="00A13BE0" w:rsidRPr="00567941">
        <w:rPr>
          <w:rFonts w:ascii="Garamond" w:hAnsi="Garamond"/>
          <w:i/>
          <w:iCs/>
          <w:sz w:val="22"/>
          <w:szCs w:val="22"/>
        </w:rPr>
        <w:t xml:space="preserve"> </w:t>
      </w:r>
      <w:r w:rsidR="00A13BE0" w:rsidRPr="00567941">
        <w:rPr>
          <w:rFonts w:ascii="Garamond" w:hAnsi="Garamond"/>
          <w:sz w:val="22"/>
          <w:szCs w:val="22"/>
        </w:rPr>
        <w:t>[Paper presentation]</w:t>
      </w:r>
      <w:r w:rsidRPr="00567941">
        <w:rPr>
          <w:rFonts w:ascii="Garamond" w:hAnsi="Garamond"/>
          <w:sz w:val="22"/>
          <w:szCs w:val="22"/>
        </w:rPr>
        <w:t>. Behavior Genetics Association Annual Meeting, London, England.</w:t>
      </w:r>
    </w:p>
    <w:p w14:paraId="46D883D3" w14:textId="77777777" w:rsidR="00726167" w:rsidRPr="00567941" w:rsidRDefault="00726167" w:rsidP="00CA37BF">
      <w:pPr>
        <w:rPr>
          <w:rFonts w:ascii="Garamond" w:hAnsi="Garamond"/>
          <w:sz w:val="22"/>
          <w:szCs w:val="22"/>
        </w:rPr>
      </w:pPr>
    </w:p>
    <w:p w14:paraId="377FE9C6" w14:textId="6DB7FB7A" w:rsidR="002D311B" w:rsidRPr="00567941" w:rsidRDefault="002D311B" w:rsidP="002D311B">
      <w:pPr>
        <w:ind w:left="1080" w:hanging="360"/>
        <w:rPr>
          <w:rFonts w:ascii="Garamond" w:hAnsi="Garamond"/>
          <w:sz w:val="22"/>
          <w:szCs w:val="22"/>
        </w:rPr>
      </w:pPr>
      <w:r w:rsidRPr="00567941">
        <w:rPr>
          <w:rFonts w:ascii="Garamond" w:hAnsi="Garamond"/>
          <w:sz w:val="22"/>
          <w:szCs w:val="22"/>
        </w:rPr>
        <w:t xml:space="preserve">71. </w:t>
      </w:r>
      <w:r w:rsidR="003B7CB4" w:rsidRPr="00567941">
        <w:rPr>
          <w:rFonts w:ascii="Garamond" w:hAnsi="Garamond"/>
          <w:sz w:val="22"/>
          <w:szCs w:val="22"/>
        </w:rPr>
        <w:t xml:space="preserve"> </w:t>
      </w:r>
      <w:r w:rsidRPr="00567941">
        <w:rPr>
          <w:rFonts w:ascii="Garamond" w:hAnsi="Garamond"/>
          <w:sz w:val="22"/>
          <w:szCs w:val="22"/>
        </w:rPr>
        <w:t xml:space="preserve">Putnam, S. P. and 488 Partners in the Global Temperament Project (2023, October). </w:t>
      </w:r>
      <w:r w:rsidRPr="00567941">
        <w:rPr>
          <w:rFonts w:ascii="Garamond" w:hAnsi="Garamond"/>
          <w:i/>
          <w:iCs/>
          <w:sz w:val="22"/>
          <w:szCs w:val="22"/>
        </w:rPr>
        <w:t>Exploring the role of culture in the development of gender differences in temperament across infancy and childhood in 59 countries</w:t>
      </w:r>
      <w:r w:rsidRPr="00567941">
        <w:rPr>
          <w:rFonts w:ascii="Garamond" w:hAnsi="Garamond"/>
          <w:sz w:val="22"/>
          <w:szCs w:val="22"/>
        </w:rPr>
        <w:t xml:space="preserve"> [Paper presentation]. Occasional Temperament Conference, Orford, Québec, Canada.</w:t>
      </w:r>
    </w:p>
    <w:p w14:paraId="1F556134" w14:textId="77777777" w:rsidR="002D311B" w:rsidRPr="00567941" w:rsidRDefault="002D311B" w:rsidP="00B57A10">
      <w:pPr>
        <w:ind w:left="1080" w:hanging="360"/>
        <w:rPr>
          <w:rFonts w:ascii="Garamond" w:hAnsi="Garamond"/>
          <w:sz w:val="22"/>
          <w:szCs w:val="22"/>
        </w:rPr>
      </w:pPr>
    </w:p>
    <w:p w14:paraId="415D2B2A" w14:textId="4138139E" w:rsidR="00B57A10" w:rsidRPr="00567941" w:rsidRDefault="00AB6343" w:rsidP="00B57A10">
      <w:pPr>
        <w:ind w:left="1080" w:hanging="360"/>
        <w:rPr>
          <w:rFonts w:ascii="Garamond" w:hAnsi="Garamond"/>
          <w:sz w:val="22"/>
          <w:szCs w:val="22"/>
        </w:rPr>
      </w:pPr>
      <w:r w:rsidRPr="00567941">
        <w:rPr>
          <w:rFonts w:ascii="Garamond" w:hAnsi="Garamond"/>
          <w:sz w:val="22"/>
          <w:szCs w:val="22"/>
        </w:rPr>
        <w:t>70</w:t>
      </w:r>
      <w:r w:rsidR="00B57A10" w:rsidRPr="00567941">
        <w:rPr>
          <w:rFonts w:ascii="Garamond" w:hAnsi="Garamond"/>
          <w:sz w:val="22"/>
          <w:szCs w:val="22"/>
        </w:rPr>
        <w:t xml:space="preserve">.  Harold, G. T., Sellers, R., Brown, A., Browne, W. V., DeGarmo, D., Nixon, E., Leve, L. D. (2022, June 19-23). </w:t>
      </w:r>
      <w:r w:rsidR="00B57A10" w:rsidRPr="00567941">
        <w:rPr>
          <w:rFonts w:ascii="Garamond" w:hAnsi="Garamond"/>
          <w:i/>
          <w:iCs/>
          <w:sz w:val="22"/>
          <w:szCs w:val="22"/>
        </w:rPr>
        <w:t>Examining a cascade model of Inter-parental conflict effects on out- comes for children in two longitudinal general population sample</w:t>
      </w:r>
      <w:r w:rsidR="00B57A10" w:rsidRPr="00567941">
        <w:rPr>
          <w:rFonts w:ascii="Garamond" w:hAnsi="Garamond"/>
          <w:sz w:val="22"/>
          <w:szCs w:val="22"/>
        </w:rPr>
        <w:t xml:space="preserve"> [Paper presentation]. International Society for the Study of </w:t>
      </w:r>
      <w:proofErr w:type="spellStart"/>
      <w:r w:rsidR="00B57A10" w:rsidRPr="00567941">
        <w:rPr>
          <w:rFonts w:ascii="Garamond" w:hAnsi="Garamond"/>
          <w:sz w:val="22"/>
          <w:szCs w:val="22"/>
        </w:rPr>
        <w:t>Behavioural</w:t>
      </w:r>
      <w:proofErr w:type="spellEnd"/>
      <w:r w:rsidR="00B57A10" w:rsidRPr="00567941">
        <w:rPr>
          <w:rFonts w:ascii="Garamond" w:hAnsi="Garamond"/>
          <w:sz w:val="22"/>
          <w:szCs w:val="22"/>
        </w:rPr>
        <w:t xml:space="preserve"> Development, Rhodes, Greece.</w:t>
      </w:r>
    </w:p>
    <w:p w14:paraId="1DB9B80D" w14:textId="77777777" w:rsidR="00B57A10" w:rsidRPr="00567941" w:rsidRDefault="00B57A10" w:rsidP="00B57A10">
      <w:pPr>
        <w:ind w:left="1080" w:hanging="360"/>
        <w:rPr>
          <w:rFonts w:ascii="Garamond" w:hAnsi="Garamond"/>
          <w:sz w:val="22"/>
          <w:szCs w:val="22"/>
        </w:rPr>
      </w:pPr>
    </w:p>
    <w:p w14:paraId="2E4DBE41" w14:textId="467B835B" w:rsidR="00B57A10" w:rsidRPr="00567941" w:rsidRDefault="00AB6343" w:rsidP="00B57A10">
      <w:pPr>
        <w:ind w:left="1080" w:hanging="360"/>
        <w:rPr>
          <w:rFonts w:ascii="Garamond" w:hAnsi="Garamond"/>
          <w:sz w:val="22"/>
          <w:szCs w:val="22"/>
        </w:rPr>
      </w:pPr>
      <w:r w:rsidRPr="00567941">
        <w:rPr>
          <w:rFonts w:ascii="Garamond" w:hAnsi="Garamond"/>
          <w:sz w:val="22"/>
          <w:szCs w:val="22"/>
        </w:rPr>
        <w:t>69</w:t>
      </w:r>
      <w:r w:rsidR="00B57A10" w:rsidRPr="00567941">
        <w:rPr>
          <w:rFonts w:ascii="Garamond" w:hAnsi="Garamond"/>
          <w:sz w:val="22"/>
          <w:szCs w:val="22"/>
        </w:rPr>
        <w:t xml:space="preserve">.  </w:t>
      </w:r>
      <w:proofErr w:type="spellStart"/>
      <w:r w:rsidR="00B57A10" w:rsidRPr="00567941">
        <w:rPr>
          <w:rFonts w:ascii="Garamond" w:hAnsi="Garamond"/>
          <w:sz w:val="22"/>
          <w:szCs w:val="22"/>
        </w:rPr>
        <w:t>Natsuaki</w:t>
      </w:r>
      <w:proofErr w:type="spellEnd"/>
      <w:r w:rsidR="00B57A10" w:rsidRPr="00567941">
        <w:rPr>
          <w:rFonts w:ascii="Garamond" w:hAnsi="Garamond"/>
          <w:sz w:val="22"/>
          <w:szCs w:val="22"/>
        </w:rPr>
        <w:t xml:space="preserve">, M.N., Wang, J., Neiderhiser, J.M., Ganiban, J.M., Shaw, D.S., Reiss, D., Leve, L.D. (2022, June 19-23).  </w:t>
      </w:r>
      <w:r w:rsidR="00B57A10" w:rsidRPr="00567941">
        <w:rPr>
          <w:rFonts w:ascii="Garamond" w:hAnsi="Garamond"/>
          <w:i/>
          <w:iCs/>
          <w:sz w:val="22"/>
          <w:szCs w:val="22"/>
        </w:rPr>
        <w:t>Similarities and differences between siblings reared apart: Examining how depression clusters within families</w:t>
      </w:r>
      <w:r w:rsidR="00B57A10" w:rsidRPr="00567941">
        <w:rPr>
          <w:rFonts w:ascii="Garamond" w:hAnsi="Garamond"/>
          <w:sz w:val="22"/>
          <w:szCs w:val="22"/>
        </w:rPr>
        <w:t xml:space="preserve"> [Paper presentation]. International Society for the Study of </w:t>
      </w:r>
      <w:proofErr w:type="spellStart"/>
      <w:r w:rsidR="00B57A10" w:rsidRPr="00567941">
        <w:rPr>
          <w:rFonts w:ascii="Garamond" w:hAnsi="Garamond"/>
          <w:sz w:val="22"/>
          <w:szCs w:val="22"/>
        </w:rPr>
        <w:t>Behavioural</w:t>
      </w:r>
      <w:proofErr w:type="spellEnd"/>
      <w:r w:rsidR="00B57A10" w:rsidRPr="00567941">
        <w:rPr>
          <w:rFonts w:ascii="Garamond" w:hAnsi="Garamond"/>
          <w:sz w:val="22"/>
          <w:szCs w:val="22"/>
        </w:rPr>
        <w:t xml:space="preserve"> </w:t>
      </w:r>
      <w:r w:rsidR="00B57A10" w:rsidRPr="00567941">
        <w:rPr>
          <w:rFonts w:ascii="Garamond" w:hAnsi="Garamond"/>
          <w:sz w:val="22"/>
          <w:szCs w:val="22"/>
        </w:rPr>
        <w:lastRenderedPageBreak/>
        <w:t>Development, Rhodes, Greece.</w:t>
      </w:r>
      <w:r w:rsidR="00B57A10" w:rsidRPr="00567941">
        <w:rPr>
          <w:rFonts w:ascii="Garamond" w:hAnsi="Garamond"/>
          <w:b/>
          <w:bCs/>
          <w:sz w:val="22"/>
          <w:szCs w:val="22"/>
        </w:rPr>
        <w:br/>
      </w:r>
    </w:p>
    <w:p w14:paraId="77888ED7" w14:textId="313F7B0E" w:rsidR="00B57A10" w:rsidRPr="00567941" w:rsidRDefault="00AB6343" w:rsidP="00B57A10">
      <w:pPr>
        <w:ind w:left="1080" w:hanging="360"/>
        <w:rPr>
          <w:rFonts w:ascii="Garamond" w:hAnsi="Garamond"/>
          <w:sz w:val="22"/>
          <w:szCs w:val="22"/>
        </w:rPr>
      </w:pPr>
      <w:r w:rsidRPr="00567941">
        <w:rPr>
          <w:rFonts w:ascii="Garamond" w:hAnsi="Garamond"/>
          <w:sz w:val="22"/>
          <w:szCs w:val="22"/>
        </w:rPr>
        <w:t>68</w:t>
      </w:r>
      <w:r w:rsidR="00B57A10" w:rsidRPr="00567941">
        <w:rPr>
          <w:rFonts w:ascii="Garamond" w:hAnsi="Garamond"/>
          <w:sz w:val="22"/>
          <w:szCs w:val="22"/>
        </w:rPr>
        <w:t xml:space="preserve">.  Oro, V., </w:t>
      </w:r>
      <w:proofErr w:type="spellStart"/>
      <w:r w:rsidR="00B57A10" w:rsidRPr="00567941">
        <w:rPr>
          <w:rFonts w:ascii="Garamond" w:hAnsi="Garamond"/>
          <w:sz w:val="22"/>
          <w:szCs w:val="22"/>
        </w:rPr>
        <w:t>Tavalire</w:t>
      </w:r>
      <w:proofErr w:type="spellEnd"/>
      <w:r w:rsidR="00B57A10" w:rsidRPr="00567941">
        <w:rPr>
          <w:rFonts w:ascii="Garamond" w:hAnsi="Garamond"/>
          <w:sz w:val="22"/>
          <w:szCs w:val="22"/>
        </w:rPr>
        <w:t xml:space="preserve">, H.F., </w:t>
      </w:r>
      <w:proofErr w:type="spellStart"/>
      <w:r w:rsidR="00B57A10" w:rsidRPr="00567941">
        <w:rPr>
          <w:rFonts w:ascii="Garamond" w:hAnsi="Garamond"/>
          <w:sz w:val="22"/>
          <w:szCs w:val="22"/>
        </w:rPr>
        <w:t>Natsuaki</w:t>
      </w:r>
      <w:proofErr w:type="spellEnd"/>
      <w:r w:rsidR="00B57A10" w:rsidRPr="00567941">
        <w:rPr>
          <w:rFonts w:ascii="Garamond" w:hAnsi="Garamond"/>
          <w:sz w:val="22"/>
          <w:szCs w:val="22"/>
        </w:rPr>
        <w:t xml:space="preserve">, M.N., Ganiban, J.M., Neiderhiser, J.M., Reiss, D., Shaw, D.S., Leve, L.D. (2022, June 19-23). </w:t>
      </w:r>
      <w:r w:rsidR="00B57A10" w:rsidRPr="00567941">
        <w:rPr>
          <w:rFonts w:ascii="Garamond" w:hAnsi="Garamond"/>
          <w:i/>
          <w:iCs/>
          <w:sz w:val="22"/>
          <w:szCs w:val="22"/>
        </w:rPr>
        <w:t>Does positive parenting disrupt intergenerational transmission of depression despite genetic risk</w:t>
      </w:r>
      <w:r w:rsidR="00B57A10" w:rsidRPr="00567941">
        <w:rPr>
          <w:rFonts w:ascii="Garamond" w:hAnsi="Garamond"/>
          <w:sz w:val="22"/>
          <w:szCs w:val="22"/>
        </w:rPr>
        <w:t xml:space="preserve"> [Paper presentation]. International Society for the Study of </w:t>
      </w:r>
      <w:proofErr w:type="spellStart"/>
      <w:r w:rsidR="00B57A10" w:rsidRPr="00567941">
        <w:rPr>
          <w:rFonts w:ascii="Garamond" w:hAnsi="Garamond"/>
          <w:sz w:val="22"/>
          <w:szCs w:val="22"/>
        </w:rPr>
        <w:t>Behavioural</w:t>
      </w:r>
      <w:proofErr w:type="spellEnd"/>
      <w:r w:rsidR="00B57A10" w:rsidRPr="00567941">
        <w:rPr>
          <w:rFonts w:ascii="Garamond" w:hAnsi="Garamond"/>
          <w:sz w:val="22"/>
          <w:szCs w:val="22"/>
        </w:rPr>
        <w:t xml:space="preserve"> Development, Rhodes, Greece.</w:t>
      </w:r>
      <w:r w:rsidR="00B57A10" w:rsidRPr="00567941">
        <w:rPr>
          <w:rFonts w:ascii="Garamond" w:hAnsi="Garamond"/>
          <w:b/>
          <w:bCs/>
          <w:sz w:val="22"/>
          <w:szCs w:val="22"/>
        </w:rPr>
        <w:br/>
      </w:r>
    </w:p>
    <w:p w14:paraId="4CDCB608" w14:textId="52097EC0" w:rsidR="00B57A10" w:rsidRPr="00567941" w:rsidRDefault="00AB6343" w:rsidP="00B57A10">
      <w:pPr>
        <w:ind w:left="1080" w:hanging="360"/>
        <w:rPr>
          <w:rFonts w:ascii="Garamond" w:hAnsi="Garamond"/>
          <w:sz w:val="22"/>
          <w:szCs w:val="22"/>
        </w:rPr>
      </w:pPr>
      <w:r w:rsidRPr="00567941">
        <w:rPr>
          <w:rFonts w:ascii="Garamond" w:hAnsi="Garamond"/>
          <w:sz w:val="22"/>
          <w:szCs w:val="22"/>
        </w:rPr>
        <w:t>67</w:t>
      </w:r>
      <w:r w:rsidR="00B57A10" w:rsidRPr="00567941">
        <w:rPr>
          <w:rFonts w:ascii="Garamond" w:hAnsi="Garamond"/>
          <w:sz w:val="22"/>
          <w:szCs w:val="22"/>
        </w:rPr>
        <w:t>.  Leve,</w:t>
      </w:r>
      <w:r w:rsidR="00A861F7" w:rsidRPr="00567941">
        <w:rPr>
          <w:rFonts w:ascii="Garamond" w:hAnsi="Garamond"/>
          <w:sz w:val="22"/>
          <w:szCs w:val="22"/>
        </w:rPr>
        <w:t xml:space="preserve"> </w:t>
      </w:r>
      <w:r w:rsidR="00B57A10" w:rsidRPr="00567941">
        <w:rPr>
          <w:rFonts w:ascii="Garamond" w:hAnsi="Garamond"/>
          <w:sz w:val="22"/>
          <w:szCs w:val="22"/>
        </w:rPr>
        <w:t xml:space="preserve">L.D. (2022, June 19-23). </w:t>
      </w:r>
      <w:r w:rsidR="00B57A10" w:rsidRPr="00567941">
        <w:rPr>
          <w:rFonts w:ascii="Garamond" w:hAnsi="Garamond"/>
          <w:i/>
          <w:iCs/>
          <w:sz w:val="22"/>
          <w:szCs w:val="22"/>
        </w:rPr>
        <w:t>Becoming a parent can interrupt continuity in depression: Results from a randomized trial of females in the justice system</w:t>
      </w:r>
      <w:r w:rsidR="00B57A10" w:rsidRPr="00567941">
        <w:rPr>
          <w:rFonts w:ascii="Garamond" w:hAnsi="Garamond"/>
          <w:sz w:val="22"/>
          <w:szCs w:val="22"/>
        </w:rPr>
        <w:t xml:space="preserve"> [Paper presentation].</w:t>
      </w:r>
      <w:r w:rsidR="00B57A10" w:rsidRPr="00567941">
        <w:rPr>
          <w:rFonts w:ascii="Garamond" w:hAnsi="Garamond"/>
          <w:b/>
          <w:bCs/>
          <w:sz w:val="22"/>
          <w:szCs w:val="22"/>
        </w:rPr>
        <w:t xml:space="preserve"> </w:t>
      </w:r>
      <w:r w:rsidR="00B57A10" w:rsidRPr="00567941">
        <w:rPr>
          <w:rFonts w:ascii="Garamond" w:hAnsi="Garamond"/>
          <w:sz w:val="22"/>
          <w:szCs w:val="22"/>
        </w:rPr>
        <w:t xml:space="preserve">International Society for the Study of </w:t>
      </w:r>
      <w:proofErr w:type="spellStart"/>
      <w:r w:rsidR="00B57A10" w:rsidRPr="00567941">
        <w:rPr>
          <w:rFonts w:ascii="Garamond" w:hAnsi="Garamond"/>
          <w:sz w:val="22"/>
          <w:szCs w:val="22"/>
        </w:rPr>
        <w:t>Behavioural</w:t>
      </w:r>
      <w:proofErr w:type="spellEnd"/>
      <w:r w:rsidR="00B57A10" w:rsidRPr="00567941">
        <w:rPr>
          <w:rFonts w:ascii="Garamond" w:hAnsi="Garamond"/>
          <w:sz w:val="22"/>
          <w:szCs w:val="22"/>
        </w:rPr>
        <w:t xml:space="preserve"> Development, Rhodes, Greece.</w:t>
      </w:r>
      <w:r w:rsidR="00B57A10" w:rsidRPr="00567941">
        <w:rPr>
          <w:rFonts w:ascii="Garamond" w:hAnsi="Garamond"/>
          <w:b/>
          <w:bCs/>
          <w:sz w:val="22"/>
          <w:szCs w:val="22"/>
        </w:rPr>
        <w:br/>
      </w:r>
    </w:p>
    <w:p w14:paraId="731E4CA9" w14:textId="44F88F56" w:rsidR="00B57A10" w:rsidRPr="00567941" w:rsidRDefault="00AB6343" w:rsidP="00B57A10">
      <w:pPr>
        <w:ind w:left="1080" w:hanging="360"/>
        <w:rPr>
          <w:rFonts w:ascii="Garamond" w:hAnsi="Garamond"/>
          <w:sz w:val="22"/>
          <w:szCs w:val="22"/>
        </w:rPr>
      </w:pPr>
      <w:r w:rsidRPr="00567941">
        <w:rPr>
          <w:rFonts w:ascii="Garamond" w:hAnsi="Garamond"/>
          <w:sz w:val="22"/>
          <w:szCs w:val="22"/>
        </w:rPr>
        <w:t>66</w:t>
      </w:r>
      <w:r w:rsidR="00B57A10" w:rsidRPr="00567941">
        <w:rPr>
          <w:rFonts w:ascii="Garamond" w:hAnsi="Garamond"/>
          <w:sz w:val="22"/>
          <w:szCs w:val="22"/>
        </w:rPr>
        <w:t xml:space="preserve">.  Harold, G., Sellers, R., Nixon, E., Feinstein, L., Leve, L.D. (2022, June 19-23). </w:t>
      </w:r>
      <w:r w:rsidR="00B57A10" w:rsidRPr="00567941">
        <w:rPr>
          <w:rFonts w:ascii="Garamond" w:hAnsi="Garamond"/>
          <w:i/>
          <w:iCs/>
          <w:sz w:val="22"/>
          <w:szCs w:val="22"/>
        </w:rPr>
        <w:t xml:space="preserve">Family relationship influences on adolescent depression: Intergenerational transmission processes among UK and New Zealand population cohorts </w:t>
      </w:r>
      <w:r w:rsidR="00B57A10" w:rsidRPr="00567941">
        <w:rPr>
          <w:rFonts w:ascii="Garamond" w:hAnsi="Garamond"/>
          <w:sz w:val="22"/>
          <w:szCs w:val="22"/>
        </w:rPr>
        <w:t>[Paper presentation].</w:t>
      </w:r>
      <w:r w:rsidR="00B57A10" w:rsidRPr="00567941">
        <w:rPr>
          <w:rFonts w:ascii="Garamond" w:hAnsi="Garamond"/>
          <w:b/>
          <w:bCs/>
          <w:sz w:val="22"/>
          <w:szCs w:val="22"/>
        </w:rPr>
        <w:t xml:space="preserve"> </w:t>
      </w:r>
      <w:r w:rsidR="00B57A10" w:rsidRPr="00567941">
        <w:rPr>
          <w:rFonts w:ascii="Garamond" w:hAnsi="Garamond"/>
          <w:sz w:val="22"/>
          <w:szCs w:val="22"/>
        </w:rPr>
        <w:t xml:space="preserve">International Society for the Study of </w:t>
      </w:r>
      <w:proofErr w:type="spellStart"/>
      <w:r w:rsidR="00B57A10" w:rsidRPr="00567941">
        <w:rPr>
          <w:rFonts w:ascii="Garamond" w:hAnsi="Garamond"/>
          <w:sz w:val="22"/>
          <w:szCs w:val="22"/>
        </w:rPr>
        <w:t>Behavioural</w:t>
      </w:r>
      <w:proofErr w:type="spellEnd"/>
      <w:r w:rsidR="00B57A10" w:rsidRPr="00567941">
        <w:rPr>
          <w:rFonts w:ascii="Garamond" w:hAnsi="Garamond"/>
          <w:sz w:val="22"/>
          <w:szCs w:val="22"/>
        </w:rPr>
        <w:t xml:space="preserve"> Development, Rhodes, Greece.</w:t>
      </w:r>
    </w:p>
    <w:p w14:paraId="686348EC" w14:textId="77777777" w:rsidR="00B57A10" w:rsidRPr="00567941" w:rsidRDefault="00B57A10" w:rsidP="003C0565">
      <w:pPr>
        <w:ind w:left="1080" w:hanging="360"/>
        <w:rPr>
          <w:rFonts w:ascii="Garamond" w:hAnsi="Garamond"/>
          <w:sz w:val="22"/>
          <w:szCs w:val="22"/>
        </w:rPr>
      </w:pPr>
    </w:p>
    <w:p w14:paraId="0F96F2A6" w14:textId="75AF5676" w:rsidR="00B85E72" w:rsidRPr="00567941" w:rsidRDefault="00AB6343" w:rsidP="00B85E72">
      <w:pPr>
        <w:ind w:left="1080" w:hanging="360"/>
        <w:rPr>
          <w:rFonts w:ascii="Garamond" w:hAnsi="Garamond"/>
          <w:sz w:val="22"/>
          <w:szCs w:val="22"/>
        </w:rPr>
      </w:pPr>
      <w:r w:rsidRPr="00567941">
        <w:rPr>
          <w:rFonts w:ascii="Garamond" w:hAnsi="Garamond"/>
          <w:sz w:val="22"/>
          <w:szCs w:val="22"/>
        </w:rPr>
        <w:t>65</w:t>
      </w:r>
      <w:r w:rsidR="00B85E72" w:rsidRPr="00567941">
        <w:rPr>
          <w:rFonts w:ascii="Garamond" w:hAnsi="Garamond"/>
          <w:sz w:val="22"/>
          <w:szCs w:val="22"/>
        </w:rPr>
        <w:t xml:space="preserve">. Guyer, S. F., Rayhel, A.L., Whitesel, A. L., Ganiban, J. M., Neiderhiser, J. M., Natsuaki, M. N., Reiss, D., Shaw, D. S., and Leve, L. D.  (2021, July 6-9). </w:t>
      </w:r>
      <w:r w:rsidR="00B85E72" w:rsidRPr="00567941">
        <w:rPr>
          <w:rFonts w:ascii="Garamond" w:hAnsi="Garamond"/>
          <w:i/>
          <w:sz w:val="22"/>
          <w:szCs w:val="22"/>
        </w:rPr>
        <w:t xml:space="preserve">Exploring openness over time in domestic adoption placements within the United States </w:t>
      </w:r>
      <w:r w:rsidR="00B85E72" w:rsidRPr="00567941">
        <w:rPr>
          <w:rFonts w:ascii="Garamond" w:hAnsi="Garamond"/>
          <w:sz w:val="22"/>
          <w:szCs w:val="22"/>
        </w:rPr>
        <w:t xml:space="preserve">[Poster presentation]. International Conference on Adoption Research, Milan, Italy. </w:t>
      </w:r>
    </w:p>
    <w:p w14:paraId="2CE78C05" w14:textId="77777777" w:rsidR="00B85E72" w:rsidRPr="00567941" w:rsidRDefault="00B85E72" w:rsidP="00B85E72">
      <w:pPr>
        <w:rPr>
          <w:rFonts w:ascii="Garamond" w:hAnsi="Garamond"/>
          <w:sz w:val="22"/>
          <w:szCs w:val="22"/>
        </w:rPr>
      </w:pPr>
    </w:p>
    <w:p w14:paraId="74B8E8C2" w14:textId="6294D0D2" w:rsidR="00B85E72" w:rsidRPr="00567941" w:rsidRDefault="00AB6343" w:rsidP="00B85E72">
      <w:pPr>
        <w:ind w:left="1080" w:hanging="360"/>
        <w:rPr>
          <w:rFonts w:ascii="Garamond" w:hAnsi="Garamond"/>
          <w:sz w:val="22"/>
          <w:szCs w:val="22"/>
        </w:rPr>
      </w:pPr>
      <w:r w:rsidRPr="00567941">
        <w:rPr>
          <w:rFonts w:ascii="Garamond" w:hAnsi="Garamond"/>
          <w:sz w:val="22"/>
          <w:szCs w:val="22"/>
        </w:rPr>
        <w:t>64</w:t>
      </w:r>
      <w:r w:rsidR="00B85E72" w:rsidRPr="00567941">
        <w:rPr>
          <w:rFonts w:ascii="Garamond" w:hAnsi="Garamond"/>
          <w:sz w:val="22"/>
          <w:szCs w:val="22"/>
        </w:rPr>
        <w:t>.</w:t>
      </w:r>
      <w:r w:rsidR="00B85E72" w:rsidRPr="00567941">
        <w:rPr>
          <w:rFonts w:ascii="Garamond" w:hAnsi="Garamond"/>
          <w:sz w:val="22"/>
          <w:szCs w:val="22"/>
        </w:rPr>
        <w:tab/>
        <w:t xml:space="preserve">Kelly, E., Level, R., Neiderhiser, J., Ganiban, J., Leve, L., </w:t>
      </w:r>
      <w:proofErr w:type="spellStart"/>
      <w:r w:rsidR="00B85E72" w:rsidRPr="00567941">
        <w:rPr>
          <w:rFonts w:ascii="Garamond" w:hAnsi="Garamond"/>
          <w:sz w:val="22"/>
          <w:szCs w:val="22"/>
        </w:rPr>
        <w:t>Natsuaki</w:t>
      </w:r>
      <w:proofErr w:type="spellEnd"/>
      <w:r w:rsidR="00B85E72" w:rsidRPr="00567941">
        <w:rPr>
          <w:rFonts w:ascii="Garamond" w:hAnsi="Garamond"/>
          <w:sz w:val="22"/>
          <w:szCs w:val="22"/>
        </w:rPr>
        <w:t xml:space="preserve">, M., Reiss, D., &amp; Shaw, D. (2021, July 6-9). </w:t>
      </w:r>
      <w:r w:rsidR="00B85E72" w:rsidRPr="00567941">
        <w:rPr>
          <w:rFonts w:ascii="Garamond" w:hAnsi="Garamond"/>
          <w:bCs/>
          <w:i/>
          <w:sz w:val="22"/>
          <w:szCs w:val="22"/>
        </w:rPr>
        <w:t>Adoption openness and adolescent experiences during the COVID-19 pandemic: Preliminary findings from the Early Growth and Development Study (EGDS)</w:t>
      </w:r>
      <w:r w:rsidR="00B85E72" w:rsidRPr="00567941">
        <w:rPr>
          <w:rFonts w:ascii="Garamond" w:hAnsi="Garamond"/>
          <w:bCs/>
          <w:sz w:val="22"/>
          <w:szCs w:val="22"/>
        </w:rPr>
        <w:t xml:space="preserve"> [Poster presentation]. </w:t>
      </w:r>
      <w:r w:rsidR="00B85E72" w:rsidRPr="00567941">
        <w:rPr>
          <w:rFonts w:ascii="Garamond" w:hAnsi="Garamond"/>
          <w:sz w:val="22"/>
          <w:szCs w:val="22"/>
        </w:rPr>
        <w:t>International Conference on Adoption Research, Milan, Italy.</w:t>
      </w:r>
    </w:p>
    <w:p w14:paraId="15AF4F45" w14:textId="77777777" w:rsidR="00B85E72" w:rsidRPr="00567941" w:rsidRDefault="00B85E72" w:rsidP="00B85E72">
      <w:pPr>
        <w:ind w:left="1080" w:hanging="360"/>
        <w:rPr>
          <w:rFonts w:ascii="Garamond" w:hAnsi="Garamond"/>
          <w:sz w:val="22"/>
          <w:szCs w:val="22"/>
        </w:rPr>
      </w:pPr>
    </w:p>
    <w:p w14:paraId="49F35AC2" w14:textId="021BEE1F" w:rsidR="00B85E72" w:rsidRPr="00567941" w:rsidRDefault="00AB6343" w:rsidP="00B85E72">
      <w:pPr>
        <w:ind w:left="1080" w:hanging="360"/>
        <w:rPr>
          <w:rFonts w:ascii="Garamond" w:hAnsi="Garamond"/>
          <w:sz w:val="22"/>
          <w:szCs w:val="22"/>
        </w:rPr>
      </w:pPr>
      <w:r w:rsidRPr="00567941">
        <w:rPr>
          <w:rFonts w:ascii="Garamond" w:hAnsi="Garamond"/>
          <w:sz w:val="22"/>
          <w:szCs w:val="22"/>
        </w:rPr>
        <w:t>63</w:t>
      </w:r>
      <w:r w:rsidR="00B85E72" w:rsidRPr="00567941">
        <w:rPr>
          <w:rFonts w:ascii="Garamond" w:hAnsi="Garamond"/>
          <w:sz w:val="22"/>
          <w:szCs w:val="22"/>
        </w:rPr>
        <w:t xml:space="preserve">. Leve, L. D. (2021, July 6-9). </w:t>
      </w:r>
      <w:r w:rsidR="00B85E72" w:rsidRPr="00567941">
        <w:rPr>
          <w:rFonts w:ascii="Garamond" w:hAnsi="Garamond"/>
          <w:bCs/>
          <w:i/>
          <w:sz w:val="22"/>
          <w:szCs w:val="22"/>
        </w:rPr>
        <w:t>What can the social and neurobiological context of adolescence tell us about openness in adoption?</w:t>
      </w:r>
      <w:r w:rsidR="00B85E72" w:rsidRPr="00567941">
        <w:rPr>
          <w:rFonts w:ascii="Garamond" w:hAnsi="Garamond"/>
          <w:bCs/>
          <w:sz w:val="22"/>
          <w:szCs w:val="22"/>
        </w:rPr>
        <w:t xml:space="preserve"> </w:t>
      </w:r>
      <w:r w:rsidR="00B85E72" w:rsidRPr="00567941">
        <w:rPr>
          <w:rFonts w:ascii="Garamond" w:hAnsi="Garamond"/>
          <w:sz w:val="22"/>
          <w:szCs w:val="22"/>
        </w:rPr>
        <w:t xml:space="preserve">[Paper presentation]. International Conference on Adoption Research, Milan, Italy. </w:t>
      </w:r>
    </w:p>
    <w:p w14:paraId="17ED8E22" w14:textId="77777777" w:rsidR="00B85E72" w:rsidRPr="00567941" w:rsidRDefault="00B85E72" w:rsidP="00B85E72">
      <w:pPr>
        <w:rPr>
          <w:rFonts w:ascii="Garamond" w:hAnsi="Garamond"/>
          <w:bCs/>
          <w:sz w:val="22"/>
          <w:szCs w:val="22"/>
        </w:rPr>
      </w:pPr>
    </w:p>
    <w:p w14:paraId="0F727709" w14:textId="048AC8F9" w:rsidR="00B85E72" w:rsidRPr="00567941" w:rsidRDefault="00AB6343" w:rsidP="00B85E72">
      <w:pPr>
        <w:ind w:left="1080" w:hanging="360"/>
        <w:rPr>
          <w:rFonts w:ascii="Garamond" w:hAnsi="Garamond"/>
          <w:b/>
          <w:bCs/>
          <w:szCs w:val="22"/>
        </w:rPr>
      </w:pPr>
      <w:r w:rsidRPr="00567941">
        <w:rPr>
          <w:rFonts w:ascii="Garamond" w:hAnsi="Garamond"/>
          <w:sz w:val="22"/>
          <w:szCs w:val="22"/>
        </w:rPr>
        <w:t>62</w:t>
      </w:r>
      <w:r w:rsidR="00B85E72" w:rsidRPr="00567941">
        <w:rPr>
          <w:rFonts w:ascii="Garamond" w:hAnsi="Garamond"/>
          <w:sz w:val="22"/>
          <w:szCs w:val="22"/>
        </w:rPr>
        <w:t xml:space="preserve">. Varghese, A., Perez, E., </w:t>
      </w:r>
      <w:proofErr w:type="spellStart"/>
      <w:r w:rsidR="00B85E72" w:rsidRPr="00567941">
        <w:rPr>
          <w:rFonts w:ascii="Garamond" w:hAnsi="Garamond"/>
          <w:sz w:val="22"/>
          <w:szCs w:val="22"/>
        </w:rPr>
        <w:t>Natsuaki</w:t>
      </w:r>
      <w:proofErr w:type="spellEnd"/>
      <w:r w:rsidR="00B85E72" w:rsidRPr="00567941">
        <w:rPr>
          <w:rFonts w:ascii="Garamond" w:hAnsi="Garamond"/>
          <w:sz w:val="22"/>
          <w:szCs w:val="22"/>
        </w:rPr>
        <w:t xml:space="preserve">, M. N., Neiderhiser, J. M., Shaw, D. S., Ganiban, J. M., Reiss, D., &amp; Leve, L. D. (2021, July 6-9). </w:t>
      </w:r>
      <w:r w:rsidR="00B85E72" w:rsidRPr="00567941">
        <w:rPr>
          <w:rFonts w:ascii="Garamond" w:hAnsi="Garamond"/>
          <w:bCs/>
          <w:i/>
          <w:sz w:val="22"/>
          <w:szCs w:val="22"/>
        </w:rPr>
        <w:t>The more you know: Investigating the impact of spirituality and knowledge about adoptive parents on birth parents’ perinatal grief</w:t>
      </w:r>
      <w:r w:rsidR="00B85E72" w:rsidRPr="00567941">
        <w:rPr>
          <w:rFonts w:ascii="Garamond" w:hAnsi="Garamond"/>
          <w:bCs/>
          <w:sz w:val="22"/>
          <w:szCs w:val="22"/>
        </w:rPr>
        <w:t xml:space="preserve"> [Poster presentation]. </w:t>
      </w:r>
      <w:r w:rsidR="00B85E72" w:rsidRPr="00567941">
        <w:rPr>
          <w:rFonts w:ascii="Garamond" w:hAnsi="Garamond"/>
          <w:sz w:val="22"/>
          <w:szCs w:val="22"/>
        </w:rPr>
        <w:t xml:space="preserve">International Conference on Adoption Research, Milan, Italy. </w:t>
      </w:r>
    </w:p>
    <w:p w14:paraId="354D4F17" w14:textId="77777777" w:rsidR="00B85E72" w:rsidRPr="00567941" w:rsidRDefault="00B85E72" w:rsidP="00B85E72">
      <w:pPr>
        <w:rPr>
          <w:rFonts w:ascii="Garamond" w:hAnsi="Garamond"/>
          <w:sz w:val="22"/>
          <w:szCs w:val="22"/>
        </w:rPr>
      </w:pPr>
    </w:p>
    <w:p w14:paraId="30134200" w14:textId="5B4CA44B" w:rsidR="00B85E72" w:rsidRPr="00567941" w:rsidRDefault="00AB6343" w:rsidP="00B85E72">
      <w:pPr>
        <w:ind w:left="1080" w:hanging="360"/>
        <w:rPr>
          <w:rFonts w:ascii="Garamond" w:hAnsi="Garamond"/>
          <w:b/>
          <w:bCs/>
          <w:szCs w:val="22"/>
        </w:rPr>
      </w:pPr>
      <w:r w:rsidRPr="00567941">
        <w:rPr>
          <w:rFonts w:ascii="Garamond" w:hAnsi="Garamond"/>
          <w:sz w:val="22"/>
          <w:szCs w:val="22"/>
        </w:rPr>
        <w:t>61</w:t>
      </w:r>
      <w:r w:rsidR="00B85E72" w:rsidRPr="00567941">
        <w:rPr>
          <w:rFonts w:ascii="Garamond" w:hAnsi="Garamond"/>
          <w:sz w:val="22"/>
          <w:szCs w:val="22"/>
        </w:rPr>
        <w:t xml:space="preserve">. Whitesel, A., Leve, L. D., Neiderhiser, J. M., Natsuaki, M. N., Reiss, D., Shaw, D. S., &amp; Ganiban, J. M. (2021, July 6-9). </w:t>
      </w:r>
      <w:r w:rsidR="00B85E72" w:rsidRPr="00567941">
        <w:rPr>
          <w:rFonts w:ascii="Garamond" w:hAnsi="Garamond"/>
          <w:bCs/>
          <w:i/>
          <w:sz w:val="22"/>
          <w:szCs w:val="22"/>
        </w:rPr>
        <w:t>Exploring birth family contact, information seeking and communicative openness with adoptive parents</w:t>
      </w:r>
      <w:r w:rsidR="00B85E72" w:rsidRPr="00567941">
        <w:rPr>
          <w:rFonts w:ascii="Garamond" w:hAnsi="Garamond"/>
          <w:bCs/>
          <w:sz w:val="22"/>
          <w:szCs w:val="22"/>
        </w:rPr>
        <w:t xml:space="preserve"> [Paper presentation]. </w:t>
      </w:r>
      <w:r w:rsidR="00B85E72" w:rsidRPr="00567941">
        <w:rPr>
          <w:rFonts w:ascii="Garamond" w:hAnsi="Garamond"/>
          <w:sz w:val="22"/>
          <w:szCs w:val="22"/>
        </w:rPr>
        <w:t xml:space="preserve">International Conference on Adoption Research, Milan, Italy. </w:t>
      </w:r>
    </w:p>
    <w:p w14:paraId="376E4C5A" w14:textId="77777777" w:rsidR="00B85E72" w:rsidRPr="00567941" w:rsidRDefault="00B85E72" w:rsidP="00B85E72">
      <w:pPr>
        <w:ind w:left="1080" w:hanging="360"/>
        <w:rPr>
          <w:rFonts w:ascii="Garamond" w:hAnsi="Garamond"/>
          <w:b/>
          <w:bCs/>
          <w:szCs w:val="22"/>
        </w:rPr>
      </w:pPr>
    </w:p>
    <w:p w14:paraId="1A608E47" w14:textId="25ABE9F7" w:rsidR="00B85E72" w:rsidRPr="00567941" w:rsidRDefault="00AB6343" w:rsidP="00B85E72">
      <w:pPr>
        <w:ind w:left="1080" w:hanging="360"/>
        <w:rPr>
          <w:rFonts w:ascii="Garamond" w:hAnsi="Garamond"/>
          <w:b/>
          <w:bCs/>
          <w:szCs w:val="22"/>
        </w:rPr>
      </w:pPr>
      <w:r w:rsidRPr="00567941">
        <w:rPr>
          <w:rFonts w:ascii="Garamond" w:hAnsi="Garamond"/>
          <w:bCs/>
          <w:sz w:val="22"/>
          <w:szCs w:val="22"/>
        </w:rPr>
        <w:t>60</w:t>
      </w:r>
      <w:r w:rsidR="00B85E72" w:rsidRPr="00567941">
        <w:rPr>
          <w:rFonts w:ascii="Garamond" w:hAnsi="Garamond"/>
          <w:bCs/>
          <w:sz w:val="22"/>
          <w:szCs w:val="22"/>
        </w:rPr>
        <w:t>.</w:t>
      </w:r>
      <w:r w:rsidR="00B85E72" w:rsidRPr="00567941">
        <w:rPr>
          <w:rFonts w:ascii="Garamond" w:hAnsi="Garamond"/>
          <w:bCs/>
          <w:szCs w:val="22"/>
        </w:rPr>
        <w:tab/>
      </w:r>
      <w:r w:rsidR="00B85E72" w:rsidRPr="00567941">
        <w:rPr>
          <w:rFonts w:ascii="Garamond" w:hAnsi="Garamond"/>
          <w:sz w:val="22"/>
          <w:szCs w:val="22"/>
        </w:rPr>
        <w:t xml:space="preserve">Wyche, C., Seay, D., Whitesel, A., Ganiban, J. M., Leve, L. D., Reiss, D., Shaw, D. S., </w:t>
      </w:r>
      <w:proofErr w:type="spellStart"/>
      <w:r w:rsidR="00B85E72" w:rsidRPr="00567941">
        <w:rPr>
          <w:rFonts w:ascii="Garamond" w:hAnsi="Garamond"/>
          <w:sz w:val="22"/>
          <w:szCs w:val="22"/>
        </w:rPr>
        <w:t>Natsuaki</w:t>
      </w:r>
      <w:proofErr w:type="spellEnd"/>
      <w:r w:rsidR="00B85E72" w:rsidRPr="00567941">
        <w:rPr>
          <w:rFonts w:ascii="Garamond" w:hAnsi="Garamond"/>
          <w:sz w:val="22"/>
          <w:szCs w:val="22"/>
        </w:rPr>
        <w:t xml:space="preserve">, M. N., &amp; Neiderhiser, J. M. (2021, July 6-9). </w:t>
      </w:r>
      <w:r w:rsidR="00B85E72" w:rsidRPr="00567941">
        <w:rPr>
          <w:rFonts w:ascii="Garamond" w:hAnsi="Garamond"/>
          <w:i/>
          <w:sz w:val="22"/>
          <w:szCs w:val="22"/>
        </w:rPr>
        <w:t xml:space="preserve">Adoption communicative openness in the Early Growth and Development Study (EGDS): An examination of parent and adolescent report </w:t>
      </w:r>
      <w:r w:rsidR="00B85E72" w:rsidRPr="00567941">
        <w:rPr>
          <w:rFonts w:ascii="Garamond" w:hAnsi="Garamond"/>
          <w:sz w:val="22"/>
          <w:szCs w:val="22"/>
        </w:rPr>
        <w:t xml:space="preserve">[Poster presentation]. International Conference on Adoption Research, Milan, Italy. </w:t>
      </w:r>
    </w:p>
    <w:p w14:paraId="27405D1E" w14:textId="77777777" w:rsidR="00B85E72" w:rsidRPr="00567941" w:rsidRDefault="00B85E72" w:rsidP="003C0565">
      <w:pPr>
        <w:ind w:left="1080" w:hanging="360"/>
        <w:rPr>
          <w:rFonts w:ascii="Garamond" w:hAnsi="Garamond"/>
          <w:sz w:val="22"/>
          <w:szCs w:val="22"/>
        </w:rPr>
      </w:pPr>
    </w:p>
    <w:p w14:paraId="076AB562" w14:textId="4F3B75D5" w:rsidR="00F223B6" w:rsidRPr="00567941" w:rsidRDefault="00AB6343" w:rsidP="003C0565">
      <w:pPr>
        <w:ind w:left="1080" w:hanging="360"/>
        <w:rPr>
          <w:rFonts w:ascii="Garamond" w:hAnsi="Garamond"/>
          <w:sz w:val="20"/>
          <w:szCs w:val="22"/>
        </w:rPr>
      </w:pPr>
      <w:r w:rsidRPr="00567941">
        <w:rPr>
          <w:rFonts w:ascii="Garamond" w:hAnsi="Garamond"/>
          <w:sz w:val="22"/>
          <w:szCs w:val="22"/>
        </w:rPr>
        <w:t>59</w:t>
      </w:r>
      <w:r w:rsidR="00F223B6" w:rsidRPr="00567941">
        <w:rPr>
          <w:rFonts w:ascii="Garamond" w:hAnsi="Garamond"/>
          <w:sz w:val="22"/>
          <w:szCs w:val="22"/>
        </w:rPr>
        <w:t xml:space="preserve">. </w:t>
      </w:r>
      <w:r w:rsidR="000C1178" w:rsidRPr="00567941">
        <w:rPr>
          <w:rFonts w:ascii="Garamond" w:hAnsi="Garamond"/>
          <w:sz w:val="22"/>
          <w:szCs w:val="22"/>
        </w:rPr>
        <w:t>Sellers, R., Harold, G. T., DeGa</w:t>
      </w:r>
      <w:r w:rsidR="00F223B6" w:rsidRPr="00567941">
        <w:rPr>
          <w:rFonts w:ascii="Garamond" w:hAnsi="Garamond"/>
          <w:sz w:val="22"/>
          <w:szCs w:val="22"/>
        </w:rPr>
        <w:t xml:space="preserve">rmo, D., Nixon, E., &amp; Leve, L. D. (2020, October 22). </w:t>
      </w:r>
      <w:r w:rsidR="00F223B6" w:rsidRPr="00567941">
        <w:rPr>
          <w:rFonts w:ascii="Garamond" w:hAnsi="Garamond"/>
          <w:i/>
          <w:sz w:val="22"/>
          <w:szCs w:val="22"/>
        </w:rPr>
        <w:t xml:space="preserve">Examining a cascade model of Inter-parental conflict effects on outcomes for children in two longitudinal general population samples </w:t>
      </w:r>
      <w:r w:rsidR="00F223B6" w:rsidRPr="00567941">
        <w:rPr>
          <w:rFonts w:ascii="Garamond" w:hAnsi="Garamond"/>
          <w:sz w:val="22"/>
          <w:szCs w:val="22"/>
        </w:rPr>
        <w:t>[Paper presentation]. Growing up in Ireland annual conference</w:t>
      </w:r>
      <w:r w:rsidR="00CC47F0" w:rsidRPr="00567941">
        <w:rPr>
          <w:rFonts w:ascii="Garamond" w:hAnsi="Garamond"/>
          <w:sz w:val="22"/>
          <w:szCs w:val="22"/>
        </w:rPr>
        <w:t>, Dublin, Ireland</w:t>
      </w:r>
      <w:r w:rsidR="00F223B6" w:rsidRPr="00567941">
        <w:rPr>
          <w:rFonts w:ascii="Garamond" w:hAnsi="Garamond"/>
          <w:sz w:val="22"/>
          <w:szCs w:val="22"/>
        </w:rPr>
        <w:t xml:space="preserve"> (Online conference).</w:t>
      </w:r>
      <w:r w:rsidR="00F223B6" w:rsidRPr="00567941">
        <w:rPr>
          <w:rFonts w:ascii="Garamond" w:hAnsi="Garamond"/>
          <w:sz w:val="20"/>
          <w:szCs w:val="22"/>
        </w:rPr>
        <w:t xml:space="preserve"> </w:t>
      </w:r>
    </w:p>
    <w:p w14:paraId="7F1465ED" w14:textId="73CA04EC" w:rsidR="00587BEA" w:rsidRPr="00567941" w:rsidRDefault="00587BEA" w:rsidP="00B85E72">
      <w:pPr>
        <w:rPr>
          <w:rFonts w:ascii="Garamond" w:hAnsi="Garamond"/>
          <w:sz w:val="22"/>
          <w:szCs w:val="22"/>
        </w:rPr>
      </w:pPr>
    </w:p>
    <w:p w14:paraId="46BAD5D1" w14:textId="372442B2" w:rsidR="00AB6BFE" w:rsidRPr="00567941" w:rsidRDefault="00AB6343" w:rsidP="003C0565">
      <w:pPr>
        <w:tabs>
          <w:tab w:val="left" w:pos="1080"/>
        </w:tabs>
        <w:ind w:left="1080" w:hanging="360"/>
        <w:rPr>
          <w:rFonts w:ascii="Garamond" w:hAnsi="Garamond"/>
          <w:sz w:val="22"/>
          <w:szCs w:val="22"/>
        </w:rPr>
      </w:pPr>
      <w:r w:rsidRPr="00567941">
        <w:rPr>
          <w:rFonts w:ascii="Garamond" w:hAnsi="Garamond"/>
          <w:sz w:val="22"/>
          <w:szCs w:val="22"/>
        </w:rPr>
        <w:lastRenderedPageBreak/>
        <w:t>58</w:t>
      </w:r>
      <w:r w:rsidR="003C0565" w:rsidRPr="00567941">
        <w:rPr>
          <w:rFonts w:ascii="Garamond" w:hAnsi="Garamond"/>
          <w:sz w:val="22"/>
          <w:szCs w:val="22"/>
        </w:rPr>
        <w:t xml:space="preserve">. </w:t>
      </w:r>
      <w:r w:rsidR="00AB6BFE" w:rsidRPr="00567941">
        <w:rPr>
          <w:rFonts w:ascii="Garamond" w:hAnsi="Garamond"/>
          <w:sz w:val="22"/>
          <w:szCs w:val="22"/>
        </w:rPr>
        <w:t>Leve, L. D. (2020</w:t>
      </w:r>
      <w:r w:rsidR="004A0D25" w:rsidRPr="00567941">
        <w:rPr>
          <w:rFonts w:ascii="Garamond" w:hAnsi="Garamond"/>
          <w:sz w:val="22"/>
          <w:szCs w:val="22"/>
        </w:rPr>
        <w:t>, June</w:t>
      </w:r>
      <w:r w:rsidR="00AB6BFE" w:rsidRPr="00567941">
        <w:rPr>
          <w:rFonts w:ascii="Garamond" w:hAnsi="Garamond"/>
          <w:sz w:val="22"/>
          <w:szCs w:val="22"/>
        </w:rPr>
        <w:t xml:space="preserve">). </w:t>
      </w:r>
      <w:r w:rsidR="00AB6BFE" w:rsidRPr="00567941">
        <w:rPr>
          <w:rFonts w:ascii="Garamond" w:hAnsi="Garamond"/>
          <w:i/>
          <w:sz w:val="22"/>
          <w:szCs w:val="22"/>
        </w:rPr>
        <w:t>Becoming a parent can interrupt continuity in depression: Results from a randomized trial of females in the justice system</w:t>
      </w:r>
      <w:r w:rsidR="00AB6BFE" w:rsidRPr="00567941">
        <w:rPr>
          <w:rFonts w:ascii="Garamond" w:hAnsi="Garamond"/>
          <w:sz w:val="22"/>
          <w:szCs w:val="22"/>
        </w:rPr>
        <w:t xml:space="preserve"> [Paper presentation]. International Society for the S</w:t>
      </w:r>
      <w:r w:rsidR="004A0D25" w:rsidRPr="00567941">
        <w:rPr>
          <w:rFonts w:ascii="Garamond" w:hAnsi="Garamond"/>
          <w:sz w:val="22"/>
          <w:szCs w:val="22"/>
        </w:rPr>
        <w:t xml:space="preserve">tudy of </w:t>
      </w:r>
      <w:proofErr w:type="spellStart"/>
      <w:r w:rsidR="004A0D25" w:rsidRPr="00567941">
        <w:rPr>
          <w:rFonts w:ascii="Garamond" w:hAnsi="Garamond"/>
          <w:sz w:val="22"/>
          <w:szCs w:val="22"/>
        </w:rPr>
        <w:t>Behavioural</w:t>
      </w:r>
      <w:proofErr w:type="spellEnd"/>
      <w:r w:rsidR="004A0D25" w:rsidRPr="00567941">
        <w:rPr>
          <w:rFonts w:ascii="Garamond" w:hAnsi="Garamond"/>
          <w:sz w:val="22"/>
          <w:szCs w:val="22"/>
        </w:rPr>
        <w:t> Development,</w:t>
      </w:r>
      <w:r w:rsidR="00AB6BFE" w:rsidRPr="00567941">
        <w:rPr>
          <w:rFonts w:ascii="Garamond" w:hAnsi="Garamond"/>
          <w:sz w:val="22"/>
          <w:szCs w:val="22"/>
        </w:rPr>
        <w:t xml:space="preserve"> Rhode Island, Greece.</w:t>
      </w:r>
      <w:r w:rsidR="00594D33" w:rsidRPr="00567941">
        <w:rPr>
          <w:rFonts w:ascii="Garamond" w:hAnsi="Garamond"/>
          <w:sz w:val="22"/>
          <w:szCs w:val="22"/>
        </w:rPr>
        <w:t xml:space="preserve"> (Conference cancelled).</w:t>
      </w:r>
    </w:p>
    <w:p w14:paraId="0464661C" w14:textId="2AD8453B" w:rsidR="00AB6BFE" w:rsidRPr="00567941" w:rsidRDefault="00AB6BFE" w:rsidP="00AB6BFE">
      <w:pPr>
        <w:pStyle w:val="ListParagraph"/>
        <w:ind w:left="1080"/>
        <w:rPr>
          <w:rFonts w:ascii="Garamond" w:hAnsi="Garamond"/>
          <w:sz w:val="22"/>
          <w:szCs w:val="22"/>
        </w:rPr>
      </w:pPr>
    </w:p>
    <w:p w14:paraId="4BA74EBA" w14:textId="18EA1BA1" w:rsidR="00AB6BFE" w:rsidRPr="00567941" w:rsidRDefault="00AB6343" w:rsidP="001F2601">
      <w:pPr>
        <w:ind w:left="1080" w:hanging="360"/>
        <w:rPr>
          <w:rFonts w:ascii="Garamond" w:hAnsi="Garamond"/>
          <w:sz w:val="22"/>
          <w:szCs w:val="22"/>
        </w:rPr>
      </w:pPr>
      <w:r w:rsidRPr="00567941">
        <w:rPr>
          <w:rFonts w:ascii="Garamond" w:hAnsi="Garamond"/>
          <w:sz w:val="22"/>
          <w:szCs w:val="22"/>
        </w:rPr>
        <w:t xml:space="preserve">57.  </w:t>
      </w:r>
      <w:r w:rsidR="00AB6BFE" w:rsidRPr="00567941">
        <w:rPr>
          <w:rFonts w:ascii="Garamond" w:hAnsi="Garamond"/>
          <w:sz w:val="22"/>
          <w:szCs w:val="22"/>
        </w:rPr>
        <w:t>Harold, G., Sellers, R., Nixon, E</w:t>
      </w:r>
      <w:r w:rsidR="004A0D25" w:rsidRPr="00567941">
        <w:rPr>
          <w:rFonts w:ascii="Garamond" w:hAnsi="Garamond"/>
          <w:sz w:val="22"/>
          <w:szCs w:val="22"/>
        </w:rPr>
        <w:t>., Feinstein, L., &amp; Leve, L D.</w:t>
      </w:r>
      <w:r w:rsidR="00AB6BFE" w:rsidRPr="00567941">
        <w:rPr>
          <w:rFonts w:ascii="Garamond" w:hAnsi="Garamond"/>
          <w:sz w:val="22"/>
          <w:szCs w:val="22"/>
        </w:rPr>
        <w:t xml:space="preserve"> (2020</w:t>
      </w:r>
      <w:r w:rsidR="004A0D25" w:rsidRPr="00567941">
        <w:rPr>
          <w:rFonts w:ascii="Garamond" w:hAnsi="Garamond"/>
          <w:sz w:val="22"/>
          <w:szCs w:val="22"/>
        </w:rPr>
        <w:t>, June</w:t>
      </w:r>
      <w:r w:rsidR="00AB6BFE" w:rsidRPr="00567941">
        <w:rPr>
          <w:rFonts w:ascii="Garamond" w:hAnsi="Garamond"/>
          <w:sz w:val="22"/>
          <w:szCs w:val="22"/>
        </w:rPr>
        <w:t xml:space="preserve">). </w:t>
      </w:r>
      <w:r w:rsidR="00AB6BFE" w:rsidRPr="00567941">
        <w:rPr>
          <w:rFonts w:ascii="Garamond" w:hAnsi="Garamond"/>
          <w:i/>
          <w:sz w:val="22"/>
          <w:szCs w:val="22"/>
        </w:rPr>
        <w:t xml:space="preserve">Family </w:t>
      </w:r>
      <w:r w:rsidR="004A0D25" w:rsidRPr="00567941">
        <w:rPr>
          <w:rFonts w:ascii="Garamond" w:hAnsi="Garamond"/>
          <w:i/>
          <w:sz w:val="22"/>
          <w:szCs w:val="22"/>
        </w:rPr>
        <w:t>r</w:t>
      </w:r>
      <w:r w:rsidR="00AB6BFE" w:rsidRPr="00567941">
        <w:rPr>
          <w:rFonts w:ascii="Garamond" w:hAnsi="Garamond"/>
          <w:i/>
          <w:sz w:val="22"/>
          <w:szCs w:val="22"/>
        </w:rPr>
        <w:t xml:space="preserve">elationship </w:t>
      </w:r>
      <w:r w:rsidR="004A0D25" w:rsidRPr="00567941">
        <w:rPr>
          <w:rFonts w:ascii="Garamond" w:hAnsi="Garamond"/>
          <w:i/>
          <w:sz w:val="22"/>
          <w:szCs w:val="22"/>
        </w:rPr>
        <w:t>influences on adolescent depression: Intergenerational transmission p</w:t>
      </w:r>
      <w:r w:rsidR="00AB6BFE" w:rsidRPr="00567941">
        <w:rPr>
          <w:rFonts w:ascii="Garamond" w:hAnsi="Garamond"/>
          <w:i/>
          <w:sz w:val="22"/>
          <w:szCs w:val="22"/>
        </w:rPr>
        <w:t>rocesses among</w:t>
      </w:r>
      <w:r w:rsidR="004A0D25" w:rsidRPr="00567941">
        <w:rPr>
          <w:rFonts w:ascii="Garamond" w:hAnsi="Garamond"/>
          <w:i/>
          <w:sz w:val="22"/>
          <w:szCs w:val="22"/>
        </w:rPr>
        <w:t xml:space="preserve"> UK and New Zealand population cohorts</w:t>
      </w:r>
      <w:r w:rsidR="004A0D25" w:rsidRPr="00567941">
        <w:rPr>
          <w:rFonts w:ascii="Garamond" w:hAnsi="Garamond"/>
          <w:sz w:val="22"/>
          <w:szCs w:val="22"/>
        </w:rPr>
        <w:t xml:space="preserve"> [Paper presentation].</w:t>
      </w:r>
      <w:r w:rsidR="00AB6BFE" w:rsidRPr="00567941">
        <w:rPr>
          <w:rFonts w:ascii="Garamond" w:hAnsi="Garamond"/>
          <w:sz w:val="22"/>
          <w:szCs w:val="22"/>
        </w:rPr>
        <w:t xml:space="preserve"> International Society for the Study of </w:t>
      </w:r>
      <w:proofErr w:type="spellStart"/>
      <w:r w:rsidR="00AB6BFE" w:rsidRPr="00567941">
        <w:rPr>
          <w:rFonts w:ascii="Garamond" w:hAnsi="Garamond"/>
          <w:sz w:val="22"/>
          <w:szCs w:val="22"/>
        </w:rPr>
        <w:t>Behavioural</w:t>
      </w:r>
      <w:proofErr w:type="spellEnd"/>
      <w:r w:rsidR="00AB6BFE" w:rsidRPr="00567941">
        <w:rPr>
          <w:rFonts w:ascii="Garamond" w:hAnsi="Garamond"/>
          <w:sz w:val="22"/>
          <w:szCs w:val="22"/>
        </w:rPr>
        <w:t> Development</w:t>
      </w:r>
      <w:r w:rsidR="004A0D25" w:rsidRPr="00567941">
        <w:rPr>
          <w:rFonts w:ascii="Garamond" w:hAnsi="Garamond"/>
          <w:sz w:val="22"/>
          <w:szCs w:val="22"/>
        </w:rPr>
        <w:t>,</w:t>
      </w:r>
      <w:r w:rsidR="00AB6BFE" w:rsidRPr="00567941">
        <w:rPr>
          <w:rFonts w:ascii="Garamond" w:hAnsi="Garamond"/>
          <w:sz w:val="22"/>
          <w:szCs w:val="22"/>
        </w:rPr>
        <w:t xml:space="preserve"> Rhode Island, Greece.</w:t>
      </w:r>
      <w:r w:rsidR="00594D33" w:rsidRPr="00567941">
        <w:rPr>
          <w:rFonts w:ascii="Garamond" w:hAnsi="Garamond"/>
          <w:sz w:val="22"/>
          <w:szCs w:val="22"/>
        </w:rPr>
        <w:t xml:space="preserve"> (Conference cancelled).</w:t>
      </w:r>
    </w:p>
    <w:p w14:paraId="5A2C2775" w14:textId="77777777" w:rsidR="00AB6BFE" w:rsidRPr="00567941" w:rsidRDefault="00AB6BFE" w:rsidP="001F2601">
      <w:pPr>
        <w:pStyle w:val="ListParagraph"/>
        <w:ind w:left="1080" w:hanging="360"/>
        <w:rPr>
          <w:rFonts w:ascii="Garamond" w:hAnsi="Garamond"/>
          <w:sz w:val="22"/>
          <w:szCs w:val="22"/>
        </w:rPr>
      </w:pPr>
    </w:p>
    <w:p w14:paraId="14FCED66" w14:textId="46E8FF43" w:rsidR="00AB6BFE" w:rsidRPr="00567941" w:rsidRDefault="00AB6343" w:rsidP="001F2601">
      <w:pPr>
        <w:ind w:left="1080" w:hanging="360"/>
        <w:rPr>
          <w:rFonts w:ascii="Garamond" w:hAnsi="Garamond"/>
          <w:sz w:val="22"/>
          <w:szCs w:val="22"/>
        </w:rPr>
      </w:pPr>
      <w:r w:rsidRPr="00567941">
        <w:rPr>
          <w:rFonts w:ascii="Garamond" w:hAnsi="Garamond"/>
          <w:sz w:val="22"/>
          <w:szCs w:val="22"/>
        </w:rPr>
        <w:t xml:space="preserve">56.  </w:t>
      </w:r>
      <w:proofErr w:type="spellStart"/>
      <w:r w:rsidR="00AB6BFE" w:rsidRPr="00567941">
        <w:rPr>
          <w:rFonts w:ascii="Garamond" w:hAnsi="Garamond"/>
          <w:sz w:val="22"/>
          <w:szCs w:val="22"/>
        </w:rPr>
        <w:t>Natsuaki</w:t>
      </w:r>
      <w:proofErr w:type="spellEnd"/>
      <w:r w:rsidR="00AB6BFE" w:rsidRPr="00567941">
        <w:rPr>
          <w:rFonts w:ascii="Garamond" w:hAnsi="Garamond"/>
          <w:sz w:val="22"/>
          <w:szCs w:val="22"/>
        </w:rPr>
        <w:t>, M. N., Wang, J., Neiderhiser, J. N., Ganiban, J. M., Shaw, D. S., Reiss, D., &amp; Leve, L. D. (2020</w:t>
      </w:r>
      <w:r w:rsidR="004A0D25" w:rsidRPr="00567941">
        <w:rPr>
          <w:rFonts w:ascii="Garamond" w:hAnsi="Garamond"/>
          <w:sz w:val="22"/>
          <w:szCs w:val="22"/>
        </w:rPr>
        <w:t>, June</w:t>
      </w:r>
      <w:r w:rsidR="00AB6BFE" w:rsidRPr="00567941">
        <w:rPr>
          <w:rFonts w:ascii="Garamond" w:hAnsi="Garamond"/>
          <w:sz w:val="22"/>
          <w:szCs w:val="22"/>
        </w:rPr>
        <w:t>). </w:t>
      </w:r>
      <w:r w:rsidR="004A0D25" w:rsidRPr="00567941">
        <w:rPr>
          <w:rFonts w:ascii="Garamond" w:hAnsi="Garamond"/>
          <w:i/>
          <w:sz w:val="22"/>
          <w:szCs w:val="22"/>
        </w:rPr>
        <w:t>Similarities</w:t>
      </w:r>
      <w:r w:rsidR="00AB6BFE" w:rsidRPr="00567941">
        <w:rPr>
          <w:rFonts w:ascii="Garamond" w:hAnsi="Garamond"/>
          <w:i/>
          <w:sz w:val="22"/>
          <w:szCs w:val="22"/>
        </w:rPr>
        <w:t xml:space="preserve"> and differences between siblings reared apart: Examining how depre</w:t>
      </w:r>
      <w:r w:rsidR="004A0D25" w:rsidRPr="00567941">
        <w:rPr>
          <w:rFonts w:ascii="Garamond" w:hAnsi="Garamond"/>
          <w:i/>
          <w:sz w:val="22"/>
          <w:szCs w:val="22"/>
        </w:rPr>
        <w:t>ssion clusters within families</w:t>
      </w:r>
      <w:r w:rsidR="004A0D25" w:rsidRPr="00567941">
        <w:rPr>
          <w:rFonts w:ascii="Garamond" w:hAnsi="Garamond"/>
          <w:sz w:val="22"/>
          <w:szCs w:val="22"/>
        </w:rPr>
        <w:t xml:space="preserve"> [Paper presentation].</w:t>
      </w:r>
      <w:r w:rsidR="00AB6BFE" w:rsidRPr="00567941">
        <w:rPr>
          <w:rFonts w:ascii="Garamond" w:hAnsi="Garamond"/>
          <w:sz w:val="22"/>
          <w:szCs w:val="22"/>
        </w:rPr>
        <w:t xml:space="preserve"> International Society for the Study of </w:t>
      </w:r>
      <w:proofErr w:type="spellStart"/>
      <w:r w:rsidR="00AB6BFE" w:rsidRPr="00567941">
        <w:rPr>
          <w:rFonts w:ascii="Garamond" w:hAnsi="Garamond"/>
          <w:sz w:val="22"/>
          <w:szCs w:val="22"/>
        </w:rPr>
        <w:t>Behavioural</w:t>
      </w:r>
      <w:proofErr w:type="spellEnd"/>
      <w:r w:rsidR="00AB6BFE" w:rsidRPr="00567941">
        <w:rPr>
          <w:rFonts w:ascii="Garamond" w:hAnsi="Garamond"/>
          <w:sz w:val="22"/>
          <w:szCs w:val="22"/>
        </w:rPr>
        <w:t> Development. Rhode Island, Greece.</w:t>
      </w:r>
      <w:r w:rsidR="00594D33" w:rsidRPr="00567941">
        <w:rPr>
          <w:rFonts w:ascii="Garamond" w:hAnsi="Garamond"/>
          <w:sz w:val="22"/>
          <w:szCs w:val="22"/>
        </w:rPr>
        <w:t xml:space="preserve"> (Conference cancelled).</w:t>
      </w:r>
    </w:p>
    <w:p w14:paraId="2F00AFC4" w14:textId="77777777" w:rsidR="00AB6BFE" w:rsidRPr="00567941" w:rsidRDefault="00AB6BFE" w:rsidP="001F2601">
      <w:pPr>
        <w:pStyle w:val="ListParagraph"/>
        <w:ind w:left="1080" w:hanging="360"/>
        <w:rPr>
          <w:rFonts w:ascii="Garamond" w:hAnsi="Garamond"/>
          <w:sz w:val="22"/>
          <w:szCs w:val="22"/>
        </w:rPr>
      </w:pPr>
    </w:p>
    <w:p w14:paraId="49C462F9" w14:textId="37D12762" w:rsidR="00AB6BFE" w:rsidRPr="00567941" w:rsidRDefault="00AB6343" w:rsidP="001F2601">
      <w:pPr>
        <w:ind w:left="1080" w:hanging="360"/>
        <w:rPr>
          <w:rFonts w:ascii="Garamond" w:hAnsi="Garamond"/>
          <w:sz w:val="22"/>
          <w:szCs w:val="22"/>
        </w:rPr>
      </w:pPr>
      <w:r w:rsidRPr="00567941">
        <w:rPr>
          <w:rFonts w:ascii="Garamond" w:hAnsi="Garamond"/>
          <w:sz w:val="22"/>
          <w:szCs w:val="22"/>
        </w:rPr>
        <w:t xml:space="preserve">55.  </w:t>
      </w:r>
      <w:proofErr w:type="spellStart"/>
      <w:r w:rsidR="00AB6BFE" w:rsidRPr="00567941">
        <w:rPr>
          <w:rFonts w:ascii="Garamond" w:hAnsi="Garamond"/>
          <w:sz w:val="22"/>
          <w:szCs w:val="22"/>
        </w:rPr>
        <w:t>Tavalier</w:t>
      </w:r>
      <w:proofErr w:type="spellEnd"/>
      <w:r w:rsidR="00AB6BFE" w:rsidRPr="00567941">
        <w:rPr>
          <w:rFonts w:ascii="Garamond" w:hAnsi="Garamond"/>
          <w:sz w:val="22"/>
          <w:szCs w:val="22"/>
        </w:rPr>
        <w:t xml:space="preserve">, H. F., </w:t>
      </w:r>
      <w:proofErr w:type="spellStart"/>
      <w:r w:rsidR="00AB6BFE" w:rsidRPr="00567941">
        <w:rPr>
          <w:rFonts w:ascii="Garamond" w:hAnsi="Garamond"/>
          <w:sz w:val="22"/>
          <w:szCs w:val="22"/>
        </w:rPr>
        <w:t>Natsuaki</w:t>
      </w:r>
      <w:proofErr w:type="spellEnd"/>
      <w:r w:rsidR="00AB6BFE" w:rsidRPr="00567941">
        <w:rPr>
          <w:rFonts w:ascii="Garamond" w:hAnsi="Garamond"/>
          <w:sz w:val="22"/>
          <w:szCs w:val="22"/>
        </w:rPr>
        <w:t xml:space="preserve">, </w:t>
      </w:r>
      <w:r w:rsidR="00AB6BFE" w:rsidRPr="00567941">
        <w:rPr>
          <w:rFonts w:ascii="Garamond" w:hAnsi="Garamond"/>
        </w:rPr>
        <w:t>M</w:t>
      </w:r>
      <w:r w:rsidR="00AB6BFE" w:rsidRPr="00567941">
        <w:rPr>
          <w:rFonts w:ascii="Garamond" w:hAnsi="Garamond"/>
          <w:sz w:val="22"/>
          <w:szCs w:val="22"/>
        </w:rPr>
        <w:t>. N., Ganiban, J. M., Neiderhiser, J. M., Reiss, D., Shaw, D. S., &amp; Leve, L. D. (2020</w:t>
      </w:r>
      <w:r w:rsidR="004A0D25" w:rsidRPr="00567941">
        <w:rPr>
          <w:rFonts w:ascii="Garamond" w:hAnsi="Garamond"/>
          <w:sz w:val="22"/>
          <w:szCs w:val="22"/>
        </w:rPr>
        <w:t>, June</w:t>
      </w:r>
      <w:r w:rsidR="00AB6BFE" w:rsidRPr="00567941">
        <w:rPr>
          <w:rFonts w:ascii="Garamond" w:hAnsi="Garamond"/>
          <w:sz w:val="22"/>
          <w:szCs w:val="22"/>
        </w:rPr>
        <w:t xml:space="preserve">). </w:t>
      </w:r>
      <w:r w:rsidR="00AB6BFE" w:rsidRPr="00567941">
        <w:rPr>
          <w:rFonts w:ascii="Garamond" w:hAnsi="Garamond"/>
          <w:i/>
          <w:sz w:val="22"/>
          <w:szCs w:val="22"/>
        </w:rPr>
        <w:t xml:space="preserve">Does positive parenting disrupt </w:t>
      </w:r>
      <w:r w:rsidR="004A0D25" w:rsidRPr="00567941">
        <w:rPr>
          <w:rFonts w:ascii="Garamond" w:hAnsi="Garamond"/>
          <w:i/>
          <w:sz w:val="22"/>
          <w:szCs w:val="22"/>
        </w:rPr>
        <w:t>intergenerational</w:t>
      </w:r>
      <w:r w:rsidR="00AB6BFE" w:rsidRPr="00567941">
        <w:rPr>
          <w:rFonts w:ascii="Garamond" w:hAnsi="Garamond"/>
          <w:i/>
          <w:sz w:val="22"/>
          <w:szCs w:val="22"/>
        </w:rPr>
        <w:t xml:space="preserve"> transmission of depression </w:t>
      </w:r>
      <w:r w:rsidR="004A0D25" w:rsidRPr="00567941">
        <w:rPr>
          <w:rFonts w:ascii="Garamond" w:hAnsi="Garamond"/>
          <w:i/>
          <w:sz w:val="22"/>
          <w:szCs w:val="22"/>
        </w:rPr>
        <w:t>despite</w:t>
      </w:r>
      <w:r w:rsidR="00AB6BFE" w:rsidRPr="00567941">
        <w:rPr>
          <w:rFonts w:ascii="Garamond" w:hAnsi="Garamond"/>
          <w:i/>
          <w:sz w:val="22"/>
          <w:szCs w:val="22"/>
        </w:rPr>
        <w:t xml:space="preserve"> genetic risk?</w:t>
      </w:r>
      <w:r w:rsidR="00AB6BFE" w:rsidRPr="00567941">
        <w:rPr>
          <w:rFonts w:ascii="Garamond" w:hAnsi="Garamond"/>
          <w:sz w:val="22"/>
          <w:szCs w:val="22"/>
        </w:rPr>
        <w:t xml:space="preserve"> </w:t>
      </w:r>
      <w:r w:rsidR="004A0D25" w:rsidRPr="00567941">
        <w:rPr>
          <w:rFonts w:ascii="Garamond" w:hAnsi="Garamond"/>
          <w:sz w:val="22"/>
          <w:szCs w:val="22"/>
        </w:rPr>
        <w:t>[Paper presentation].</w:t>
      </w:r>
      <w:r w:rsidR="00AB6BFE" w:rsidRPr="00567941">
        <w:rPr>
          <w:rFonts w:ascii="Garamond" w:hAnsi="Garamond"/>
          <w:sz w:val="22"/>
          <w:szCs w:val="22"/>
        </w:rPr>
        <w:t xml:space="preserve"> International Society for the Study of </w:t>
      </w:r>
      <w:proofErr w:type="spellStart"/>
      <w:r w:rsidR="00AB6BFE" w:rsidRPr="00567941">
        <w:rPr>
          <w:rFonts w:ascii="Garamond" w:hAnsi="Garamond"/>
          <w:sz w:val="22"/>
          <w:szCs w:val="22"/>
        </w:rPr>
        <w:t>Behavioural</w:t>
      </w:r>
      <w:proofErr w:type="spellEnd"/>
      <w:r w:rsidR="00AB6BFE" w:rsidRPr="00567941">
        <w:rPr>
          <w:rFonts w:ascii="Garamond" w:hAnsi="Garamond"/>
          <w:sz w:val="22"/>
          <w:szCs w:val="22"/>
        </w:rPr>
        <w:t> Development. Rhode Island, Greece.</w:t>
      </w:r>
      <w:r w:rsidR="00594D33" w:rsidRPr="00567941">
        <w:rPr>
          <w:rFonts w:ascii="Garamond" w:hAnsi="Garamond"/>
          <w:sz w:val="22"/>
          <w:szCs w:val="22"/>
        </w:rPr>
        <w:t xml:space="preserve"> (Conference cancelled).</w:t>
      </w:r>
    </w:p>
    <w:p w14:paraId="157985BC" w14:textId="77777777" w:rsidR="00AB6BFE" w:rsidRPr="00567941" w:rsidRDefault="00AB6BFE" w:rsidP="0033767E">
      <w:pPr>
        <w:ind w:left="1080" w:hanging="360"/>
        <w:rPr>
          <w:rFonts w:ascii="Garamond" w:hAnsi="Garamond"/>
          <w:sz w:val="22"/>
          <w:szCs w:val="22"/>
        </w:rPr>
      </w:pPr>
    </w:p>
    <w:p w14:paraId="5A59B9AD" w14:textId="25E3A12A" w:rsidR="00F81D65" w:rsidRPr="00567941" w:rsidRDefault="00AB6343" w:rsidP="0033767E">
      <w:pPr>
        <w:ind w:left="1080" w:hanging="360"/>
        <w:rPr>
          <w:rFonts w:ascii="Garamond" w:hAnsi="Garamond"/>
          <w:sz w:val="22"/>
          <w:szCs w:val="22"/>
        </w:rPr>
      </w:pPr>
      <w:r w:rsidRPr="00567941">
        <w:rPr>
          <w:rFonts w:ascii="Garamond" w:hAnsi="Garamond"/>
          <w:sz w:val="22"/>
          <w:szCs w:val="22"/>
        </w:rPr>
        <w:t>54</w:t>
      </w:r>
      <w:r w:rsidR="0033767E" w:rsidRPr="00567941">
        <w:rPr>
          <w:rFonts w:ascii="Garamond" w:hAnsi="Garamond"/>
          <w:sz w:val="22"/>
          <w:szCs w:val="22"/>
        </w:rPr>
        <w:t>. *</w:t>
      </w:r>
      <w:r w:rsidR="00F81D65" w:rsidRPr="00567941">
        <w:rPr>
          <w:rFonts w:ascii="Garamond" w:hAnsi="Garamond"/>
          <w:sz w:val="22"/>
          <w:szCs w:val="22"/>
        </w:rPr>
        <w:t xml:space="preserve">Horn, S. R., Leve, L. D., Levitt, P., &amp; Fisher, P. A. (2019, August). Oxidative stress in the stress-health relationship: A pilot study in high-risk adolescents. In L </w:t>
      </w:r>
      <w:proofErr w:type="spellStart"/>
      <w:r w:rsidR="00F81D65" w:rsidRPr="00567941">
        <w:rPr>
          <w:rFonts w:ascii="Garamond" w:hAnsi="Garamond"/>
          <w:sz w:val="22"/>
          <w:szCs w:val="22"/>
        </w:rPr>
        <w:t>Provenzi</w:t>
      </w:r>
      <w:proofErr w:type="spellEnd"/>
      <w:r w:rsidR="00F81D65" w:rsidRPr="00567941">
        <w:rPr>
          <w:rFonts w:ascii="Garamond" w:hAnsi="Garamond"/>
          <w:sz w:val="22"/>
          <w:szCs w:val="22"/>
        </w:rPr>
        <w:t xml:space="preserve"> (Chair), </w:t>
      </w:r>
      <w:r w:rsidR="00F81D65" w:rsidRPr="00567941">
        <w:rPr>
          <w:rFonts w:ascii="Garamond" w:hAnsi="Garamond"/>
          <w:i/>
          <w:sz w:val="22"/>
          <w:szCs w:val="22"/>
        </w:rPr>
        <w:t>How early adversities get under the skin: A behavioral epigenetics perspective across human development</w:t>
      </w:r>
      <w:r w:rsidR="00D91E58" w:rsidRPr="00567941">
        <w:rPr>
          <w:rFonts w:ascii="Garamond" w:hAnsi="Garamond"/>
          <w:sz w:val="22"/>
          <w:szCs w:val="22"/>
        </w:rPr>
        <w:t xml:space="preserve"> [Symposium].</w:t>
      </w:r>
      <w:r w:rsidR="00F81D65" w:rsidRPr="00567941">
        <w:rPr>
          <w:rFonts w:ascii="Garamond" w:hAnsi="Garamond"/>
          <w:sz w:val="22"/>
          <w:szCs w:val="22"/>
        </w:rPr>
        <w:t xml:space="preserve"> </w:t>
      </w:r>
      <w:r w:rsidR="00F81D65" w:rsidRPr="00567941">
        <w:rPr>
          <w:rFonts w:ascii="Garamond" w:hAnsi="Garamond"/>
          <w:iCs/>
          <w:sz w:val="22"/>
          <w:szCs w:val="22"/>
        </w:rPr>
        <w:t xml:space="preserve">International Society for </w:t>
      </w:r>
      <w:proofErr w:type="spellStart"/>
      <w:r w:rsidR="00F81D65" w:rsidRPr="00567941">
        <w:rPr>
          <w:rFonts w:ascii="Garamond" w:hAnsi="Garamond"/>
          <w:iCs/>
          <w:sz w:val="22"/>
          <w:szCs w:val="22"/>
        </w:rPr>
        <w:t>Psychoneuroendocrinology</w:t>
      </w:r>
      <w:proofErr w:type="spellEnd"/>
      <w:r w:rsidR="00F81D65" w:rsidRPr="00567941">
        <w:rPr>
          <w:rFonts w:ascii="Garamond" w:hAnsi="Garamond"/>
          <w:i/>
          <w:iCs/>
          <w:sz w:val="22"/>
          <w:szCs w:val="22"/>
        </w:rPr>
        <w:t xml:space="preserve">, </w:t>
      </w:r>
      <w:r w:rsidR="00F81D65" w:rsidRPr="00567941">
        <w:rPr>
          <w:rFonts w:ascii="Garamond" w:hAnsi="Garamond"/>
          <w:sz w:val="22"/>
          <w:szCs w:val="22"/>
        </w:rPr>
        <w:t xml:space="preserve">Milan, Italy. </w:t>
      </w:r>
    </w:p>
    <w:p w14:paraId="6116CAD0" w14:textId="77777777" w:rsidR="00CE5801" w:rsidRPr="00567941" w:rsidRDefault="00CE5801" w:rsidP="00CE5801">
      <w:pPr>
        <w:pStyle w:val="ListParagraph"/>
        <w:ind w:left="1080"/>
        <w:rPr>
          <w:rFonts w:ascii="Garamond" w:hAnsi="Garamond"/>
          <w:sz w:val="22"/>
          <w:szCs w:val="22"/>
        </w:rPr>
      </w:pPr>
    </w:p>
    <w:p w14:paraId="6A0BF3F2" w14:textId="28AAA013" w:rsidR="00CE5801" w:rsidRPr="00567941" w:rsidRDefault="00AB6343" w:rsidP="0033767E">
      <w:pPr>
        <w:ind w:left="1080" w:hanging="360"/>
        <w:rPr>
          <w:rFonts w:ascii="Garamond" w:hAnsi="Garamond"/>
          <w:sz w:val="22"/>
          <w:szCs w:val="22"/>
        </w:rPr>
      </w:pPr>
      <w:r w:rsidRPr="00567941">
        <w:rPr>
          <w:rFonts w:ascii="Garamond" w:hAnsi="Garamond"/>
          <w:sz w:val="22"/>
          <w:szCs w:val="22"/>
        </w:rPr>
        <w:t>53</w:t>
      </w:r>
      <w:r w:rsidR="0033767E" w:rsidRPr="00567941">
        <w:rPr>
          <w:rFonts w:ascii="Garamond" w:hAnsi="Garamond"/>
          <w:sz w:val="22"/>
          <w:szCs w:val="22"/>
        </w:rPr>
        <w:t>. *</w:t>
      </w:r>
      <w:r w:rsidR="00CE5801" w:rsidRPr="00567941">
        <w:rPr>
          <w:rFonts w:ascii="Garamond" w:hAnsi="Garamond"/>
          <w:sz w:val="22"/>
          <w:szCs w:val="22"/>
        </w:rPr>
        <w:t xml:space="preserve">Borriello, G. A., </w:t>
      </w:r>
      <w:r w:rsidR="0033767E" w:rsidRPr="00567941">
        <w:rPr>
          <w:rFonts w:ascii="Garamond" w:hAnsi="Garamond"/>
          <w:sz w:val="22"/>
          <w:szCs w:val="22"/>
        </w:rPr>
        <w:t>*</w:t>
      </w:r>
      <w:r w:rsidR="00CE5801" w:rsidRPr="00567941">
        <w:rPr>
          <w:rFonts w:ascii="Garamond" w:hAnsi="Garamond"/>
          <w:sz w:val="22"/>
          <w:szCs w:val="22"/>
        </w:rPr>
        <w:t xml:space="preserve">Ramos, A. M., Field, A., Leve, L. D., Ganiban, J. M., Natsuaki, M. N., Reiss, D., Shaw, D. S., &amp; Neiderhiser, J. M. (2019, June). </w:t>
      </w:r>
      <w:r w:rsidR="00CE5801" w:rsidRPr="00567941">
        <w:rPr>
          <w:rFonts w:ascii="Garamond" w:hAnsi="Garamond"/>
          <w:i/>
          <w:sz w:val="22"/>
          <w:szCs w:val="22"/>
        </w:rPr>
        <w:t>Examining long-term effects of parenting behaviors on mathematics achievement in middle childhood</w:t>
      </w:r>
      <w:r w:rsidR="00D91E58" w:rsidRPr="00567941">
        <w:rPr>
          <w:rFonts w:ascii="Garamond" w:hAnsi="Garamond"/>
          <w:i/>
          <w:sz w:val="22"/>
          <w:szCs w:val="22"/>
        </w:rPr>
        <w:t xml:space="preserve"> </w:t>
      </w:r>
      <w:r w:rsidR="00D91E58" w:rsidRPr="00567941">
        <w:rPr>
          <w:rFonts w:ascii="Garamond" w:hAnsi="Garamond"/>
          <w:sz w:val="22"/>
          <w:szCs w:val="22"/>
        </w:rPr>
        <w:t>[</w:t>
      </w:r>
      <w:r w:rsidR="00CE5801" w:rsidRPr="00567941">
        <w:rPr>
          <w:rFonts w:ascii="Garamond" w:hAnsi="Garamond"/>
          <w:sz w:val="22"/>
          <w:szCs w:val="22"/>
        </w:rPr>
        <w:t>Symposium</w:t>
      </w:r>
      <w:r w:rsidR="00D91E58" w:rsidRPr="00567941">
        <w:rPr>
          <w:rFonts w:ascii="Garamond" w:hAnsi="Garamond"/>
          <w:sz w:val="22"/>
          <w:szCs w:val="22"/>
        </w:rPr>
        <w:t xml:space="preserve">]. </w:t>
      </w:r>
      <w:r w:rsidR="00CE5801" w:rsidRPr="00567941">
        <w:rPr>
          <w:rFonts w:ascii="Garamond" w:hAnsi="Garamond"/>
          <w:sz w:val="22"/>
          <w:szCs w:val="22"/>
        </w:rPr>
        <w:t>Behavior Genetics Association</w:t>
      </w:r>
      <w:r w:rsidR="00D91E58" w:rsidRPr="00567941">
        <w:rPr>
          <w:rFonts w:ascii="Garamond" w:hAnsi="Garamond"/>
          <w:sz w:val="22"/>
          <w:szCs w:val="22"/>
        </w:rPr>
        <w:t xml:space="preserve">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w:t>
      </w:r>
      <w:r w:rsidR="00CE5801" w:rsidRPr="00567941">
        <w:rPr>
          <w:rFonts w:ascii="Garamond" w:hAnsi="Garamond"/>
          <w:sz w:val="22"/>
          <w:szCs w:val="22"/>
        </w:rPr>
        <w:t xml:space="preserve"> Stockholm, Sweden.</w:t>
      </w:r>
    </w:p>
    <w:p w14:paraId="427D052D" w14:textId="64652BF0" w:rsidR="00CE5801" w:rsidRPr="00567941" w:rsidRDefault="00CE5801" w:rsidP="001F2601">
      <w:pPr>
        <w:rPr>
          <w:rFonts w:ascii="Garamond" w:hAnsi="Garamond"/>
          <w:sz w:val="22"/>
          <w:szCs w:val="22"/>
        </w:rPr>
      </w:pPr>
    </w:p>
    <w:p w14:paraId="6189E750" w14:textId="618F57B2" w:rsidR="00CE5801" w:rsidRPr="00567941" w:rsidRDefault="00AB6343" w:rsidP="001F2601">
      <w:pPr>
        <w:ind w:left="1080" w:hanging="360"/>
        <w:rPr>
          <w:rFonts w:ascii="Garamond" w:hAnsi="Garamond"/>
          <w:sz w:val="22"/>
          <w:szCs w:val="22"/>
        </w:rPr>
      </w:pPr>
      <w:r w:rsidRPr="00567941">
        <w:rPr>
          <w:rFonts w:ascii="Garamond" w:hAnsi="Garamond"/>
          <w:sz w:val="22"/>
          <w:szCs w:val="22"/>
        </w:rPr>
        <w:t>52</w:t>
      </w:r>
      <w:r w:rsidR="0033767E" w:rsidRPr="00567941">
        <w:rPr>
          <w:rFonts w:ascii="Garamond" w:hAnsi="Garamond"/>
          <w:sz w:val="22"/>
          <w:szCs w:val="22"/>
        </w:rPr>
        <w:t>. *</w:t>
      </w:r>
      <w:r w:rsidR="00CE5801" w:rsidRPr="00567941">
        <w:rPr>
          <w:rFonts w:ascii="Garamond" w:hAnsi="Garamond"/>
          <w:sz w:val="22"/>
          <w:szCs w:val="22"/>
        </w:rPr>
        <w:t xml:space="preserve">Griffin, A., M., Leve, L. D., </w:t>
      </w:r>
      <w:proofErr w:type="spellStart"/>
      <w:r w:rsidR="00CE5801" w:rsidRPr="00567941">
        <w:rPr>
          <w:rFonts w:ascii="Garamond" w:hAnsi="Garamond"/>
          <w:sz w:val="22"/>
          <w:szCs w:val="22"/>
        </w:rPr>
        <w:t>Natsuaki</w:t>
      </w:r>
      <w:proofErr w:type="spellEnd"/>
      <w:r w:rsidR="00CE5801" w:rsidRPr="00567941">
        <w:rPr>
          <w:rFonts w:ascii="Garamond" w:hAnsi="Garamond"/>
          <w:sz w:val="22"/>
          <w:szCs w:val="22"/>
        </w:rPr>
        <w:t xml:space="preserve">, M. N., Shaw, D. S., Reiss, D., Ganiban, J. M., &amp; Neiderhiser, J. M. (June 2019). </w:t>
      </w:r>
      <w:r w:rsidR="00CE5801" w:rsidRPr="00567941">
        <w:rPr>
          <w:rFonts w:ascii="Garamond" w:hAnsi="Garamond"/>
          <w:i/>
          <w:sz w:val="22"/>
          <w:szCs w:val="22"/>
        </w:rPr>
        <w:t>Longitudinal examination of parental hostility, inhibitory control, and externalizing behaviors: A siblings-reared-apart design</w:t>
      </w:r>
      <w:r w:rsidR="00D91E58" w:rsidRPr="00567941">
        <w:rPr>
          <w:rFonts w:ascii="Garamond" w:hAnsi="Garamond"/>
          <w:i/>
          <w:sz w:val="22"/>
          <w:szCs w:val="22"/>
        </w:rPr>
        <w:t xml:space="preserve"> </w:t>
      </w:r>
      <w:r w:rsidR="00D91E58" w:rsidRPr="00567941">
        <w:rPr>
          <w:rFonts w:ascii="Garamond" w:hAnsi="Garamond"/>
          <w:sz w:val="22"/>
          <w:szCs w:val="22"/>
        </w:rPr>
        <w:t>[Symposium]. Behavior Genetics Association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 Stockholm, Sweden.</w:t>
      </w:r>
    </w:p>
    <w:p w14:paraId="027BE040" w14:textId="08FC00F2" w:rsidR="00CE5801" w:rsidRPr="00567941" w:rsidRDefault="00CE5801" w:rsidP="001F2601">
      <w:pPr>
        <w:rPr>
          <w:rFonts w:ascii="Garamond" w:hAnsi="Garamond"/>
          <w:sz w:val="22"/>
          <w:szCs w:val="22"/>
        </w:rPr>
      </w:pPr>
    </w:p>
    <w:p w14:paraId="156D1F33" w14:textId="773FAB71" w:rsidR="00D91E58" w:rsidRPr="00567941" w:rsidRDefault="00AB6343" w:rsidP="00D91E58">
      <w:pPr>
        <w:ind w:left="1080" w:hanging="360"/>
        <w:rPr>
          <w:rFonts w:ascii="Garamond" w:hAnsi="Garamond"/>
          <w:sz w:val="22"/>
          <w:szCs w:val="22"/>
        </w:rPr>
      </w:pPr>
      <w:r w:rsidRPr="00567941">
        <w:rPr>
          <w:rFonts w:ascii="Garamond" w:hAnsi="Garamond"/>
          <w:sz w:val="22"/>
          <w:szCs w:val="22"/>
        </w:rPr>
        <w:t>51</w:t>
      </w:r>
      <w:r w:rsidR="00CE5801" w:rsidRPr="00567941">
        <w:rPr>
          <w:rFonts w:ascii="Garamond" w:hAnsi="Garamond"/>
          <w:sz w:val="22"/>
          <w:szCs w:val="22"/>
        </w:rPr>
        <w:t xml:space="preserve">. </w:t>
      </w:r>
      <w:r w:rsidR="0033767E" w:rsidRPr="00567941">
        <w:rPr>
          <w:rFonts w:ascii="Garamond" w:hAnsi="Garamond"/>
          <w:sz w:val="22"/>
          <w:szCs w:val="22"/>
        </w:rPr>
        <w:t>*</w:t>
      </w:r>
      <w:r w:rsidR="00CE5801" w:rsidRPr="00567941">
        <w:rPr>
          <w:rFonts w:ascii="Garamond" w:hAnsi="Garamond"/>
          <w:sz w:val="22"/>
          <w:szCs w:val="22"/>
        </w:rPr>
        <w:t xml:space="preserve">Liu, C., Neiderhiser, J. M., Ram, N., Leve, L. D., Shaw, D. S., Reiss, D. S., </w:t>
      </w:r>
      <w:proofErr w:type="spellStart"/>
      <w:r w:rsidR="00CE5801" w:rsidRPr="00567941">
        <w:rPr>
          <w:rFonts w:ascii="Garamond" w:hAnsi="Garamond"/>
          <w:sz w:val="22"/>
          <w:szCs w:val="22"/>
        </w:rPr>
        <w:t>Natsuaki</w:t>
      </w:r>
      <w:proofErr w:type="spellEnd"/>
      <w:r w:rsidR="00CE5801" w:rsidRPr="00567941">
        <w:rPr>
          <w:rFonts w:ascii="Garamond" w:hAnsi="Garamond"/>
          <w:sz w:val="22"/>
          <w:szCs w:val="22"/>
        </w:rPr>
        <w:t xml:space="preserve">, M. N., &amp; Ganiban, J. M. (June 2019). </w:t>
      </w:r>
      <w:r w:rsidR="00CE5801" w:rsidRPr="00567941">
        <w:rPr>
          <w:rFonts w:ascii="Garamond" w:hAnsi="Garamond"/>
          <w:i/>
          <w:sz w:val="22"/>
          <w:szCs w:val="22"/>
        </w:rPr>
        <w:t>Modeling child BMI Z-scores and instability associated with heritable and rearing environmental influences and child characteristics</w:t>
      </w:r>
      <w:r w:rsidR="00D91E58" w:rsidRPr="00567941">
        <w:rPr>
          <w:rFonts w:ascii="Garamond" w:hAnsi="Garamond"/>
          <w:i/>
          <w:sz w:val="22"/>
          <w:szCs w:val="22"/>
        </w:rPr>
        <w:t xml:space="preserve"> </w:t>
      </w:r>
      <w:r w:rsidR="00D91E58" w:rsidRPr="00567941">
        <w:rPr>
          <w:rFonts w:ascii="Garamond" w:hAnsi="Garamond"/>
          <w:sz w:val="22"/>
          <w:szCs w:val="22"/>
        </w:rPr>
        <w:t>[Poster presentation]. Behavior Genetics Association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 Stockholm, Sweden.</w:t>
      </w:r>
    </w:p>
    <w:p w14:paraId="6F34763C" w14:textId="77777777" w:rsidR="00CE5801" w:rsidRPr="00567941" w:rsidRDefault="00CE5801" w:rsidP="00CE5801">
      <w:pPr>
        <w:pStyle w:val="ListParagraph"/>
        <w:ind w:left="1080"/>
        <w:rPr>
          <w:rFonts w:ascii="Garamond" w:hAnsi="Garamond"/>
          <w:sz w:val="22"/>
          <w:szCs w:val="22"/>
        </w:rPr>
      </w:pPr>
    </w:p>
    <w:p w14:paraId="09D6E140" w14:textId="60A11166" w:rsidR="00D91E58" w:rsidRPr="00567941" w:rsidRDefault="00AB6343" w:rsidP="00D91E58">
      <w:pPr>
        <w:ind w:left="1080" w:hanging="360"/>
        <w:rPr>
          <w:rFonts w:ascii="Garamond" w:hAnsi="Garamond"/>
          <w:sz w:val="22"/>
          <w:szCs w:val="22"/>
        </w:rPr>
      </w:pPr>
      <w:r w:rsidRPr="00567941">
        <w:rPr>
          <w:rFonts w:ascii="Garamond" w:hAnsi="Garamond"/>
          <w:sz w:val="22"/>
          <w:szCs w:val="22"/>
        </w:rPr>
        <w:t>50</w:t>
      </w:r>
      <w:r w:rsidR="00CE5801" w:rsidRPr="00567941">
        <w:rPr>
          <w:rFonts w:ascii="Garamond" w:hAnsi="Garamond"/>
          <w:sz w:val="22"/>
          <w:szCs w:val="22"/>
        </w:rPr>
        <w:t xml:space="preserve">. *Robertson, O., Marceau, K., </w:t>
      </w:r>
      <w:proofErr w:type="spellStart"/>
      <w:r w:rsidR="00CE5801" w:rsidRPr="00567941">
        <w:rPr>
          <w:rFonts w:ascii="Garamond" w:hAnsi="Garamond"/>
          <w:sz w:val="22"/>
          <w:szCs w:val="22"/>
        </w:rPr>
        <w:t>Natsuaki</w:t>
      </w:r>
      <w:proofErr w:type="spellEnd"/>
      <w:r w:rsidR="00CE5801" w:rsidRPr="00567941">
        <w:rPr>
          <w:rFonts w:ascii="Garamond" w:hAnsi="Garamond"/>
          <w:sz w:val="22"/>
          <w:szCs w:val="22"/>
        </w:rPr>
        <w:t xml:space="preserve">, M. N., Shaw, D. S., Reiss, D., Leve, L. D., Neiderhiser, J. M., &amp; Ganiban, J. M. (June 2019). </w:t>
      </w:r>
      <w:r w:rsidR="00CE5801" w:rsidRPr="00567941">
        <w:rPr>
          <w:rFonts w:ascii="Garamond" w:hAnsi="Garamond"/>
          <w:i/>
          <w:sz w:val="22"/>
          <w:szCs w:val="22"/>
        </w:rPr>
        <w:t>Genetic, pre-pregnancy, and postnatal risk for early pubertal timing in an adoption design</w:t>
      </w:r>
      <w:r w:rsidR="00D91E58" w:rsidRPr="00567941">
        <w:rPr>
          <w:rFonts w:ascii="Garamond" w:hAnsi="Garamond"/>
          <w:sz w:val="22"/>
          <w:szCs w:val="22"/>
        </w:rPr>
        <w:t xml:space="preserve"> [Poster presentation]. Behavior Genetics Association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 Stockholm, Sweden.</w:t>
      </w:r>
    </w:p>
    <w:p w14:paraId="468EF17A" w14:textId="77777777" w:rsidR="00CE5801" w:rsidRPr="00567941" w:rsidRDefault="00CE5801" w:rsidP="00CE5801">
      <w:pPr>
        <w:pStyle w:val="ListParagraph"/>
        <w:ind w:left="1080"/>
        <w:rPr>
          <w:rFonts w:ascii="Garamond" w:hAnsi="Garamond"/>
          <w:sz w:val="22"/>
          <w:szCs w:val="22"/>
        </w:rPr>
      </w:pPr>
    </w:p>
    <w:p w14:paraId="147D4582" w14:textId="01C32496" w:rsidR="00D91E58" w:rsidRPr="00567941" w:rsidRDefault="00AB6343" w:rsidP="001F2601">
      <w:pPr>
        <w:ind w:left="1170" w:hanging="450"/>
        <w:rPr>
          <w:rFonts w:ascii="Garamond" w:hAnsi="Garamond"/>
          <w:sz w:val="22"/>
          <w:szCs w:val="22"/>
        </w:rPr>
      </w:pPr>
      <w:r w:rsidRPr="00567941">
        <w:rPr>
          <w:rFonts w:ascii="Garamond" w:hAnsi="Garamond"/>
          <w:sz w:val="22"/>
          <w:szCs w:val="22"/>
        </w:rPr>
        <w:t xml:space="preserve">49.  </w:t>
      </w:r>
      <w:r w:rsidR="00CE5801" w:rsidRPr="00567941">
        <w:rPr>
          <w:rFonts w:ascii="Garamond" w:hAnsi="Garamond"/>
          <w:sz w:val="22"/>
          <w:szCs w:val="22"/>
        </w:rPr>
        <w:t>*</w:t>
      </w:r>
      <w:proofErr w:type="spellStart"/>
      <w:r w:rsidR="00CE5801" w:rsidRPr="00567941">
        <w:rPr>
          <w:rFonts w:ascii="Garamond" w:hAnsi="Garamond"/>
          <w:sz w:val="22"/>
          <w:szCs w:val="22"/>
        </w:rPr>
        <w:t>Shewark</w:t>
      </w:r>
      <w:proofErr w:type="spellEnd"/>
      <w:r w:rsidR="00CE5801" w:rsidRPr="00567941">
        <w:rPr>
          <w:rFonts w:ascii="Garamond" w:hAnsi="Garamond"/>
          <w:sz w:val="22"/>
          <w:szCs w:val="22"/>
        </w:rPr>
        <w:t xml:space="preserve">, E. A., Neiderhiser, J. M., Ganiban, J. M., Shaw, D. S., Reiss, D. </w:t>
      </w:r>
      <w:proofErr w:type="spellStart"/>
      <w:r w:rsidR="00CE5801" w:rsidRPr="00567941">
        <w:rPr>
          <w:rFonts w:ascii="Garamond" w:hAnsi="Garamond"/>
          <w:sz w:val="22"/>
          <w:szCs w:val="22"/>
        </w:rPr>
        <w:t>Natsuaki</w:t>
      </w:r>
      <w:proofErr w:type="spellEnd"/>
      <w:r w:rsidR="00CE5801" w:rsidRPr="00567941">
        <w:rPr>
          <w:rFonts w:ascii="Garamond" w:hAnsi="Garamond"/>
          <w:sz w:val="22"/>
          <w:szCs w:val="22"/>
        </w:rPr>
        <w:t xml:space="preserve">, M. N., &amp; Leve, L. D. (June 2019). </w:t>
      </w:r>
      <w:r w:rsidR="00CE5801" w:rsidRPr="00567941">
        <w:rPr>
          <w:rFonts w:ascii="Garamond" w:hAnsi="Garamond"/>
          <w:i/>
          <w:sz w:val="22"/>
          <w:szCs w:val="22"/>
        </w:rPr>
        <w:t>Children's emotionality in context: Family to school spillover</w:t>
      </w:r>
      <w:r w:rsidR="00D91E58" w:rsidRPr="00567941">
        <w:rPr>
          <w:rFonts w:ascii="Garamond" w:hAnsi="Garamond"/>
          <w:sz w:val="22"/>
          <w:szCs w:val="22"/>
        </w:rPr>
        <w:t xml:space="preserve"> [Symposium]. Behavior Genetics Association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 Stockholm, Sweden.</w:t>
      </w:r>
    </w:p>
    <w:p w14:paraId="0B6122C1" w14:textId="77777777" w:rsidR="00CE5801" w:rsidRPr="00567941" w:rsidRDefault="00CE5801" w:rsidP="001F2601">
      <w:pPr>
        <w:pStyle w:val="ListParagraph"/>
        <w:ind w:left="1170" w:hanging="450"/>
        <w:rPr>
          <w:rFonts w:ascii="Garamond" w:hAnsi="Garamond"/>
          <w:sz w:val="22"/>
          <w:szCs w:val="22"/>
        </w:rPr>
      </w:pPr>
    </w:p>
    <w:p w14:paraId="11F7BA63" w14:textId="1A57D1E9" w:rsidR="005D076F" w:rsidRPr="00567941" w:rsidRDefault="00AB6343" w:rsidP="001F2601">
      <w:pPr>
        <w:ind w:left="1170" w:hanging="450"/>
        <w:rPr>
          <w:rFonts w:ascii="Garamond" w:hAnsi="Garamond"/>
        </w:rPr>
      </w:pPr>
      <w:r w:rsidRPr="00567941">
        <w:rPr>
          <w:rFonts w:ascii="Garamond" w:hAnsi="Garamond"/>
          <w:sz w:val="22"/>
          <w:szCs w:val="22"/>
        </w:rPr>
        <w:t xml:space="preserve">48.  </w:t>
      </w:r>
      <w:r w:rsidR="00CE5801" w:rsidRPr="00567941">
        <w:rPr>
          <w:rFonts w:ascii="Garamond" w:hAnsi="Garamond"/>
          <w:sz w:val="22"/>
          <w:szCs w:val="22"/>
        </w:rPr>
        <w:t>*</w:t>
      </w:r>
      <w:proofErr w:type="spellStart"/>
      <w:r w:rsidR="00CE5801" w:rsidRPr="00567941">
        <w:rPr>
          <w:rFonts w:ascii="Garamond" w:hAnsi="Garamond"/>
          <w:sz w:val="22"/>
          <w:szCs w:val="22"/>
        </w:rPr>
        <w:t>Tavalire</w:t>
      </w:r>
      <w:proofErr w:type="spellEnd"/>
      <w:r w:rsidR="00CE5801" w:rsidRPr="00567941">
        <w:rPr>
          <w:rFonts w:ascii="Garamond" w:hAnsi="Garamond"/>
          <w:sz w:val="22"/>
          <w:szCs w:val="22"/>
        </w:rPr>
        <w:t xml:space="preserve">, H. </w:t>
      </w:r>
      <w:proofErr w:type="spellStart"/>
      <w:r w:rsidR="00CE5801" w:rsidRPr="00567941">
        <w:rPr>
          <w:rFonts w:ascii="Garamond" w:hAnsi="Garamond"/>
          <w:sz w:val="22"/>
          <w:szCs w:val="22"/>
        </w:rPr>
        <w:t>Cresko</w:t>
      </w:r>
      <w:proofErr w:type="spellEnd"/>
      <w:r w:rsidR="00CE5801" w:rsidRPr="00567941">
        <w:rPr>
          <w:rFonts w:ascii="Garamond" w:hAnsi="Garamond"/>
          <w:sz w:val="22"/>
          <w:szCs w:val="22"/>
        </w:rPr>
        <w:t>, W., &amp; Leve, L. D. (2019, June</w:t>
      </w:r>
      <w:r w:rsidR="00CE5801" w:rsidRPr="00567941">
        <w:rPr>
          <w:rFonts w:ascii="Garamond" w:hAnsi="Garamond"/>
          <w:i/>
          <w:sz w:val="22"/>
          <w:szCs w:val="22"/>
        </w:rPr>
        <w:t>). Determining the contributions of stress and inflammation to child health: Harnessing the complementary strengths of fish models and human subjects research</w:t>
      </w:r>
      <w:r w:rsidR="00D91E58" w:rsidRPr="00567941">
        <w:rPr>
          <w:rFonts w:ascii="Garamond" w:hAnsi="Garamond"/>
          <w:i/>
          <w:sz w:val="22"/>
          <w:szCs w:val="22"/>
        </w:rPr>
        <w:t xml:space="preserve"> </w:t>
      </w:r>
      <w:r w:rsidR="00D91E58" w:rsidRPr="00567941">
        <w:rPr>
          <w:rFonts w:ascii="Garamond" w:hAnsi="Garamond"/>
          <w:sz w:val="22"/>
          <w:szCs w:val="22"/>
        </w:rPr>
        <w:t>[Symposium]. Behavior Genetics Association 49</w:t>
      </w:r>
      <w:r w:rsidR="00D91E58" w:rsidRPr="00567941">
        <w:rPr>
          <w:rFonts w:ascii="Garamond" w:hAnsi="Garamond"/>
          <w:sz w:val="22"/>
          <w:szCs w:val="22"/>
          <w:vertAlign w:val="superscript"/>
        </w:rPr>
        <w:t>th</w:t>
      </w:r>
      <w:r w:rsidR="00D91E58" w:rsidRPr="00567941">
        <w:rPr>
          <w:rFonts w:ascii="Garamond" w:hAnsi="Garamond"/>
          <w:sz w:val="22"/>
          <w:szCs w:val="22"/>
        </w:rPr>
        <w:t xml:space="preserve"> Annual Meeting, Stockholm, Sweden. </w:t>
      </w:r>
    </w:p>
    <w:p w14:paraId="1C3A62CC" w14:textId="5B61932F" w:rsidR="005406A1" w:rsidRPr="00567941" w:rsidRDefault="005406A1" w:rsidP="006A2EE9">
      <w:pPr>
        <w:rPr>
          <w:rFonts w:ascii="Garamond" w:hAnsi="Garamond"/>
          <w:sz w:val="22"/>
          <w:szCs w:val="22"/>
        </w:rPr>
      </w:pPr>
    </w:p>
    <w:p w14:paraId="618A4E86" w14:textId="77777777" w:rsidR="00B22FEE" w:rsidRPr="00567941" w:rsidRDefault="00B22FEE" w:rsidP="005406A1">
      <w:pPr>
        <w:ind w:left="720"/>
        <w:rPr>
          <w:rFonts w:ascii="Garamond" w:hAnsi="Garamond"/>
          <w:sz w:val="22"/>
          <w:szCs w:val="22"/>
        </w:rPr>
      </w:pPr>
    </w:p>
    <w:p w14:paraId="55066139" w14:textId="73CAE32B" w:rsidR="00127A90" w:rsidRPr="00567941" w:rsidRDefault="005406A1" w:rsidP="006A2EE9">
      <w:pPr>
        <w:rPr>
          <w:rFonts w:ascii="Garamond" w:hAnsi="Garamond"/>
          <w:b/>
          <w:sz w:val="22"/>
          <w:szCs w:val="22"/>
        </w:rPr>
      </w:pPr>
      <w:r w:rsidRPr="00567941">
        <w:rPr>
          <w:rFonts w:ascii="Garamond" w:hAnsi="Garamond"/>
          <w:b/>
          <w:sz w:val="22"/>
          <w:szCs w:val="22"/>
        </w:rPr>
        <w:t>National Presentations</w:t>
      </w:r>
      <w:r w:rsidR="006A2EE9" w:rsidRPr="00567941">
        <w:rPr>
          <w:rFonts w:ascii="Garamond" w:hAnsi="Garamond"/>
          <w:b/>
          <w:sz w:val="22"/>
          <w:szCs w:val="22"/>
        </w:rPr>
        <w:t xml:space="preserve"> (from 2019 only; 152 additional presentation citations available upon request)</w:t>
      </w:r>
    </w:p>
    <w:p w14:paraId="7D4112F5" w14:textId="77777777" w:rsidR="00D94591" w:rsidRPr="00567941" w:rsidRDefault="00D94591" w:rsidP="00127A90">
      <w:pPr>
        <w:ind w:left="1170" w:hanging="450"/>
        <w:rPr>
          <w:rFonts w:ascii="Garamond" w:hAnsi="Garamond"/>
          <w:bCs/>
          <w:sz w:val="22"/>
          <w:szCs w:val="22"/>
        </w:rPr>
      </w:pPr>
    </w:p>
    <w:p w14:paraId="435EAA47" w14:textId="77777777" w:rsidR="003143EB" w:rsidRDefault="003143EB" w:rsidP="00EF1457">
      <w:pPr>
        <w:ind w:left="1170" w:hanging="450"/>
        <w:rPr>
          <w:rFonts w:ascii="Garamond" w:hAnsi="Garamond"/>
          <w:sz w:val="22"/>
          <w:szCs w:val="22"/>
        </w:rPr>
      </w:pPr>
    </w:p>
    <w:p w14:paraId="114D5437" w14:textId="0AC72ACB" w:rsidR="003143EB" w:rsidRPr="003143EB" w:rsidRDefault="003143EB" w:rsidP="003143EB">
      <w:pPr>
        <w:ind w:left="1170" w:hanging="450"/>
        <w:rPr>
          <w:rFonts w:ascii="Garamond" w:hAnsi="Garamond"/>
          <w:sz w:val="22"/>
          <w:szCs w:val="22"/>
        </w:rPr>
      </w:pPr>
      <w:bookmarkStart w:id="77" w:name="_Hlk199844456"/>
      <w:r>
        <w:rPr>
          <w:rFonts w:ascii="Garamond" w:hAnsi="Garamond"/>
          <w:sz w:val="22"/>
          <w:szCs w:val="22"/>
        </w:rPr>
        <w:t xml:space="preserve">222. </w:t>
      </w:r>
      <w:r>
        <w:rPr>
          <w:rFonts w:ascii="Garamond" w:hAnsi="Garamond"/>
          <w:sz w:val="22"/>
          <w:szCs w:val="22"/>
        </w:rPr>
        <w:tab/>
      </w:r>
      <w:r w:rsidRPr="003143EB">
        <w:rPr>
          <w:rFonts w:ascii="Garamond" w:hAnsi="Garamond"/>
          <w:sz w:val="22"/>
          <w:szCs w:val="22"/>
        </w:rPr>
        <w:t xml:space="preserve">Budd, E. L., De Anda, S., </w:t>
      </w:r>
      <w:proofErr w:type="spellStart"/>
      <w:r w:rsidRPr="003143EB">
        <w:rPr>
          <w:rFonts w:ascii="Garamond" w:hAnsi="Garamond"/>
          <w:sz w:val="22"/>
          <w:szCs w:val="22"/>
        </w:rPr>
        <w:t>Chaovalit</w:t>
      </w:r>
      <w:proofErr w:type="spellEnd"/>
      <w:r w:rsidRPr="003143EB">
        <w:rPr>
          <w:rFonts w:ascii="Garamond" w:hAnsi="Garamond"/>
          <w:sz w:val="22"/>
          <w:szCs w:val="22"/>
        </w:rPr>
        <w:t>, P., Vu, A. H., Leve, L. D., &amp; DeGarmo, D. S. (2025, November). </w:t>
      </w:r>
      <w:r w:rsidRPr="003143EB">
        <w:rPr>
          <w:rFonts w:ascii="Garamond" w:hAnsi="Garamond"/>
          <w:i/>
          <w:iCs/>
          <w:sz w:val="22"/>
          <w:szCs w:val="22"/>
        </w:rPr>
        <w:t>Harnessing public health data across 10 US sites to assess measures of vaccination attitudes among Latine respondents </w:t>
      </w:r>
      <w:r>
        <w:rPr>
          <w:rFonts w:ascii="Garamond" w:hAnsi="Garamond"/>
          <w:sz w:val="22"/>
          <w:szCs w:val="22"/>
        </w:rPr>
        <w:t>[</w:t>
      </w:r>
      <w:r w:rsidRPr="003143EB">
        <w:rPr>
          <w:rFonts w:ascii="Garamond" w:hAnsi="Garamond"/>
          <w:sz w:val="22"/>
          <w:szCs w:val="22"/>
        </w:rPr>
        <w:t>Oral presentation</w:t>
      </w:r>
      <w:r>
        <w:rPr>
          <w:rFonts w:ascii="Garamond" w:hAnsi="Garamond"/>
          <w:sz w:val="22"/>
          <w:szCs w:val="22"/>
        </w:rPr>
        <w:t>].</w:t>
      </w:r>
      <w:r w:rsidRPr="003143EB">
        <w:rPr>
          <w:rFonts w:ascii="Garamond" w:hAnsi="Garamond"/>
          <w:sz w:val="22"/>
          <w:szCs w:val="22"/>
        </w:rPr>
        <w:t xml:space="preserve"> American Public Health Association’s Annual Meeting and Expo, Washington D.C.</w:t>
      </w:r>
      <w:bookmarkEnd w:id="77"/>
    </w:p>
    <w:p w14:paraId="5EA4820B" w14:textId="77777777" w:rsidR="003143EB" w:rsidRPr="003143EB" w:rsidRDefault="003143EB" w:rsidP="003143EB">
      <w:pPr>
        <w:ind w:left="1170" w:hanging="450"/>
        <w:rPr>
          <w:rFonts w:ascii="Garamond" w:hAnsi="Garamond"/>
          <w:sz w:val="22"/>
          <w:szCs w:val="22"/>
        </w:rPr>
      </w:pPr>
      <w:r w:rsidRPr="003143EB">
        <w:rPr>
          <w:rFonts w:ascii="Garamond" w:hAnsi="Garamond"/>
          <w:sz w:val="22"/>
          <w:szCs w:val="22"/>
        </w:rPr>
        <w:t> </w:t>
      </w:r>
    </w:p>
    <w:p w14:paraId="681DC572" w14:textId="12C55450" w:rsidR="003143EB" w:rsidRPr="003143EB" w:rsidRDefault="003143EB" w:rsidP="003143EB">
      <w:pPr>
        <w:ind w:left="1170" w:hanging="450"/>
        <w:rPr>
          <w:rFonts w:ascii="Garamond" w:hAnsi="Garamond"/>
          <w:sz w:val="22"/>
          <w:szCs w:val="22"/>
        </w:rPr>
      </w:pPr>
      <w:r>
        <w:rPr>
          <w:rFonts w:ascii="Garamond" w:hAnsi="Garamond"/>
          <w:sz w:val="22"/>
          <w:szCs w:val="22"/>
        </w:rPr>
        <w:t xml:space="preserve">221. </w:t>
      </w:r>
      <w:r>
        <w:rPr>
          <w:rFonts w:ascii="Garamond" w:hAnsi="Garamond"/>
          <w:sz w:val="22"/>
          <w:szCs w:val="22"/>
        </w:rPr>
        <w:tab/>
      </w:r>
      <w:r w:rsidRPr="003143EB">
        <w:rPr>
          <w:rFonts w:ascii="Garamond" w:hAnsi="Garamond"/>
          <w:sz w:val="22"/>
          <w:szCs w:val="22"/>
        </w:rPr>
        <w:t xml:space="preserve">De Anda, S., Budd, E. L., </w:t>
      </w:r>
      <w:proofErr w:type="spellStart"/>
      <w:r w:rsidRPr="003143EB">
        <w:rPr>
          <w:rFonts w:ascii="Garamond" w:hAnsi="Garamond"/>
          <w:sz w:val="22"/>
          <w:szCs w:val="22"/>
        </w:rPr>
        <w:t>Chaovalit</w:t>
      </w:r>
      <w:proofErr w:type="spellEnd"/>
      <w:r w:rsidRPr="003143EB">
        <w:rPr>
          <w:rFonts w:ascii="Garamond" w:hAnsi="Garamond"/>
          <w:sz w:val="22"/>
          <w:szCs w:val="22"/>
        </w:rPr>
        <w:t>, P., Vu, A. H., Aguirre, M. P., Leve, L. D., &amp; DeGarmo, D. S. (2025, May). </w:t>
      </w:r>
      <w:r w:rsidRPr="003143EB">
        <w:rPr>
          <w:rFonts w:ascii="Garamond" w:hAnsi="Garamond"/>
          <w:i/>
          <w:iCs/>
          <w:sz w:val="22"/>
          <w:szCs w:val="22"/>
        </w:rPr>
        <w:t>Social determinants of health and COVID-19 vaccination: </w:t>
      </w:r>
      <w:r w:rsidRPr="003143EB">
        <w:rPr>
          <w:i/>
          <w:iCs/>
          <w:sz w:val="22"/>
          <w:szCs w:val="22"/>
        </w:rPr>
        <w:t>​</w:t>
      </w:r>
      <w:r w:rsidRPr="003143EB">
        <w:rPr>
          <w:rFonts w:ascii="Garamond" w:hAnsi="Garamond"/>
          <w:i/>
          <w:iCs/>
          <w:sz w:val="22"/>
          <w:szCs w:val="22"/>
        </w:rPr>
        <w:t>An individual participant data meta-analysis of adult Latinx participants </w:t>
      </w:r>
      <w:r>
        <w:rPr>
          <w:rFonts w:ascii="Garamond" w:hAnsi="Garamond"/>
          <w:sz w:val="22"/>
          <w:szCs w:val="22"/>
        </w:rPr>
        <w:t>[</w:t>
      </w:r>
      <w:r w:rsidRPr="003143EB">
        <w:rPr>
          <w:rFonts w:ascii="Garamond" w:hAnsi="Garamond"/>
          <w:sz w:val="22"/>
          <w:szCs w:val="22"/>
        </w:rPr>
        <w:t>Poster presentation</w:t>
      </w:r>
      <w:r>
        <w:rPr>
          <w:rFonts w:ascii="Garamond" w:hAnsi="Garamond"/>
          <w:sz w:val="22"/>
          <w:szCs w:val="22"/>
        </w:rPr>
        <w:t>].</w:t>
      </w:r>
      <w:r w:rsidRPr="003143EB">
        <w:rPr>
          <w:rFonts w:ascii="Garamond" w:hAnsi="Garamond"/>
          <w:sz w:val="22"/>
          <w:szCs w:val="22"/>
        </w:rPr>
        <w:t> Society for Prevention Research Annual Meeting</w:t>
      </w:r>
      <w:r w:rsidRPr="003143EB">
        <w:rPr>
          <w:rFonts w:ascii="Garamond" w:hAnsi="Garamond"/>
          <w:i/>
          <w:iCs/>
          <w:sz w:val="22"/>
          <w:szCs w:val="22"/>
        </w:rPr>
        <w:t>,</w:t>
      </w:r>
      <w:r w:rsidRPr="003143EB">
        <w:rPr>
          <w:rFonts w:ascii="Garamond" w:hAnsi="Garamond"/>
          <w:sz w:val="22"/>
          <w:szCs w:val="22"/>
        </w:rPr>
        <w:t> Seattle, WA.</w:t>
      </w:r>
    </w:p>
    <w:p w14:paraId="0C702E47" w14:textId="77777777" w:rsidR="003143EB" w:rsidRDefault="003143EB" w:rsidP="003143EB">
      <w:pPr>
        <w:rPr>
          <w:rFonts w:ascii="Garamond" w:hAnsi="Garamond"/>
          <w:sz w:val="22"/>
          <w:szCs w:val="22"/>
        </w:rPr>
      </w:pPr>
    </w:p>
    <w:p w14:paraId="03FFAFD5" w14:textId="21B734C5" w:rsidR="00096CEF" w:rsidRDefault="00096CEF" w:rsidP="00EF1457">
      <w:pPr>
        <w:ind w:left="1170" w:hanging="450"/>
        <w:rPr>
          <w:rFonts w:ascii="Garamond" w:hAnsi="Garamond"/>
          <w:sz w:val="22"/>
          <w:szCs w:val="22"/>
        </w:rPr>
      </w:pPr>
      <w:r>
        <w:rPr>
          <w:rFonts w:ascii="Garamond" w:hAnsi="Garamond"/>
          <w:sz w:val="22"/>
          <w:szCs w:val="22"/>
        </w:rPr>
        <w:t>220.</w:t>
      </w:r>
      <w:r>
        <w:rPr>
          <w:rFonts w:ascii="Garamond" w:hAnsi="Garamond"/>
          <w:sz w:val="22"/>
          <w:szCs w:val="22"/>
        </w:rPr>
        <w:tab/>
      </w:r>
      <w:r w:rsidRPr="00096CEF">
        <w:rPr>
          <w:rFonts w:ascii="Garamond" w:hAnsi="Garamond"/>
          <w:sz w:val="22"/>
          <w:szCs w:val="22"/>
        </w:rPr>
        <w:t xml:space="preserve">Seay, D. M., Ivanova, M. Y., Ganiban, J. M., Shaw, D. S., Leve, L. D., </w:t>
      </w:r>
      <w:proofErr w:type="spellStart"/>
      <w:r w:rsidRPr="00096CEF">
        <w:rPr>
          <w:rFonts w:ascii="Garamond" w:hAnsi="Garamond"/>
          <w:sz w:val="22"/>
          <w:szCs w:val="22"/>
        </w:rPr>
        <w:t>Natsuaki</w:t>
      </w:r>
      <w:proofErr w:type="spellEnd"/>
      <w:r w:rsidRPr="00096CEF">
        <w:rPr>
          <w:rFonts w:ascii="Garamond" w:hAnsi="Garamond"/>
          <w:sz w:val="22"/>
          <w:szCs w:val="22"/>
        </w:rPr>
        <w:t xml:space="preserve">, M. N., &amp; Neiderhiser, J. M. </w:t>
      </w:r>
      <w:r w:rsidR="009962A5" w:rsidRPr="00EF1457">
        <w:rPr>
          <w:rFonts w:ascii="Garamond" w:hAnsi="Garamond"/>
          <w:sz w:val="22"/>
          <w:szCs w:val="22"/>
        </w:rPr>
        <w:t>(</w:t>
      </w:r>
      <w:r w:rsidR="009962A5" w:rsidRPr="00233689">
        <w:rPr>
          <w:rFonts w:ascii="Garamond" w:hAnsi="Garamond"/>
          <w:sz w:val="22"/>
          <w:szCs w:val="22"/>
        </w:rPr>
        <w:t>2025, May 1-3</w:t>
      </w:r>
      <w:r w:rsidR="009962A5" w:rsidRPr="00EF1457">
        <w:rPr>
          <w:rFonts w:ascii="Garamond" w:hAnsi="Garamond"/>
          <w:sz w:val="22"/>
          <w:szCs w:val="22"/>
        </w:rPr>
        <w:t xml:space="preserve">). </w:t>
      </w:r>
      <w:r w:rsidRPr="00096CEF">
        <w:rPr>
          <w:rFonts w:ascii="Garamond" w:hAnsi="Garamond"/>
          <w:sz w:val="22"/>
          <w:szCs w:val="22"/>
        </w:rPr>
        <w:t xml:space="preserve">Factors </w:t>
      </w:r>
      <w:r w:rsidR="009962A5" w:rsidRPr="00096CEF">
        <w:rPr>
          <w:rFonts w:ascii="Garamond" w:hAnsi="Garamond"/>
          <w:sz w:val="22"/>
          <w:szCs w:val="22"/>
        </w:rPr>
        <w:t>shaping resilience in children facing genetic vulnerability and adverse home environment</w:t>
      </w:r>
      <w:r w:rsidRPr="00096CEF">
        <w:rPr>
          <w:rFonts w:ascii="Garamond" w:hAnsi="Garamond"/>
          <w:sz w:val="22"/>
          <w:szCs w:val="22"/>
        </w:rPr>
        <w:t xml:space="preserve">s. </w:t>
      </w:r>
      <w:r w:rsidR="009962A5">
        <w:rPr>
          <w:rFonts w:ascii="Garamond" w:hAnsi="Garamond"/>
          <w:sz w:val="22"/>
          <w:szCs w:val="22"/>
        </w:rPr>
        <w:t xml:space="preserve">In A. S. Masten (chair), </w:t>
      </w:r>
      <w:r w:rsidRPr="00096CEF">
        <w:rPr>
          <w:rFonts w:ascii="Garamond" w:hAnsi="Garamond"/>
          <w:i/>
          <w:iCs/>
          <w:sz w:val="22"/>
          <w:szCs w:val="22"/>
        </w:rPr>
        <w:t xml:space="preserve">Multisystem </w:t>
      </w:r>
      <w:r w:rsidR="009962A5" w:rsidRPr="00096CEF">
        <w:rPr>
          <w:rFonts w:ascii="Garamond" w:hAnsi="Garamond"/>
          <w:i/>
          <w:iCs/>
          <w:sz w:val="22"/>
          <w:szCs w:val="22"/>
        </w:rPr>
        <w:t xml:space="preserve">approaches to understanding and promoting resilience in development: </w:t>
      </w:r>
      <w:r w:rsidR="009962A5">
        <w:rPr>
          <w:rFonts w:ascii="Garamond" w:hAnsi="Garamond"/>
          <w:i/>
          <w:iCs/>
          <w:sz w:val="22"/>
          <w:szCs w:val="22"/>
        </w:rPr>
        <w:t>F</w:t>
      </w:r>
      <w:r w:rsidR="009962A5" w:rsidRPr="00096CEF">
        <w:rPr>
          <w:rFonts w:ascii="Garamond" w:hAnsi="Garamond"/>
          <w:i/>
          <w:iCs/>
          <w:sz w:val="22"/>
          <w:szCs w:val="22"/>
        </w:rPr>
        <w:t>rom genes to policy</w:t>
      </w:r>
      <w:r w:rsidR="009962A5">
        <w:rPr>
          <w:rFonts w:ascii="Garamond" w:hAnsi="Garamond"/>
          <w:i/>
          <w:iCs/>
          <w:sz w:val="22"/>
          <w:szCs w:val="22"/>
        </w:rPr>
        <w:t xml:space="preserve"> </w:t>
      </w:r>
      <w:r w:rsidR="009962A5" w:rsidRPr="009962A5">
        <w:rPr>
          <w:rFonts w:ascii="Garamond" w:hAnsi="Garamond"/>
          <w:sz w:val="22"/>
          <w:szCs w:val="22"/>
        </w:rPr>
        <w:t>[Symposium]</w:t>
      </w:r>
      <w:r w:rsidRPr="009962A5">
        <w:rPr>
          <w:rFonts w:ascii="Garamond" w:hAnsi="Garamond"/>
          <w:sz w:val="22"/>
          <w:szCs w:val="22"/>
        </w:rPr>
        <w:t>.</w:t>
      </w:r>
      <w:r w:rsidR="009962A5">
        <w:rPr>
          <w:rFonts w:ascii="Garamond" w:hAnsi="Garamond"/>
          <w:sz w:val="22"/>
          <w:szCs w:val="22"/>
        </w:rPr>
        <w:t xml:space="preserve"> </w:t>
      </w:r>
      <w:r w:rsidR="009962A5" w:rsidRPr="00390462">
        <w:rPr>
          <w:rFonts w:ascii="Garamond" w:hAnsi="Garamond"/>
          <w:sz w:val="22"/>
          <w:szCs w:val="22"/>
        </w:rPr>
        <w:t>Society for Research in Child Development 2025 Biennial Meeting, Minneapolis, MN</w:t>
      </w:r>
      <w:r w:rsidR="009962A5">
        <w:rPr>
          <w:rFonts w:ascii="Garamond" w:hAnsi="Garamond"/>
          <w:sz w:val="22"/>
          <w:szCs w:val="22"/>
        </w:rPr>
        <w:t>.</w:t>
      </w:r>
    </w:p>
    <w:p w14:paraId="5CEE7962" w14:textId="77777777" w:rsidR="009962A5" w:rsidRDefault="009962A5" w:rsidP="00EF1457">
      <w:pPr>
        <w:ind w:left="1170" w:hanging="450"/>
        <w:rPr>
          <w:rFonts w:ascii="Garamond" w:hAnsi="Garamond"/>
          <w:sz w:val="22"/>
          <w:szCs w:val="22"/>
        </w:rPr>
      </w:pPr>
    </w:p>
    <w:p w14:paraId="0FD52BA4" w14:textId="0CD59C1A" w:rsidR="00EF1457" w:rsidRDefault="00EF1457" w:rsidP="00EF1457">
      <w:pPr>
        <w:ind w:left="1170" w:hanging="450"/>
        <w:rPr>
          <w:rFonts w:ascii="Garamond" w:hAnsi="Garamond"/>
          <w:sz w:val="22"/>
          <w:szCs w:val="22"/>
        </w:rPr>
      </w:pPr>
      <w:r>
        <w:rPr>
          <w:rFonts w:ascii="Garamond" w:hAnsi="Garamond"/>
          <w:sz w:val="22"/>
          <w:szCs w:val="22"/>
        </w:rPr>
        <w:t>219.</w:t>
      </w:r>
      <w:r>
        <w:rPr>
          <w:rFonts w:ascii="Garamond" w:hAnsi="Garamond"/>
          <w:sz w:val="22"/>
          <w:szCs w:val="22"/>
        </w:rPr>
        <w:tab/>
      </w:r>
      <w:r w:rsidR="00FA3686">
        <w:rPr>
          <w:rFonts w:ascii="Garamond" w:hAnsi="Garamond"/>
          <w:sz w:val="22"/>
          <w:szCs w:val="22"/>
        </w:rPr>
        <w:t>*</w:t>
      </w:r>
      <w:proofErr w:type="spellStart"/>
      <w:r w:rsidRPr="00EF1457">
        <w:rPr>
          <w:rFonts w:ascii="Garamond" w:hAnsi="Garamond"/>
          <w:sz w:val="22"/>
          <w:szCs w:val="22"/>
        </w:rPr>
        <w:t>Mehrkesh</w:t>
      </w:r>
      <w:proofErr w:type="spellEnd"/>
      <w:r w:rsidRPr="00EF1457">
        <w:rPr>
          <w:rFonts w:ascii="Garamond" w:hAnsi="Garamond"/>
          <w:sz w:val="22"/>
          <w:szCs w:val="22"/>
        </w:rPr>
        <w:t xml:space="preserve">, A., </w:t>
      </w:r>
      <w:proofErr w:type="spellStart"/>
      <w:r w:rsidRPr="00EF1457">
        <w:rPr>
          <w:rFonts w:ascii="Garamond" w:hAnsi="Garamond"/>
          <w:sz w:val="22"/>
          <w:szCs w:val="22"/>
        </w:rPr>
        <w:t>Natsuaki</w:t>
      </w:r>
      <w:proofErr w:type="spellEnd"/>
      <w:r w:rsidRPr="00EF1457">
        <w:rPr>
          <w:rFonts w:ascii="Garamond" w:hAnsi="Garamond"/>
          <w:sz w:val="22"/>
          <w:szCs w:val="22"/>
        </w:rPr>
        <w:t>, M. N., Neiderhiser, J. M., Marceau, K., Shaw, D. S., Ganiban, J. M., &amp; Leve, L. D. (</w:t>
      </w:r>
      <w:r w:rsidRPr="00233689">
        <w:rPr>
          <w:rFonts w:ascii="Garamond" w:hAnsi="Garamond"/>
          <w:sz w:val="22"/>
          <w:szCs w:val="22"/>
        </w:rPr>
        <w:t>2025, May 1-3</w:t>
      </w:r>
      <w:r w:rsidRPr="00EF1457">
        <w:rPr>
          <w:rFonts w:ascii="Garamond" w:hAnsi="Garamond"/>
          <w:sz w:val="22"/>
          <w:szCs w:val="22"/>
        </w:rPr>
        <w:t xml:space="preserve">). </w:t>
      </w:r>
      <w:r w:rsidRPr="00EF1457">
        <w:rPr>
          <w:rFonts w:ascii="Garamond" w:hAnsi="Garamond"/>
          <w:i/>
          <w:iCs/>
          <w:sz w:val="22"/>
          <w:szCs w:val="22"/>
        </w:rPr>
        <w:t>Testing non-linear models for pubertal development: Enhancing precision in estimating timing and tempo</w:t>
      </w:r>
      <w:r w:rsidRPr="00EF1457">
        <w:rPr>
          <w:rFonts w:ascii="Garamond" w:hAnsi="Garamond"/>
          <w:sz w:val="22"/>
          <w:szCs w:val="22"/>
        </w:rPr>
        <w:t xml:space="preserve"> [Poster presentation]. </w:t>
      </w:r>
      <w:r w:rsidRPr="00390462">
        <w:rPr>
          <w:rFonts w:ascii="Garamond" w:hAnsi="Garamond"/>
          <w:sz w:val="22"/>
          <w:szCs w:val="22"/>
        </w:rPr>
        <w:t>Society for Research in Child Development 2025 Biennial Meeting, Minneapolis, MN</w:t>
      </w:r>
      <w:r>
        <w:rPr>
          <w:rFonts w:ascii="Garamond" w:hAnsi="Garamond"/>
          <w:sz w:val="22"/>
          <w:szCs w:val="22"/>
        </w:rPr>
        <w:t>.</w:t>
      </w:r>
    </w:p>
    <w:p w14:paraId="6472568F" w14:textId="77777777" w:rsidR="00EF1457" w:rsidRDefault="00EF1457" w:rsidP="000B72B6">
      <w:pPr>
        <w:ind w:left="1170" w:hanging="450"/>
        <w:rPr>
          <w:rFonts w:ascii="Garamond" w:hAnsi="Garamond"/>
          <w:sz w:val="22"/>
          <w:szCs w:val="22"/>
        </w:rPr>
      </w:pPr>
    </w:p>
    <w:p w14:paraId="332DB3DE" w14:textId="79D24DD6" w:rsidR="000B72B6" w:rsidRDefault="000B72B6" w:rsidP="000B72B6">
      <w:pPr>
        <w:ind w:left="1170" w:hanging="450"/>
        <w:rPr>
          <w:rFonts w:ascii="Garamond" w:hAnsi="Garamond"/>
          <w:sz w:val="22"/>
          <w:szCs w:val="22"/>
        </w:rPr>
      </w:pPr>
      <w:r>
        <w:rPr>
          <w:rFonts w:ascii="Garamond" w:hAnsi="Garamond"/>
          <w:sz w:val="22"/>
          <w:szCs w:val="22"/>
        </w:rPr>
        <w:t>218.</w:t>
      </w:r>
      <w:r>
        <w:rPr>
          <w:rFonts w:ascii="Garamond" w:hAnsi="Garamond"/>
          <w:sz w:val="22"/>
          <w:szCs w:val="22"/>
        </w:rPr>
        <w:tab/>
      </w:r>
      <w:r w:rsidR="00FA3686">
        <w:rPr>
          <w:rFonts w:ascii="Garamond" w:hAnsi="Garamond"/>
          <w:sz w:val="22"/>
          <w:szCs w:val="22"/>
        </w:rPr>
        <w:t>*</w:t>
      </w:r>
      <w:r w:rsidRPr="000B72B6">
        <w:rPr>
          <w:rFonts w:ascii="Garamond" w:hAnsi="Garamond"/>
          <w:sz w:val="22"/>
          <w:szCs w:val="22"/>
        </w:rPr>
        <w:t>Bates, E. &amp; Leve, L.D. (</w:t>
      </w:r>
      <w:r w:rsidRPr="00233689">
        <w:rPr>
          <w:rFonts w:ascii="Garamond" w:hAnsi="Garamond"/>
          <w:sz w:val="22"/>
          <w:szCs w:val="22"/>
        </w:rPr>
        <w:t>2025, May 1-3</w:t>
      </w:r>
      <w:r w:rsidRPr="000B72B6">
        <w:rPr>
          <w:rFonts w:ascii="Garamond" w:hAnsi="Garamond"/>
          <w:sz w:val="22"/>
          <w:szCs w:val="22"/>
        </w:rPr>
        <w:t xml:space="preserve">). </w:t>
      </w:r>
      <w:r w:rsidRPr="000B72B6">
        <w:rPr>
          <w:rFonts w:ascii="Garamond" w:hAnsi="Garamond"/>
          <w:i/>
          <w:iCs/>
          <w:sz w:val="22"/>
          <w:szCs w:val="22"/>
        </w:rPr>
        <w:t>The role of healthcare quality in being ‘Healthy and Ready to Learn’: Findings from 2022 National Survey of Children’s Health</w:t>
      </w:r>
      <w:r w:rsidRPr="000B72B6">
        <w:rPr>
          <w:rFonts w:ascii="Garamond" w:hAnsi="Garamond"/>
          <w:sz w:val="22"/>
          <w:szCs w:val="22"/>
        </w:rPr>
        <w:t xml:space="preserve"> [Poster presentation]. </w:t>
      </w:r>
      <w:r w:rsidRPr="00390462">
        <w:rPr>
          <w:rFonts w:ascii="Garamond" w:hAnsi="Garamond"/>
          <w:sz w:val="22"/>
          <w:szCs w:val="22"/>
        </w:rPr>
        <w:t>Society for Research in Child Development 2025 Biennial Meeting, Minneapolis, MN</w:t>
      </w:r>
      <w:r>
        <w:rPr>
          <w:rFonts w:ascii="Garamond" w:hAnsi="Garamond"/>
          <w:sz w:val="22"/>
          <w:szCs w:val="22"/>
        </w:rPr>
        <w:t>.</w:t>
      </w:r>
    </w:p>
    <w:p w14:paraId="525ABE49" w14:textId="7B5A09FC" w:rsidR="000B72B6" w:rsidRDefault="000B72B6" w:rsidP="00233689">
      <w:pPr>
        <w:ind w:left="1170" w:hanging="450"/>
        <w:rPr>
          <w:rFonts w:ascii="Garamond" w:hAnsi="Garamond"/>
          <w:sz w:val="22"/>
          <w:szCs w:val="22"/>
        </w:rPr>
      </w:pPr>
    </w:p>
    <w:p w14:paraId="2964BD2B" w14:textId="1400F405" w:rsidR="00233689" w:rsidRDefault="00233689" w:rsidP="00233689">
      <w:pPr>
        <w:ind w:left="1170" w:hanging="450"/>
        <w:rPr>
          <w:rFonts w:ascii="Garamond" w:hAnsi="Garamond"/>
          <w:sz w:val="22"/>
          <w:szCs w:val="22"/>
        </w:rPr>
      </w:pPr>
      <w:r>
        <w:rPr>
          <w:rFonts w:ascii="Garamond" w:hAnsi="Garamond"/>
          <w:sz w:val="22"/>
          <w:szCs w:val="22"/>
        </w:rPr>
        <w:t>217.</w:t>
      </w:r>
      <w:r>
        <w:rPr>
          <w:rFonts w:ascii="Garamond" w:hAnsi="Garamond"/>
          <w:sz w:val="22"/>
          <w:szCs w:val="22"/>
        </w:rPr>
        <w:tab/>
      </w:r>
      <w:r w:rsidR="00FA3686">
        <w:rPr>
          <w:rFonts w:ascii="Garamond" w:hAnsi="Garamond"/>
          <w:sz w:val="22"/>
          <w:szCs w:val="22"/>
        </w:rPr>
        <w:t>*</w:t>
      </w:r>
      <w:r w:rsidRPr="00233689">
        <w:rPr>
          <w:rFonts w:ascii="Garamond" w:hAnsi="Garamond"/>
          <w:sz w:val="22"/>
          <w:szCs w:val="22"/>
        </w:rPr>
        <w:t xml:space="preserve">Yu, C., Liu, C., Kim, H., Barry, C. T., Ganiban, J. M., Shaw, D. S., </w:t>
      </w:r>
      <w:proofErr w:type="spellStart"/>
      <w:r w:rsidRPr="00233689">
        <w:rPr>
          <w:rFonts w:ascii="Garamond" w:hAnsi="Garamond"/>
          <w:sz w:val="22"/>
          <w:szCs w:val="22"/>
        </w:rPr>
        <w:t>Natsuaki</w:t>
      </w:r>
      <w:proofErr w:type="spellEnd"/>
      <w:r w:rsidRPr="00233689">
        <w:rPr>
          <w:rFonts w:ascii="Garamond" w:hAnsi="Garamond"/>
          <w:sz w:val="22"/>
          <w:szCs w:val="22"/>
        </w:rPr>
        <w:t>, M. N., Leve, L. D., &amp; Neiderhiser, J. M. (2025, May 1-3). </w:t>
      </w:r>
      <w:r w:rsidRPr="00233689">
        <w:rPr>
          <w:rFonts w:ascii="Garamond" w:hAnsi="Garamond"/>
          <w:i/>
          <w:iCs/>
          <w:sz w:val="22"/>
          <w:szCs w:val="22"/>
        </w:rPr>
        <w:t>Examining buffering effects of positive mother-child relationship on social-interpersonal functioning of children with callous-unemotional behaviors </w:t>
      </w:r>
      <w:r w:rsidRPr="00233689">
        <w:rPr>
          <w:rFonts w:ascii="Garamond" w:hAnsi="Garamond"/>
          <w:sz w:val="22"/>
          <w:szCs w:val="22"/>
        </w:rPr>
        <w:t xml:space="preserve">[Poster Presentation]. </w:t>
      </w:r>
      <w:r w:rsidRPr="00390462">
        <w:rPr>
          <w:rFonts w:ascii="Garamond" w:hAnsi="Garamond"/>
          <w:sz w:val="22"/>
          <w:szCs w:val="22"/>
        </w:rPr>
        <w:t>Society for Research in Child Development 2025 Biennial Meeting, Minneapolis, MN</w:t>
      </w:r>
      <w:r>
        <w:rPr>
          <w:rFonts w:ascii="Garamond" w:hAnsi="Garamond"/>
          <w:sz w:val="22"/>
          <w:szCs w:val="22"/>
        </w:rPr>
        <w:t>.</w:t>
      </w:r>
    </w:p>
    <w:p w14:paraId="3E3647D9" w14:textId="18B9D72A" w:rsidR="00233689" w:rsidRDefault="00233689" w:rsidP="00113FCE">
      <w:pPr>
        <w:ind w:left="1170" w:hanging="450"/>
        <w:rPr>
          <w:rFonts w:ascii="Garamond" w:hAnsi="Garamond"/>
          <w:sz w:val="22"/>
          <w:szCs w:val="22"/>
        </w:rPr>
      </w:pPr>
    </w:p>
    <w:p w14:paraId="0946B29C" w14:textId="039E1F3D" w:rsidR="00113FCE" w:rsidRDefault="00113FCE" w:rsidP="00113FCE">
      <w:pPr>
        <w:ind w:left="1170" w:hanging="450"/>
        <w:rPr>
          <w:rFonts w:ascii="Garamond" w:hAnsi="Garamond"/>
          <w:sz w:val="22"/>
          <w:szCs w:val="22"/>
        </w:rPr>
      </w:pPr>
      <w:r>
        <w:rPr>
          <w:rFonts w:ascii="Garamond" w:hAnsi="Garamond"/>
          <w:sz w:val="22"/>
          <w:szCs w:val="22"/>
        </w:rPr>
        <w:t>216.</w:t>
      </w:r>
      <w:r>
        <w:rPr>
          <w:rFonts w:ascii="Garamond" w:hAnsi="Garamond"/>
          <w:sz w:val="22"/>
          <w:szCs w:val="22"/>
        </w:rPr>
        <w:tab/>
      </w:r>
      <w:r w:rsidR="00FA3686">
        <w:rPr>
          <w:rFonts w:ascii="Garamond" w:hAnsi="Garamond"/>
          <w:sz w:val="22"/>
          <w:szCs w:val="22"/>
        </w:rPr>
        <w:t>*</w:t>
      </w:r>
      <w:r w:rsidRPr="00113FCE">
        <w:rPr>
          <w:rFonts w:ascii="Garamond" w:hAnsi="Garamond"/>
          <w:sz w:val="22"/>
          <w:szCs w:val="22"/>
        </w:rPr>
        <w:t xml:space="preserve">Yu, C., Perry, K., Eiden, R. D., Ganiban, J. M., Shaw, D. S., </w:t>
      </w:r>
      <w:proofErr w:type="spellStart"/>
      <w:r w:rsidRPr="00113FCE">
        <w:rPr>
          <w:rFonts w:ascii="Garamond" w:hAnsi="Garamond"/>
          <w:sz w:val="22"/>
          <w:szCs w:val="22"/>
        </w:rPr>
        <w:t>Natsuaki</w:t>
      </w:r>
      <w:proofErr w:type="spellEnd"/>
      <w:r w:rsidRPr="00113FCE">
        <w:rPr>
          <w:rFonts w:ascii="Garamond" w:hAnsi="Garamond"/>
          <w:sz w:val="22"/>
          <w:szCs w:val="22"/>
        </w:rPr>
        <w:t>, M. N., Leve, L. D., &amp; Neiderhiser, J. M. (2025, May 1-3). </w:t>
      </w:r>
      <w:r w:rsidRPr="00113FCE">
        <w:rPr>
          <w:rFonts w:ascii="Garamond" w:hAnsi="Garamond"/>
          <w:i/>
          <w:iCs/>
          <w:sz w:val="22"/>
          <w:szCs w:val="22"/>
        </w:rPr>
        <w:t xml:space="preserve">Genetic and prenatal risks on callous-unemotional behaviors and the effect on parenting: </w:t>
      </w:r>
      <w:r>
        <w:rPr>
          <w:rFonts w:ascii="Garamond" w:hAnsi="Garamond"/>
          <w:i/>
          <w:iCs/>
          <w:sz w:val="22"/>
          <w:szCs w:val="22"/>
        </w:rPr>
        <w:t>A</w:t>
      </w:r>
      <w:r w:rsidRPr="00113FCE">
        <w:rPr>
          <w:rFonts w:ascii="Garamond" w:hAnsi="Garamond"/>
          <w:i/>
          <w:iCs/>
          <w:sz w:val="22"/>
          <w:szCs w:val="22"/>
        </w:rPr>
        <w:t xml:space="preserve"> developmental cascade </w:t>
      </w:r>
      <w:r w:rsidRPr="00113FCE">
        <w:rPr>
          <w:rFonts w:ascii="Garamond" w:hAnsi="Garamond"/>
          <w:sz w:val="22"/>
          <w:szCs w:val="22"/>
        </w:rPr>
        <w:t xml:space="preserve">[Poster Presentation]. </w:t>
      </w:r>
      <w:r w:rsidRPr="00390462">
        <w:rPr>
          <w:rFonts w:ascii="Garamond" w:hAnsi="Garamond"/>
          <w:sz w:val="22"/>
          <w:szCs w:val="22"/>
        </w:rPr>
        <w:t>Society for Research in Child Development 2025 Biennial Meeting, Minneapolis, MN</w:t>
      </w:r>
      <w:r>
        <w:rPr>
          <w:rFonts w:ascii="Garamond" w:hAnsi="Garamond"/>
          <w:sz w:val="22"/>
          <w:szCs w:val="22"/>
        </w:rPr>
        <w:t>.</w:t>
      </w:r>
    </w:p>
    <w:p w14:paraId="1B9B57C3" w14:textId="77777777" w:rsidR="00113FCE" w:rsidRDefault="00113FCE" w:rsidP="00113FCE">
      <w:pPr>
        <w:ind w:left="1170" w:hanging="450"/>
        <w:rPr>
          <w:rFonts w:ascii="Garamond" w:hAnsi="Garamond"/>
          <w:sz w:val="22"/>
          <w:szCs w:val="22"/>
        </w:rPr>
      </w:pPr>
    </w:p>
    <w:p w14:paraId="5D11CF39" w14:textId="783EC869" w:rsidR="00113FCE" w:rsidRPr="00390462" w:rsidRDefault="00113FCE" w:rsidP="00113FCE">
      <w:pPr>
        <w:ind w:left="1170" w:hanging="450"/>
        <w:rPr>
          <w:rFonts w:ascii="Garamond" w:hAnsi="Garamond"/>
          <w:sz w:val="22"/>
          <w:szCs w:val="22"/>
        </w:rPr>
      </w:pPr>
      <w:r>
        <w:rPr>
          <w:rFonts w:ascii="Garamond" w:hAnsi="Garamond"/>
          <w:sz w:val="22"/>
          <w:szCs w:val="22"/>
        </w:rPr>
        <w:t>215.</w:t>
      </w:r>
      <w:r>
        <w:rPr>
          <w:rFonts w:ascii="Garamond" w:hAnsi="Garamond"/>
          <w:sz w:val="22"/>
          <w:szCs w:val="22"/>
        </w:rPr>
        <w:tab/>
      </w:r>
      <w:r w:rsidRPr="00113FCE">
        <w:rPr>
          <w:rFonts w:ascii="Garamond" w:hAnsi="Garamond"/>
          <w:sz w:val="22"/>
          <w:szCs w:val="22"/>
        </w:rPr>
        <w:t xml:space="preserve">Xu, X., Shuffrey, L. C., Leve, L.D., Sullivan, A. D. W., Towe-Goodman, N., Swingler, M., Frazier, J. A., </w:t>
      </w:r>
      <w:proofErr w:type="spellStart"/>
      <w:r w:rsidRPr="00113FCE">
        <w:rPr>
          <w:rFonts w:ascii="Garamond" w:hAnsi="Garamond"/>
          <w:sz w:val="22"/>
          <w:szCs w:val="22"/>
        </w:rPr>
        <w:t>Jalnapurkar</w:t>
      </w:r>
      <w:proofErr w:type="spellEnd"/>
      <w:r w:rsidRPr="00113FCE">
        <w:rPr>
          <w:rFonts w:ascii="Garamond" w:hAnsi="Garamond"/>
          <w:sz w:val="22"/>
          <w:szCs w:val="22"/>
        </w:rPr>
        <w:t>, I., Kim, S., Hernandez, A., Elliott, A. J., Zhao, Q., Keating, D. P., Wilkening, G. N., Wei, C., Trevino, C. O., &amp; Morales, S. (2025, May</w:t>
      </w:r>
      <w:r>
        <w:rPr>
          <w:rFonts w:ascii="Garamond" w:hAnsi="Garamond"/>
          <w:sz w:val="22"/>
          <w:szCs w:val="22"/>
        </w:rPr>
        <w:t xml:space="preserve"> 1-3</w:t>
      </w:r>
      <w:r w:rsidRPr="00113FCE">
        <w:rPr>
          <w:rFonts w:ascii="Garamond" w:hAnsi="Garamond"/>
          <w:sz w:val="22"/>
          <w:szCs w:val="22"/>
        </w:rPr>
        <w:t xml:space="preserve">) </w:t>
      </w:r>
      <w:r w:rsidRPr="00113FCE">
        <w:rPr>
          <w:rFonts w:ascii="Garamond" w:hAnsi="Garamond"/>
          <w:i/>
          <w:iCs/>
          <w:sz w:val="22"/>
          <w:szCs w:val="22"/>
        </w:rPr>
        <w:t>Associations between parenting profiles and children’s socioemotional problems in the ECHO program</w:t>
      </w:r>
      <w:r w:rsidRPr="00113FCE">
        <w:rPr>
          <w:rFonts w:ascii="Garamond" w:hAnsi="Garamond"/>
          <w:sz w:val="22"/>
          <w:szCs w:val="22"/>
        </w:rPr>
        <w:t> </w:t>
      </w:r>
      <w:r>
        <w:rPr>
          <w:rFonts w:ascii="Garamond" w:hAnsi="Garamond"/>
          <w:sz w:val="22"/>
          <w:szCs w:val="22"/>
        </w:rPr>
        <w:t>[</w:t>
      </w:r>
      <w:r w:rsidRPr="00113FCE">
        <w:rPr>
          <w:rFonts w:ascii="Garamond" w:hAnsi="Garamond"/>
          <w:sz w:val="22"/>
          <w:szCs w:val="22"/>
        </w:rPr>
        <w:t>Poster presen</w:t>
      </w:r>
      <w:r>
        <w:rPr>
          <w:rFonts w:ascii="Garamond" w:hAnsi="Garamond"/>
          <w:sz w:val="22"/>
          <w:szCs w:val="22"/>
        </w:rPr>
        <w:t>tation].</w:t>
      </w:r>
      <w:r w:rsidRPr="00113FCE">
        <w:rPr>
          <w:rFonts w:ascii="Garamond" w:hAnsi="Garamond"/>
          <w:sz w:val="22"/>
          <w:szCs w:val="22"/>
        </w:rPr>
        <w:t xml:space="preserve"> </w:t>
      </w:r>
      <w:r w:rsidRPr="00390462">
        <w:rPr>
          <w:rFonts w:ascii="Garamond" w:hAnsi="Garamond"/>
          <w:sz w:val="22"/>
          <w:szCs w:val="22"/>
        </w:rPr>
        <w:t>Society for Research in Child Development 2025 Biennial Meeting, Minneapolis, MN</w:t>
      </w:r>
      <w:r>
        <w:rPr>
          <w:rFonts w:ascii="Garamond" w:hAnsi="Garamond"/>
          <w:sz w:val="22"/>
          <w:szCs w:val="22"/>
        </w:rPr>
        <w:t>.</w:t>
      </w:r>
    </w:p>
    <w:p w14:paraId="1B23CC29" w14:textId="0F479441" w:rsidR="00113FCE" w:rsidRDefault="00113FCE" w:rsidP="00390462">
      <w:pPr>
        <w:ind w:left="1170" w:hanging="450"/>
        <w:rPr>
          <w:rFonts w:ascii="Garamond" w:hAnsi="Garamond"/>
          <w:sz w:val="22"/>
          <w:szCs w:val="22"/>
        </w:rPr>
      </w:pPr>
    </w:p>
    <w:p w14:paraId="1989B3A7" w14:textId="77777777" w:rsidR="00113FCE" w:rsidRPr="00390462" w:rsidRDefault="00714B40" w:rsidP="00113FCE">
      <w:pPr>
        <w:ind w:left="1170" w:hanging="450"/>
        <w:rPr>
          <w:rFonts w:ascii="Garamond" w:hAnsi="Garamond"/>
          <w:sz w:val="22"/>
          <w:szCs w:val="22"/>
        </w:rPr>
      </w:pPr>
      <w:r>
        <w:rPr>
          <w:rFonts w:ascii="Garamond" w:hAnsi="Garamond"/>
          <w:sz w:val="22"/>
          <w:szCs w:val="22"/>
        </w:rPr>
        <w:t>214.</w:t>
      </w:r>
      <w:r>
        <w:rPr>
          <w:rFonts w:ascii="Garamond" w:hAnsi="Garamond"/>
          <w:sz w:val="22"/>
          <w:szCs w:val="22"/>
        </w:rPr>
        <w:tab/>
      </w:r>
      <w:r w:rsidRPr="00714B40">
        <w:rPr>
          <w:rFonts w:ascii="Garamond" w:hAnsi="Garamond"/>
          <w:sz w:val="22"/>
          <w:szCs w:val="22"/>
        </w:rPr>
        <w:t xml:space="preserve">Pham, C., Liu, C., </w:t>
      </w:r>
      <w:proofErr w:type="spellStart"/>
      <w:r w:rsidRPr="00714B40">
        <w:rPr>
          <w:rFonts w:ascii="Garamond" w:hAnsi="Garamond"/>
          <w:sz w:val="22"/>
          <w:szCs w:val="22"/>
        </w:rPr>
        <w:t>Gartstein</w:t>
      </w:r>
      <w:proofErr w:type="spellEnd"/>
      <w:r w:rsidRPr="00714B40">
        <w:rPr>
          <w:rFonts w:ascii="Garamond" w:hAnsi="Garamond"/>
          <w:sz w:val="22"/>
          <w:szCs w:val="22"/>
        </w:rPr>
        <w:t xml:space="preserve">, M. A., Leve, L. D., Neiderhiser, J. M., Shaw, D. S., </w:t>
      </w:r>
      <w:proofErr w:type="spellStart"/>
      <w:r w:rsidRPr="00714B40">
        <w:rPr>
          <w:rFonts w:ascii="Garamond" w:hAnsi="Garamond"/>
          <w:sz w:val="22"/>
          <w:szCs w:val="22"/>
        </w:rPr>
        <w:t>Natsuaki</w:t>
      </w:r>
      <w:proofErr w:type="spellEnd"/>
      <w:r w:rsidRPr="00714B40">
        <w:rPr>
          <w:rFonts w:ascii="Garamond" w:hAnsi="Garamond"/>
          <w:sz w:val="22"/>
          <w:szCs w:val="22"/>
        </w:rPr>
        <w:t>, M. N., &amp; Ganiban, J. M. (</w:t>
      </w:r>
      <w:r w:rsidRPr="00390462">
        <w:rPr>
          <w:rFonts w:ascii="Garamond" w:hAnsi="Garamond"/>
          <w:sz w:val="22"/>
          <w:szCs w:val="22"/>
        </w:rPr>
        <w:t>2025, May 1–3</w:t>
      </w:r>
      <w:r w:rsidRPr="00714B40">
        <w:rPr>
          <w:rFonts w:ascii="Garamond" w:hAnsi="Garamond"/>
          <w:sz w:val="22"/>
          <w:szCs w:val="22"/>
        </w:rPr>
        <w:t>). </w:t>
      </w:r>
      <w:r w:rsidRPr="00714B40">
        <w:rPr>
          <w:rFonts w:ascii="Garamond" w:hAnsi="Garamond"/>
          <w:i/>
          <w:iCs/>
          <w:sz w:val="22"/>
          <w:szCs w:val="22"/>
        </w:rPr>
        <w:t>Racial and ethnic identification in adoptive families: Associations with socialization outcomes</w:t>
      </w:r>
      <w:r w:rsidRPr="00714B40">
        <w:rPr>
          <w:rFonts w:ascii="Garamond" w:hAnsi="Garamond"/>
          <w:sz w:val="22"/>
          <w:szCs w:val="22"/>
        </w:rPr>
        <w:t> </w:t>
      </w:r>
      <w:r>
        <w:rPr>
          <w:rFonts w:ascii="Garamond" w:hAnsi="Garamond"/>
          <w:sz w:val="22"/>
          <w:szCs w:val="22"/>
        </w:rPr>
        <w:t>[</w:t>
      </w:r>
      <w:r w:rsidRPr="00714B40">
        <w:rPr>
          <w:rFonts w:ascii="Garamond" w:hAnsi="Garamond"/>
          <w:sz w:val="22"/>
          <w:szCs w:val="22"/>
        </w:rPr>
        <w:t>Poster presentation</w:t>
      </w:r>
      <w:r>
        <w:rPr>
          <w:rFonts w:ascii="Garamond" w:hAnsi="Garamond"/>
          <w:sz w:val="22"/>
          <w:szCs w:val="22"/>
        </w:rPr>
        <w:t>]</w:t>
      </w:r>
      <w:r w:rsidRPr="00714B40">
        <w:rPr>
          <w:rFonts w:ascii="Garamond" w:hAnsi="Garamond"/>
          <w:sz w:val="22"/>
          <w:szCs w:val="22"/>
        </w:rPr>
        <w:t>.</w:t>
      </w:r>
      <w:r>
        <w:rPr>
          <w:rFonts w:ascii="Garamond" w:hAnsi="Garamond"/>
          <w:sz w:val="22"/>
          <w:szCs w:val="22"/>
        </w:rPr>
        <w:t xml:space="preserve"> </w:t>
      </w:r>
      <w:r w:rsidR="00113FCE" w:rsidRPr="00390462">
        <w:rPr>
          <w:rFonts w:ascii="Garamond" w:hAnsi="Garamond"/>
          <w:sz w:val="22"/>
          <w:szCs w:val="22"/>
        </w:rPr>
        <w:t>Society for Research in Child Development 2025 Biennial Meeting, Minneapolis, MN</w:t>
      </w:r>
      <w:r w:rsidR="00113FCE">
        <w:rPr>
          <w:rFonts w:ascii="Garamond" w:hAnsi="Garamond"/>
          <w:sz w:val="22"/>
          <w:szCs w:val="22"/>
        </w:rPr>
        <w:t>.</w:t>
      </w:r>
    </w:p>
    <w:p w14:paraId="747A8A53" w14:textId="52BDC5DD" w:rsidR="00714B40" w:rsidRDefault="00714B40" w:rsidP="00390462">
      <w:pPr>
        <w:ind w:left="1170" w:hanging="450"/>
        <w:rPr>
          <w:rFonts w:ascii="Garamond" w:hAnsi="Garamond"/>
          <w:sz w:val="22"/>
          <w:szCs w:val="22"/>
        </w:rPr>
      </w:pPr>
    </w:p>
    <w:p w14:paraId="2574DEE2" w14:textId="64211C35" w:rsidR="00390462" w:rsidRPr="00390462" w:rsidRDefault="00390462" w:rsidP="00390462">
      <w:pPr>
        <w:ind w:left="1170" w:hanging="450"/>
        <w:rPr>
          <w:rFonts w:ascii="Garamond" w:hAnsi="Garamond"/>
          <w:sz w:val="22"/>
          <w:szCs w:val="22"/>
        </w:rPr>
      </w:pPr>
      <w:r>
        <w:rPr>
          <w:rFonts w:ascii="Garamond" w:hAnsi="Garamond"/>
          <w:sz w:val="22"/>
          <w:szCs w:val="22"/>
        </w:rPr>
        <w:t>213.</w:t>
      </w:r>
      <w:r>
        <w:rPr>
          <w:rFonts w:ascii="Garamond" w:hAnsi="Garamond"/>
          <w:sz w:val="22"/>
          <w:szCs w:val="22"/>
        </w:rPr>
        <w:tab/>
      </w:r>
      <w:r w:rsidR="00FA3686">
        <w:rPr>
          <w:rFonts w:ascii="Garamond" w:hAnsi="Garamond"/>
          <w:sz w:val="22"/>
          <w:szCs w:val="22"/>
        </w:rPr>
        <w:t>*</w:t>
      </w:r>
      <w:r w:rsidRPr="00390462">
        <w:rPr>
          <w:rFonts w:ascii="Garamond" w:hAnsi="Garamond"/>
          <w:sz w:val="22"/>
          <w:szCs w:val="22"/>
        </w:rPr>
        <w:t xml:space="preserve">Chen, Z., Liu, C., Leve, L. D., Shaw, D. S., </w:t>
      </w:r>
      <w:proofErr w:type="spellStart"/>
      <w:r w:rsidRPr="00390462">
        <w:rPr>
          <w:rFonts w:ascii="Garamond" w:hAnsi="Garamond"/>
          <w:sz w:val="22"/>
          <w:szCs w:val="22"/>
        </w:rPr>
        <w:t>Natsuaki</w:t>
      </w:r>
      <w:proofErr w:type="spellEnd"/>
      <w:r w:rsidRPr="00390462">
        <w:rPr>
          <w:rFonts w:ascii="Garamond" w:hAnsi="Garamond"/>
          <w:sz w:val="22"/>
          <w:szCs w:val="22"/>
        </w:rPr>
        <w:t>, M. N., Neiderhiser, J. M., &amp; Ganiban, J. M. (2025, May 1–3). </w:t>
      </w:r>
      <w:r w:rsidRPr="00390462">
        <w:rPr>
          <w:rFonts w:ascii="Garamond" w:hAnsi="Garamond"/>
          <w:i/>
          <w:iCs/>
          <w:sz w:val="22"/>
          <w:szCs w:val="22"/>
        </w:rPr>
        <w:t xml:space="preserve">Effortful control and social competence: Longitudinal influences of family environment </w:t>
      </w:r>
      <w:r w:rsidRPr="00390462">
        <w:rPr>
          <w:rFonts w:ascii="Garamond" w:hAnsi="Garamond"/>
          <w:i/>
          <w:iCs/>
          <w:sz w:val="22"/>
          <w:szCs w:val="22"/>
        </w:rPr>
        <w:lastRenderedPageBreak/>
        <w:t>from middle childhood through adolescence</w:t>
      </w:r>
      <w:r w:rsidRPr="00390462">
        <w:rPr>
          <w:rFonts w:ascii="Garamond" w:hAnsi="Garamond"/>
          <w:sz w:val="22"/>
          <w:szCs w:val="22"/>
        </w:rPr>
        <w:t> </w:t>
      </w:r>
      <w:r>
        <w:rPr>
          <w:rFonts w:ascii="Garamond" w:hAnsi="Garamond"/>
          <w:sz w:val="22"/>
          <w:szCs w:val="22"/>
        </w:rPr>
        <w:t>[</w:t>
      </w:r>
      <w:r w:rsidRPr="00390462">
        <w:rPr>
          <w:rFonts w:ascii="Garamond" w:hAnsi="Garamond"/>
          <w:sz w:val="22"/>
          <w:szCs w:val="22"/>
        </w:rPr>
        <w:t>Poster presentation</w:t>
      </w:r>
      <w:r>
        <w:rPr>
          <w:rFonts w:ascii="Garamond" w:hAnsi="Garamond"/>
          <w:sz w:val="22"/>
          <w:szCs w:val="22"/>
        </w:rPr>
        <w:t>]</w:t>
      </w:r>
      <w:r w:rsidRPr="00390462">
        <w:rPr>
          <w:rFonts w:ascii="Garamond" w:hAnsi="Garamond"/>
          <w:sz w:val="22"/>
          <w:szCs w:val="22"/>
        </w:rPr>
        <w:t>. Society for Research in Child Development 2025 Biennial Meeting, Minneapolis, MN</w:t>
      </w:r>
      <w:r w:rsidR="00714B40">
        <w:rPr>
          <w:rFonts w:ascii="Garamond" w:hAnsi="Garamond"/>
          <w:sz w:val="22"/>
          <w:szCs w:val="22"/>
        </w:rPr>
        <w:t>.</w:t>
      </w:r>
    </w:p>
    <w:p w14:paraId="0F9754F4" w14:textId="77777777" w:rsidR="00390462" w:rsidRPr="00390462" w:rsidRDefault="00390462" w:rsidP="00390462">
      <w:pPr>
        <w:ind w:left="1170" w:hanging="450"/>
        <w:rPr>
          <w:rFonts w:ascii="Garamond" w:hAnsi="Garamond"/>
          <w:sz w:val="22"/>
          <w:szCs w:val="22"/>
        </w:rPr>
      </w:pPr>
      <w:r w:rsidRPr="00390462">
        <w:rPr>
          <w:rFonts w:ascii="Garamond" w:hAnsi="Garamond"/>
          <w:sz w:val="22"/>
          <w:szCs w:val="22"/>
        </w:rPr>
        <w:t> </w:t>
      </w:r>
    </w:p>
    <w:p w14:paraId="3BA2C7BE" w14:textId="65440E2B" w:rsidR="00390462" w:rsidRPr="00390462" w:rsidRDefault="00390462" w:rsidP="00390462">
      <w:pPr>
        <w:ind w:left="1170" w:hanging="450"/>
        <w:rPr>
          <w:rFonts w:ascii="Garamond" w:hAnsi="Garamond"/>
          <w:sz w:val="22"/>
          <w:szCs w:val="22"/>
        </w:rPr>
      </w:pPr>
      <w:r>
        <w:rPr>
          <w:rFonts w:ascii="Garamond" w:hAnsi="Garamond"/>
          <w:sz w:val="22"/>
          <w:szCs w:val="22"/>
        </w:rPr>
        <w:t>212.</w:t>
      </w:r>
      <w:r>
        <w:rPr>
          <w:rFonts w:ascii="Garamond" w:hAnsi="Garamond"/>
          <w:sz w:val="22"/>
          <w:szCs w:val="22"/>
        </w:rPr>
        <w:tab/>
      </w:r>
      <w:r w:rsidR="00FA3686">
        <w:rPr>
          <w:rFonts w:ascii="Garamond" w:hAnsi="Garamond"/>
          <w:sz w:val="22"/>
          <w:szCs w:val="22"/>
        </w:rPr>
        <w:t>*</w:t>
      </w:r>
      <w:r w:rsidRPr="00390462">
        <w:rPr>
          <w:rFonts w:ascii="Garamond" w:hAnsi="Garamond"/>
          <w:sz w:val="22"/>
          <w:szCs w:val="22"/>
        </w:rPr>
        <w:t xml:space="preserve">Chen, Z., Liu, C., Yu, C.-L., Leve, L. D., Shaw, D. S., </w:t>
      </w:r>
      <w:proofErr w:type="spellStart"/>
      <w:r w:rsidRPr="00390462">
        <w:rPr>
          <w:rFonts w:ascii="Garamond" w:hAnsi="Garamond"/>
          <w:sz w:val="22"/>
          <w:szCs w:val="22"/>
        </w:rPr>
        <w:t>Natsuaki</w:t>
      </w:r>
      <w:proofErr w:type="spellEnd"/>
      <w:r w:rsidRPr="00390462">
        <w:rPr>
          <w:rFonts w:ascii="Garamond" w:hAnsi="Garamond"/>
          <w:sz w:val="22"/>
          <w:szCs w:val="22"/>
        </w:rPr>
        <w:t>, M. N., Neiderhiser, J. M., &amp; Ganiban, J. M. (2025, May 1–3). </w:t>
      </w:r>
      <w:r w:rsidRPr="00390462">
        <w:rPr>
          <w:rFonts w:ascii="Garamond" w:hAnsi="Garamond"/>
          <w:i/>
          <w:iCs/>
          <w:sz w:val="22"/>
          <w:szCs w:val="22"/>
        </w:rPr>
        <w:t>Parenting and child temperament in mid-childhood: Predicting positive health outcomes in adolescence</w:t>
      </w:r>
      <w:r w:rsidRPr="00390462">
        <w:rPr>
          <w:rFonts w:ascii="Garamond" w:hAnsi="Garamond"/>
          <w:sz w:val="22"/>
          <w:szCs w:val="22"/>
        </w:rPr>
        <w:t>. In</w:t>
      </w:r>
      <w:r w:rsidRPr="00390462">
        <w:rPr>
          <w:rFonts w:ascii="Garamond" w:hAnsi="Garamond"/>
          <w:b/>
          <w:bCs/>
          <w:sz w:val="22"/>
          <w:szCs w:val="22"/>
        </w:rPr>
        <w:t> </w:t>
      </w:r>
      <w:r w:rsidRPr="00390462">
        <w:rPr>
          <w:rFonts w:ascii="Garamond" w:hAnsi="Garamond"/>
          <w:sz w:val="22"/>
          <w:szCs w:val="22"/>
        </w:rPr>
        <w:t>Building positive health: Temperament, family, and social context in child well-being across developmental stages</w:t>
      </w:r>
      <w:r w:rsidRPr="00390462">
        <w:rPr>
          <w:rFonts w:ascii="Garamond" w:hAnsi="Garamond"/>
          <w:b/>
          <w:bCs/>
          <w:sz w:val="22"/>
          <w:szCs w:val="22"/>
        </w:rPr>
        <w:t> </w:t>
      </w:r>
      <w:r>
        <w:rPr>
          <w:rFonts w:ascii="Garamond" w:hAnsi="Garamond"/>
          <w:sz w:val="22"/>
          <w:szCs w:val="22"/>
        </w:rPr>
        <w:t>[</w:t>
      </w:r>
      <w:r w:rsidRPr="00390462">
        <w:rPr>
          <w:rFonts w:ascii="Garamond" w:hAnsi="Garamond"/>
          <w:sz w:val="22"/>
          <w:szCs w:val="22"/>
        </w:rPr>
        <w:t>Paper symposium</w:t>
      </w:r>
      <w:r>
        <w:rPr>
          <w:rFonts w:ascii="Garamond" w:hAnsi="Garamond"/>
          <w:sz w:val="22"/>
          <w:szCs w:val="22"/>
        </w:rPr>
        <w:t>]</w:t>
      </w:r>
      <w:r w:rsidRPr="00390462">
        <w:rPr>
          <w:rFonts w:ascii="Garamond" w:hAnsi="Garamond"/>
          <w:sz w:val="22"/>
          <w:szCs w:val="22"/>
        </w:rPr>
        <w:t>. Society for Research in Child Development 2025 Biennial Meeting, Minneapolis, MN</w:t>
      </w:r>
      <w:r w:rsidR="00714B40">
        <w:rPr>
          <w:rFonts w:ascii="Garamond" w:hAnsi="Garamond"/>
          <w:sz w:val="22"/>
          <w:szCs w:val="22"/>
        </w:rPr>
        <w:t>.</w:t>
      </w:r>
    </w:p>
    <w:p w14:paraId="0E7A01A2" w14:textId="77777777" w:rsidR="00390462" w:rsidRDefault="00390462" w:rsidP="00390462">
      <w:pPr>
        <w:rPr>
          <w:rFonts w:ascii="Garamond" w:hAnsi="Garamond"/>
          <w:sz w:val="22"/>
          <w:szCs w:val="22"/>
        </w:rPr>
      </w:pPr>
    </w:p>
    <w:p w14:paraId="1411365B" w14:textId="24EC0B4B" w:rsidR="004B54BC" w:rsidRPr="00567941" w:rsidRDefault="004B54BC" w:rsidP="003B7CB4">
      <w:pPr>
        <w:ind w:left="1170" w:hanging="450"/>
        <w:rPr>
          <w:rFonts w:ascii="Garamond" w:hAnsi="Garamond"/>
          <w:sz w:val="22"/>
          <w:szCs w:val="22"/>
        </w:rPr>
      </w:pPr>
      <w:r w:rsidRPr="00567941">
        <w:rPr>
          <w:rFonts w:ascii="Garamond" w:hAnsi="Garamond"/>
          <w:sz w:val="22"/>
          <w:szCs w:val="22"/>
        </w:rPr>
        <w:t>211.</w:t>
      </w:r>
      <w:r w:rsidR="000235E7" w:rsidRPr="00567941">
        <w:rPr>
          <w:rFonts w:ascii="Garamond" w:hAnsi="Garamond"/>
          <w:sz w:val="22"/>
          <w:szCs w:val="22"/>
        </w:rPr>
        <w:tab/>
      </w:r>
      <w:r w:rsidRPr="00567941">
        <w:rPr>
          <w:rFonts w:ascii="Garamond" w:hAnsi="Garamond"/>
          <w:sz w:val="22"/>
          <w:szCs w:val="22"/>
        </w:rPr>
        <w:t>Budd, E. L., De Anda, S., Halvorson, S., Leve, L. D., Mauricio, A. M., McWhirter, E. H., Ramírez García, J. I., Oregon Saludable: Juntos Podemos Community and Scientific Advisory Board, &amp; DeGarmo, D. S. (2024, October). </w:t>
      </w:r>
      <w:r w:rsidRPr="00567941">
        <w:rPr>
          <w:rFonts w:ascii="Garamond" w:hAnsi="Garamond"/>
          <w:i/>
          <w:iCs/>
          <w:sz w:val="22"/>
          <w:szCs w:val="22"/>
        </w:rPr>
        <w:t xml:space="preserve">Distinct social determinants of health linked to COVID-19 testing and vaccine attitudes among Latinx Oregonians </w:t>
      </w:r>
      <w:r w:rsidRPr="00567941">
        <w:rPr>
          <w:rFonts w:ascii="Garamond" w:hAnsi="Garamond"/>
          <w:sz w:val="22"/>
          <w:szCs w:val="22"/>
        </w:rPr>
        <w:t>[</w:t>
      </w:r>
      <w:r w:rsidRPr="00567941">
        <w:rPr>
          <w:rFonts w:ascii="Garamond" w:hAnsi="Garamond"/>
          <w:bCs/>
          <w:sz w:val="22"/>
          <w:szCs w:val="22"/>
        </w:rPr>
        <w:t>Presentation]</w:t>
      </w:r>
      <w:r w:rsidRPr="00567941">
        <w:rPr>
          <w:rFonts w:ascii="Garamond" w:hAnsi="Garamond"/>
          <w:i/>
          <w:iCs/>
          <w:sz w:val="22"/>
          <w:szCs w:val="22"/>
        </w:rPr>
        <w:t>.</w:t>
      </w:r>
      <w:r w:rsidRPr="00567941">
        <w:rPr>
          <w:rFonts w:ascii="Garamond" w:hAnsi="Garamond"/>
          <w:sz w:val="22"/>
          <w:szCs w:val="22"/>
        </w:rPr>
        <w:t xml:space="preserve"> Oregon Public Health Association’s 80th Annual Conference and Meeting</w:t>
      </w:r>
      <w:r w:rsidR="00F717BC" w:rsidRPr="00567941">
        <w:rPr>
          <w:rFonts w:ascii="Garamond" w:hAnsi="Garamond"/>
          <w:sz w:val="22"/>
          <w:szCs w:val="22"/>
        </w:rPr>
        <w:t xml:space="preserve">, </w:t>
      </w:r>
      <w:r w:rsidRPr="00567941">
        <w:rPr>
          <w:rFonts w:ascii="Garamond" w:hAnsi="Garamond"/>
          <w:sz w:val="22"/>
          <w:szCs w:val="22"/>
        </w:rPr>
        <w:t>Corvallis, OR.</w:t>
      </w:r>
    </w:p>
    <w:p w14:paraId="1C2B8534" w14:textId="77777777" w:rsidR="004B54BC" w:rsidRPr="00567941" w:rsidRDefault="004B54BC" w:rsidP="003B7CB4">
      <w:pPr>
        <w:ind w:left="1170" w:hanging="450"/>
        <w:rPr>
          <w:rFonts w:ascii="Garamond" w:hAnsi="Garamond"/>
          <w:sz w:val="22"/>
          <w:szCs w:val="22"/>
        </w:rPr>
      </w:pPr>
    </w:p>
    <w:p w14:paraId="2EADD359" w14:textId="735EF009" w:rsidR="003B7CB4" w:rsidRPr="00567941" w:rsidRDefault="003B7CB4" w:rsidP="003B7CB4">
      <w:pPr>
        <w:ind w:left="1170" w:hanging="450"/>
        <w:rPr>
          <w:rFonts w:ascii="Garamond" w:hAnsi="Garamond"/>
          <w:sz w:val="22"/>
          <w:szCs w:val="22"/>
        </w:rPr>
      </w:pPr>
      <w:r w:rsidRPr="00567941">
        <w:rPr>
          <w:rFonts w:ascii="Garamond" w:hAnsi="Garamond"/>
          <w:sz w:val="22"/>
          <w:szCs w:val="22"/>
        </w:rPr>
        <w:t xml:space="preserve">210.  Whitesel, A., Guyer, S., Van Brocklin, K., Ganiban, J., </w:t>
      </w:r>
      <w:proofErr w:type="spellStart"/>
      <w:r w:rsidRPr="00567941">
        <w:rPr>
          <w:rFonts w:ascii="Garamond" w:hAnsi="Garamond"/>
          <w:sz w:val="22"/>
          <w:szCs w:val="22"/>
        </w:rPr>
        <w:t>Natsuaki</w:t>
      </w:r>
      <w:proofErr w:type="spellEnd"/>
      <w:r w:rsidRPr="00567941">
        <w:rPr>
          <w:rFonts w:ascii="Garamond" w:hAnsi="Garamond"/>
          <w:sz w:val="22"/>
          <w:szCs w:val="22"/>
        </w:rPr>
        <w:t>, M.</w:t>
      </w:r>
      <w:proofErr w:type="gramStart"/>
      <w:r w:rsidRPr="00567941">
        <w:rPr>
          <w:rFonts w:ascii="Garamond" w:hAnsi="Garamond"/>
          <w:sz w:val="22"/>
          <w:szCs w:val="22"/>
        </w:rPr>
        <w:t>,  Neiderhiser</w:t>
      </w:r>
      <w:proofErr w:type="gramEnd"/>
      <w:r w:rsidRPr="00567941">
        <w:rPr>
          <w:rFonts w:ascii="Garamond" w:hAnsi="Garamond"/>
          <w:sz w:val="22"/>
          <w:szCs w:val="22"/>
        </w:rPr>
        <w:t xml:space="preserve">, J., Shaw, D., Leve, L. (2024, July 9). </w:t>
      </w:r>
      <w:r w:rsidRPr="00567941">
        <w:rPr>
          <w:rFonts w:ascii="Garamond" w:hAnsi="Garamond"/>
          <w:i/>
          <w:iCs/>
          <w:sz w:val="22"/>
          <w:szCs w:val="22"/>
        </w:rPr>
        <w:t>The Early Growth and Development Study: Patterns of openness from infancy to emerging adulthood</w:t>
      </w:r>
      <w:r w:rsidR="001708AC" w:rsidRPr="00567941">
        <w:rPr>
          <w:rFonts w:ascii="Garamond" w:hAnsi="Garamond"/>
          <w:i/>
          <w:iCs/>
          <w:sz w:val="22"/>
          <w:szCs w:val="22"/>
        </w:rPr>
        <w:t xml:space="preserve"> </w:t>
      </w:r>
      <w:r w:rsidR="001708AC" w:rsidRPr="00567941">
        <w:rPr>
          <w:rFonts w:ascii="Garamond" w:hAnsi="Garamond"/>
          <w:bCs/>
          <w:sz w:val="22"/>
          <w:szCs w:val="22"/>
        </w:rPr>
        <w:t>[</w:t>
      </w:r>
      <w:bookmarkStart w:id="78" w:name="OLE_LINK59"/>
      <w:bookmarkStart w:id="79" w:name="OLE_LINK60"/>
      <w:r w:rsidR="001708AC" w:rsidRPr="00567941">
        <w:rPr>
          <w:rFonts w:ascii="Garamond" w:hAnsi="Garamond"/>
          <w:bCs/>
          <w:sz w:val="22"/>
          <w:szCs w:val="22"/>
        </w:rPr>
        <w:t>Poster presentation]</w:t>
      </w:r>
      <w:bookmarkEnd w:id="78"/>
      <w:bookmarkEnd w:id="79"/>
      <w:r w:rsidR="001708AC" w:rsidRPr="00567941">
        <w:rPr>
          <w:rFonts w:ascii="Garamond" w:hAnsi="Garamond"/>
          <w:i/>
          <w:iCs/>
          <w:sz w:val="22"/>
          <w:szCs w:val="22"/>
        </w:rPr>
        <w:t xml:space="preserve">. </w:t>
      </w:r>
      <w:r w:rsidRPr="00567941">
        <w:rPr>
          <w:rFonts w:ascii="Garamond" w:hAnsi="Garamond"/>
          <w:sz w:val="22"/>
          <w:szCs w:val="22"/>
        </w:rPr>
        <w:t>8th International Conference on Adoption Research, Minneapolis, MN.</w:t>
      </w:r>
    </w:p>
    <w:p w14:paraId="5D91C6E9" w14:textId="77777777" w:rsidR="003B7CB4" w:rsidRPr="00567941" w:rsidRDefault="003B7CB4" w:rsidP="003B7CB4">
      <w:pPr>
        <w:ind w:left="1170" w:hanging="450"/>
        <w:rPr>
          <w:rFonts w:ascii="Garamond" w:hAnsi="Garamond"/>
          <w:sz w:val="22"/>
          <w:szCs w:val="22"/>
        </w:rPr>
      </w:pPr>
    </w:p>
    <w:p w14:paraId="2D3A7873" w14:textId="7EE07D8E" w:rsidR="003B7CB4" w:rsidRPr="00567941" w:rsidRDefault="003B7CB4" w:rsidP="003B7CB4">
      <w:pPr>
        <w:ind w:left="1170" w:hanging="450"/>
        <w:rPr>
          <w:rFonts w:ascii="Garamond" w:hAnsi="Garamond"/>
          <w:sz w:val="22"/>
          <w:szCs w:val="22"/>
        </w:rPr>
      </w:pPr>
      <w:r w:rsidRPr="00567941">
        <w:rPr>
          <w:rFonts w:ascii="Garamond" w:hAnsi="Garamond"/>
          <w:sz w:val="22"/>
          <w:szCs w:val="22"/>
        </w:rPr>
        <w:t>209.</w:t>
      </w:r>
      <w:r w:rsidRPr="00567941">
        <w:rPr>
          <w:rFonts w:ascii="Garamond" w:hAnsi="Garamond"/>
          <w:sz w:val="22"/>
          <w:szCs w:val="22"/>
        </w:rPr>
        <w:tab/>
        <w:t xml:space="preserve">Whitesel, A., Leve, L.,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Neiderhiser, J., Shaw, D., Ganiban, J. (2024, July 9). </w:t>
      </w:r>
      <w:r w:rsidRPr="00567941">
        <w:rPr>
          <w:rFonts w:ascii="Garamond" w:hAnsi="Garamond"/>
          <w:i/>
          <w:iCs/>
          <w:sz w:val="22"/>
          <w:szCs w:val="22"/>
        </w:rPr>
        <w:t>Adolescents adoptees, curiosity and birth parent contact</w:t>
      </w:r>
      <w:r w:rsidR="001708AC" w:rsidRPr="00567941">
        <w:rPr>
          <w:rFonts w:ascii="Garamond" w:hAnsi="Garamond"/>
          <w:i/>
          <w:iCs/>
          <w:sz w:val="22"/>
          <w:szCs w:val="22"/>
        </w:rPr>
        <w:t xml:space="preserve"> </w:t>
      </w:r>
      <w:r w:rsidR="001708AC" w:rsidRPr="00567941">
        <w:rPr>
          <w:rFonts w:ascii="Garamond" w:hAnsi="Garamond"/>
          <w:bCs/>
          <w:sz w:val="22"/>
          <w:szCs w:val="22"/>
        </w:rPr>
        <w:t>[Paper presentation]</w:t>
      </w:r>
      <w:r w:rsidRPr="00567941">
        <w:rPr>
          <w:rFonts w:ascii="Garamond" w:hAnsi="Garamond"/>
          <w:i/>
          <w:iCs/>
          <w:sz w:val="22"/>
          <w:szCs w:val="22"/>
        </w:rPr>
        <w:t xml:space="preserve">. </w:t>
      </w:r>
      <w:r w:rsidRPr="00567941">
        <w:rPr>
          <w:rFonts w:ascii="Garamond" w:hAnsi="Garamond"/>
          <w:sz w:val="22"/>
          <w:szCs w:val="22"/>
        </w:rPr>
        <w:t>8th International Conference on Adoption Research, Minneapolis, MN.</w:t>
      </w:r>
    </w:p>
    <w:p w14:paraId="1FAB065B" w14:textId="77777777" w:rsidR="003B7CB4" w:rsidRPr="00567941" w:rsidRDefault="003B7CB4" w:rsidP="00127A90">
      <w:pPr>
        <w:ind w:left="1170" w:hanging="450"/>
        <w:rPr>
          <w:rFonts w:ascii="Garamond" w:hAnsi="Garamond"/>
          <w:bCs/>
          <w:sz w:val="22"/>
          <w:szCs w:val="22"/>
        </w:rPr>
      </w:pPr>
    </w:p>
    <w:p w14:paraId="2AF7BF4D" w14:textId="372BA022" w:rsidR="00D94591" w:rsidRPr="00567941" w:rsidRDefault="00D94591" w:rsidP="00127A90">
      <w:pPr>
        <w:ind w:left="1170" w:hanging="450"/>
        <w:rPr>
          <w:rFonts w:ascii="Garamond" w:hAnsi="Garamond"/>
          <w:bCs/>
          <w:sz w:val="22"/>
          <w:szCs w:val="22"/>
        </w:rPr>
      </w:pPr>
      <w:r w:rsidRPr="00567941">
        <w:rPr>
          <w:rFonts w:ascii="Garamond" w:hAnsi="Garamond"/>
          <w:bCs/>
          <w:sz w:val="22"/>
          <w:szCs w:val="22"/>
        </w:rPr>
        <w:t>208.  Budd, E. L., De Anda, S., Halvorson, S., Leve, L. D., Mauricio, A. M., McWhirter, E. H., Ramírez García, J. I., Oregon Saludable: Juntos Podemos Community and Scientific Advisory Board, &amp; DeGarmo, D. S. (2024, October).</w:t>
      </w:r>
      <w:r w:rsidRPr="00567941">
        <w:rPr>
          <w:bCs/>
          <w:sz w:val="22"/>
          <w:szCs w:val="22"/>
        </w:rPr>
        <w:t> </w:t>
      </w:r>
      <w:r w:rsidRPr="00567941">
        <w:rPr>
          <w:rFonts w:ascii="Garamond" w:hAnsi="Garamond"/>
          <w:bCs/>
          <w:i/>
          <w:iCs/>
          <w:sz w:val="22"/>
          <w:szCs w:val="22"/>
        </w:rPr>
        <w:t>Social determinants of health predictors of attitudes toward COVID-19 health services</w:t>
      </w:r>
      <w:r w:rsidRPr="00567941">
        <w:rPr>
          <w:rFonts w:ascii="Garamond" w:hAnsi="Garamond"/>
          <w:bCs/>
          <w:sz w:val="22"/>
          <w:szCs w:val="22"/>
        </w:rPr>
        <w:t> </w:t>
      </w:r>
      <w:r w:rsidRPr="00567941">
        <w:rPr>
          <w:rFonts w:ascii="Garamond" w:hAnsi="Garamond"/>
          <w:bCs/>
          <w:i/>
          <w:iCs/>
          <w:sz w:val="22"/>
          <w:szCs w:val="22"/>
        </w:rPr>
        <w:t>vary by English proficiency and parental nativity among Latinx communities </w:t>
      </w:r>
      <w:r w:rsidRPr="00567941">
        <w:rPr>
          <w:rFonts w:ascii="Garamond" w:hAnsi="Garamond"/>
          <w:bCs/>
          <w:sz w:val="22"/>
          <w:szCs w:val="22"/>
        </w:rPr>
        <w:t>[Poster presentation]. American Public Health Association’s Annual Meeting and Expo, Minneapolis, MN.</w:t>
      </w:r>
    </w:p>
    <w:p w14:paraId="7A04C29D" w14:textId="77777777" w:rsidR="00D94591" w:rsidRPr="00567941" w:rsidRDefault="00D94591" w:rsidP="00127A90">
      <w:pPr>
        <w:ind w:left="1170" w:hanging="450"/>
        <w:rPr>
          <w:rFonts w:ascii="Garamond" w:hAnsi="Garamond"/>
          <w:bCs/>
          <w:sz w:val="22"/>
          <w:szCs w:val="22"/>
        </w:rPr>
      </w:pPr>
    </w:p>
    <w:p w14:paraId="71B7F8D7" w14:textId="71C75A29" w:rsidR="00BD4564" w:rsidRPr="00567941" w:rsidRDefault="00127A90" w:rsidP="00BD4564">
      <w:pPr>
        <w:ind w:left="1170" w:hanging="450"/>
        <w:rPr>
          <w:rFonts w:ascii="Garamond" w:hAnsi="Garamond"/>
          <w:bCs/>
          <w:sz w:val="22"/>
          <w:szCs w:val="22"/>
        </w:rPr>
      </w:pPr>
      <w:r w:rsidRPr="00567941">
        <w:rPr>
          <w:rFonts w:ascii="Garamond" w:hAnsi="Garamond"/>
          <w:bCs/>
          <w:sz w:val="22"/>
          <w:szCs w:val="22"/>
        </w:rPr>
        <w:t xml:space="preserve">207.  </w:t>
      </w:r>
      <w:r w:rsidR="00BD4564" w:rsidRPr="00567941">
        <w:rPr>
          <w:rFonts w:ascii="Garamond" w:hAnsi="Garamond"/>
          <w:bCs/>
          <w:sz w:val="22"/>
          <w:szCs w:val="22"/>
        </w:rPr>
        <w:t>Tiberio, S. S., Pears, K. C., Chamberlain, P., Leve, L. D., Price, J. M., Hussong, A. (2024, May 28-31). </w:t>
      </w:r>
      <w:r w:rsidR="00BD4564" w:rsidRPr="00567941">
        <w:rPr>
          <w:rFonts w:ascii="Garamond" w:hAnsi="Garamond"/>
          <w:bCs/>
          <w:i/>
          <w:iCs/>
          <w:sz w:val="22"/>
          <w:szCs w:val="22"/>
        </w:rPr>
        <w:t>An integrative data analysis of main and moderated crossover effects of parent</w:t>
      </w:r>
      <w:r w:rsidR="00BD4564" w:rsidRPr="00567941">
        <w:rPr>
          <w:rFonts w:ascii="Cambria Math" w:hAnsi="Cambria Math" w:cs="Cambria Math"/>
          <w:bCs/>
          <w:i/>
          <w:iCs/>
          <w:sz w:val="22"/>
          <w:szCs w:val="22"/>
        </w:rPr>
        <w:t>‑</w:t>
      </w:r>
      <w:r w:rsidR="00BD4564" w:rsidRPr="00567941">
        <w:rPr>
          <w:rFonts w:ascii="Garamond" w:hAnsi="Garamond"/>
          <w:bCs/>
          <w:i/>
          <w:iCs/>
          <w:sz w:val="22"/>
          <w:szCs w:val="22"/>
        </w:rPr>
        <w:t>mediated interventions on depression and anxiety symptoms in youth in foster care</w:t>
      </w:r>
      <w:r w:rsidR="00BD4564" w:rsidRPr="00567941">
        <w:rPr>
          <w:rFonts w:ascii="Garamond" w:hAnsi="Garamond"/>
          <w:bCs/>
          <w:sz w:val="22"/>
          <w:szCs w:val="22"/>
        </w:rPr>
        <w:t>.  [Poster session]. Society for Prevention Research Annual Conference, Washington D.C.</w:t>
      </w:r>
    </w:p>
    <w:p w14:paraId="08AD145F" w14:textId="4EBBFC16" w:rsidR="00127A90" w:rsidRPr="00567941" w:rsidRDefault="00127A90" w:rsidP="00127A90">
      <w:pPr>
        <w:rPr>
          <w:rFonts w:ascii="Garamond" w:hAnsi="Garamond"/>
          <w:bCs/>
          <w:sz w:val="22"/>
          <w:szCs w:val="22"/>
        </w:rPr>
      </w:pPr>
    </w:p>
    <w:p w14:paraId="72F32F6A" w14:textId="1CC2C0D2" w:rsidR="00127A90" w:rsidRPr="00567941" w:rsidRDefault="00127A90" w:rsidP="00BD4564">
      <w:pPr>
        <w:ind w:left="1170" w:hanging="450"/>
        <w:rPr>
          <w:rFonts w:ascii="Garamond" w:hAnsi="Garamond"/>
          <w:bCs/>
          <w:sz w:val="22"/>
          <w:szCs w:val="22"/>
        </w:rPr>
      </w:pPr>
      <w:r w:rsidRPr="00567941">
        <w:rPr>
          <w:rFonts w:ascii="Garamond" w:hAnsi="Garamond"/>
          <w:bCs/>
          <w:sz w:val="22"/>
          <w:szCs w:val="22"/>
        </w:rPr>
        <w:t xml:space="preserve">206.  </w:t>
      </w:r>
      <w:r w:rsidR="00BD4564" w:rsidRPr="00567941">
        <w:rPr>
          <w:rFonts w:ascii="Garamond" w:hAnsi="Garamond"/>
          <w:bCs/>
          <w:sz w:val="22"/>
          <w:szCs w:val="22"/>
        </w:rPr>
        <w:t xml:space="preserve">Turner A., Casper M., Shaw D., Neiderhiser J., </w:t>
      </w:r>
      <w:proofErr w:type="spellStart"/>
      <w:r w:rsidR="00BD4564" w:rsidRPr="00567941">
        <w:rPr>
          <w:rFonts w:ascii="Garamond" w:hAnsi="Garamond"/>
          <w:bCs/>
          <w:sz w:val="22"/>
          <w:szCs w:val="22"/>
        </w:rPr>
        <w:t>Natsuaki</w:t>
      </w:r>
      <w:proofErr w:type="spellEnd"/>
      <w:r w:rsidR="00BD4564" w:rsidRPr="00567941">
        <w:rPr>
          <w:rFonts w:ascii="Garamond" w:hAnsi="Garamond"/>
          <w:bCs/>
          <w:sz w:val="22"/>
          <w:szCs w:val="22"/>
        </w:rPr>
        <w:t xml:space="preserve"> M., Ganiban J., Leve L. </w:t>
      </w:r>
      <w:bookmarkStart w:id="80" w:name="OLE_LINK9"/>
      <w:bookmarkStart w:id="81" w:name="OLE_LINK10"/>
      <w:r w:rsidR="00BD4564" w:rsidRPr="00567941">
        <w:rPr>
          <w:rFonts w:ascii="Garamond" w:hAnsi="Garamond"/>
          <w:bCs/>
          <w:sz w:val="22"/>
          <w:szCs w:val="22"/>
        </w:rPr>
        <w:t>(2024, May 28-31). </w:t>
      </w:r>
      <w:bookmarkEnd w:id="80"/>
      <w:bookmarkEnd w:id="81"/>
      <w:r w:rsidR="00BD4564" w:rsidRPr="00567941">
        <w:rPr>
          <w:rFonts w:ascii="Garamond" w:hAnsi="Garamond"/>
          <w:bCs/>
          <w:i/>
          <w:iCs/>
          <w:sz w:val="22"/>
          <w:szCs w:val="22"/>
        </w:rPr>
        <w:t>Are parent’s beliefs about the dangers of substance use associated with their child’s substance use? </w:t>
      </w:r>
      <w:r w:rsidR="00BD4564" w:rsidRPr="00567941">
        <w:rPr>
          <w:rFonts w:ascii="Garamond" w:hAnsi="Garamond"/>
          <w:bCs/>
          <w:sz w:val="22"/>
          <w:szCs w:val="22"/>
        </w:rPr>
        <w:t>[Paper presentation]. Society for Prevention Research Annual Conference, Washington D.C.</w:t>
      </w:r>
    </w:p>
    <w:p w14:paraId="70A3152A" w14:textId="77777777" w:rsidR="00144000" w:rsidRPr="00567941" w:rsidRDefault="00144000" w:rsidP="00127A90">
      <w:pPr>
        <w:rPr>
          <w:rFonts w:ascii="Garamond" w:hAnsi="Garamond"/>
          <w:bCs/>
          <w:sz w:val="22"/>
          <w:szCs w:val="22"/>
        </w:rPr>
      </w:pPr>
    </w:p>
    <w:p w14:paraId="1966A0CB" w14:textId="11841C71" w:rsidR="007A63A2" w:rsidRPr="00567941" w:rsidRDefault="007A63A2" w:rsidP="007A63A2">
      <w:pPr>
        <w:ind w:left="1170" w:hanging="450"/>
        <w:rPr>
          <w:rFonts w:ascii="Garamond" w:hAnsi="Garamond"/>
          <w:b/>
          <w:sz w:val="22"/>
          <w:szCs w:val="22"/>
        </w:rPr>
      </w:pPr>
      <w:r w:rsidRPr="00567941">
        <w:rPr>
          <w:rFonts w:ascii="Garamond" w:hAnsi="Garamond"/>
          <w:bCs/>
          <w:sz w:val="22"/>
          <w:szCs w:val="22"/>
        </w:rPr>
        <w:t>20</w:t>
      </w:r>
      <w:r w:rsidR="007709D5" w:rsidRPr="00567941">
        <w:rPr>
          <w:rFonts w:ascii="Garamond" w:hAnsi="Garamond"/>
          <w:bCs/>
          <w:sz w:val="22"/>
          <w:szCs w:val="22"/>
        </w:rPr>
        <w:t>5</w:t>
      </w:r>
      <w:r w:rsidRPr="00567941">
        <w:rPr>
          <w:rFonts w:ascii="Garamond" w:hAnsi="Garamond"/>
          <w:bCs/>
          <w:sz w:val="22"/>
          <w:szCs w:val="22"/>
        </w:rPr>
        <w:t>.  Jenkins, D. L., Leve, L., &amp; DeGarmo, D. (2023, August). </w:t>
      </w:r>
      <w:r w:rsidRPr="00567941">
        <w:rPr>
          <w:rFonts w:ascii="Garamond" w:hAnsi="Garamond"/>
          <w:bCs/>
          <w:i/>
          <w:iCs/>
          <w:sz w:val="22"/>
          <w:szCs w:val="22"/>
        </w:rPr>
        <w:t>Men’s Traditional Masculinity and Romantic Relationship Adjustment: Individual Differences Matter. </w:t>
      </w:r>
      <w:r w:rsidRPr="00567941">
        <w:rPr>
          <w:rFonts w:ascii="Garamond" w:hAnsi="Garamond"/>
          <w:bCs/>
          <w:sz w:val="22"/>
          <w:szCs w:val="22"/>
        </w:rPr>
        <w:t>[Poster presentation]. American Psychological Association</w:t>
      </w:r>
      <w:r w:rsidRPr="00567941">
        <w:rPr>
          <w:rFonts w:ascii="Garamond" w:hAnsi="Garamond"/>
          <w:bCs/>
          <w:i/>
          <w:iCs/>
          <w:sz w:val="22"/>
          <w:szCs w:val="22"/>
        </w:rPr>
        <w:t>. </w:t>
      </w:r>
      <w:r w:rsidRPr="00567941">
        <w:rPr>
          <w:rFonts w:ascii="Garamond" w:hAnsi="Garamond"/>
          <w:bCs/>
          <w:sz w:val="22"/>
          <w:szCs w:val="22"/>
        </w:rPr>
        <w:t>Washington, D.C.</w:t>
      </w:r>
    </w:p>
    <w:p w14:paraId="75A5C408" w14:textId="77777777" w:rsidR="007A63A2" w:rsidRPr="00567941" w:rsidRDefault="007A63A2" w:rsidP="00BB00E4">
      <w:pPr>
        <w:ind w:left="1170" w:hanging="450"/>
        <w:rPr>
          <w:rFonts w:ascii="Garamond" w:hAnsi="Garamond"/>
          <w:bCs/>
          <w:sz w:val="22"/>
          <w:szCs w:val="22"/>
        </w:rPr>
      </w:pPr>
    </w:p>
    <w:p w14:paraId="00048D55" w14:textId="62571AD6" w:rsidR="00BB00E4" w:rsidRPr="00567941" w:rsidRDefault="00BB00E4" w:rsidP="00BB00E4">
      <w:pPr>
        <w:ind w:left="1170" w:hanging="450"/>
        <w:rPr>
          <w:rFonts w:ascii="Garamond" w:hAnsi="Garamond"/>
          <w:bCs/>
          <w:sz w:val="22"/>
          <w:szCs w:val="22"/>
        </w:rPr>
      </w:pPr>
      <w:r w:rsidRPr="00567941">
        <w:rPr>
          <w:rFonts w:ascii="Garamond" w:hAnsi="Garamond"/>
          <w:bCs/>
          <w:sz w:val="22"/>
          <w:szCs w:val="22"/>
        </w:rPr>
        <w:t>20</w:t>
      </w:r>
      <w:r w:rsidR="007709D5" w:rsidRPr="00567941">
        <w:rPr>
          <w:rFonts w:ascii="Garamond" w:hAnsi="Garamond"/>
          <w:bCs/>
          <w:sz w:val="22"/>
          <w:szCs w:val="22"/>
        </w:rPr>
        <w:t>4</w:t>
      </w:r>
      <w:r w:rsidRPr="00567941">
        <w:rPr>
          <w:rFonts w:ascii="Garamond" w:hAnsi="Garamond"/>
          <w:bCs/>
          <w:sz w:val="22"/>
          <w:szCs w:val="22"/>
        </w:rPr>
        <w:t>. Oro, V., Ramírez-Garcia, J., Budd, E. L., De Anda, S., Mauricio, A. M., DeGarmo, D., &amp; Leve, L. D. (2023, June). </w:t>
      </w:r>
      <w:r w:rsidRPr="00567941">
        <w:rPr>
          <w:rFonts w:ascii="Garamond" w:hAnsi="Garamond"/>
          <w:bCs/>
          <w:i/>
          <w:iCs/>
          <w:sz w:val="22"/>
          <w:szCs w:val="22"/>
        </w:rPr>
        <w:t>Social determinants of psychological distress among non-Latinx White and Latinx individuals: Leveraging tests of between and within group differences to inform equitable implementation strategies. [</w:t>
      </w:r>
      <w:r w:rsidRPr="00567941">
        <w:rPr>
          <w:rFonts w:ascii="Garamond" w:hAnsi="Garamond"/>
          <w:bCs/>
          <w:sz w:val="22"/>
          <w:szCs w:val="22"/>
        </w:rPr>
        <w:t>Poster presentation]. Society for Prevention Research 2023 Annual Meeting, Washington, D.C.</w:t>
      </w:r>
    </w:p>
    <w:p w14:paraId="49FA9862" w14:textId="77777777" w:rsidR="00BB00E4" w:rsidRPr="00567941" w:rsidRDefault="00BB00E4" w:rsidP="00D9504C">
      <w:pPr>
        <w:ind w:left="1170" w:hanging="450"/>
        <w:rPr>
          <w:rFonts w:ascii="Garamond" w:hAnsi="Garamond"/>
          <w:bCs/>
          <w:sz w:val="22"/>
          <w:szCs w:val="22"/>
        </w:rPr>
      </w:pPr>
    </w:p>
    <w:p w14:paraId="4F118526" w14:textId="350EFF72" w:rsidR="00144000" w:rsidRPr="00567941" w:rsidRDefault="00144000" w:rsidP="00D9504C">
      <w:pPr>
        <w:ind w:left="1170" w:hanging="450"/>
        <w:rPr>
          <w:rFonts w:ascii="Garamond" w:hAnsi="Garamond"/>
          <w:bCs/>
          <w:sz w:val="22"/>
          <w:szCs w:val="22"/>
        </w:rPr>
      </w:pPr>
      <w:r w:rsidRPr="00567941">
        <w:rPr>
          <w:rFonts w:ascii="Garamond" w:hAnsi="Garamond"/>
          <w:bCs/>
          <w:sz w:val="22"/>
          <w:szCs w:val="22"/>
        </w:rPr>
        <w:t>20</w:t>
      </w:r>
      <w:r w:rsidR="007709D5" w:rsidRPr="00567941">
        <w:rPr>
          <w:rFonts w:ascii="Garamond" w:hAnsi="Garamond"/>
          <w:bCs/>
          <w:sz w:val="22"/>
          <w:szCs w:val="22"/>
        </w:rPr>
        <w:t>3</w:t>
      </w:r>
      <w:r w:rsidRPr="00567941">
        <w:rPr>
          <w:rFonts w:ascii="Garamond" w:hAnsi="Garamond"/>
          <w:bCs/>
          <w:sz w:val="22"/>
          <w:szCs w:val="22"/>
        </w:rPr>
        <w:t xml:space="preserve">.  Berny, L., Bates, E., Turner, A., Schweer-Collins, M., Leve, L.D. (2023, May 30-June 2). Peer and romantic partner influences on substance use: </w:t>
      </w:r>
      <w:r w:rsidRPr="00567941">
        <w:rPr>
          <w:rFonts w:ascii="Garamond" w:hAnsi="Garamond"/>
          <w:bCs/>
          <w:i/>
          <w:iCs/>
          <w:sz w:val="22"/>
          <w:szCs w:val="22"/>
        </w:rPr>
        <w:t xml:space="preserve">A longitudinal examination of social influences in a </w:t>
      </w:r>
      <w:r w:rsidRPr="00567941">
        <w:rPr>
          <w:rFonts w:ascii="Garamond" w:hAnsi="Garamond"/>
          <w:bCs/>
          <w:i/>
          <w:iCs/>
          <w:sz w:val="22"/>
          <w:szCs w:val="22"/>
        </w:rPr>
        <w:lastRenderedPageBreak/>
        <w:t xml:space="preserve">sample of systems-involved females </w:t>
      </w:r>
      <w:r w:rsidRPr="00567941">
        <w:rPr>
          <w:rFonts w:ascii="Garamond" w:hAnsi="Garamond"/>
          <w:bCs/>
          <w:sz w:val="22"/>
          <w:szCs w:val="22"/>
        </w:rPr>
        <w:t>[Poster presentation]. Society for Prevention Research 2023 Annual Meeting, Washington, D.C.</w:t>
      </w:r>
    </w:p>
    <w:p w14:paraId="7290854C" w14:textId="77777777" w:rsidR="00144000" w:rsidRPr="00567941" w:rsidRDefault="00144000" w:rsidP="00D9504C">
      <w:pPr>
        <w:ind w:left="1170" w:hanging="450"/>
        <w:rPr>
          <w:rFonts w:ascii="Garamond" w:hAnsi="Garamond"/>
          <w:bCs/>
          <w:sz w:val="22"/>
          <w:szCs w:val="22"/>
        </w:rPr>
      </w:pPr>
    </w:p>
    <w:p w14:paraId="5881A40A" w14:textId="24AEC40E" w:rsidR="00005B3F" w:rsidRPr="00567941" w:rsidRDefault="00005B3F" w:rsidP="00D9504C">
      <w:pPr>
        <w:ind w:left="1170" w:hanging="450"/>
        <w:rPr>
          <w:rFonts w:ascii="Garamond" w:hAnsi="Garamond"/>
          <w:bCs/>
          <w:sz w:val="22"/>
          <w:szCs w:val="22"/>
        </w:rPr>
      </w:pPr>
      <w:r w:rsidRPr="00567941">
        <w:rPr>
          <w:rFonts w:ascii="Garamond" w:hAnsi="Garamond"/>
          <w:bCs/>
          <w:sz w:val="22"/>
          <w:szCs w:val="22"/>
        </w:rPr>
        <w:t>20</w:t>
      </w:r>
      <w:r w:rsidR="007709D5" w:rsidRPr="00567941">
        <w:rPr>
          <w:rFonts w:ascii="Garamond" w:hAnsi="Garamond"/>
          <w:bCs/>
          <w:sz w:val="22"/>
          <w:szCs w:val="22"/>
        </w:rPr>
        <w:t>2</w:t>
      </w:r>
      <w:r w:rsidRPr="00567941">
        <w:rPr>
          <w:rFonts w:ascii="Garamond" w:hAnsi="Garamond"/>
          <w:bCs/>
          <w:sz w:val="22"/>
          <w:szCs w:val="22"/>
        </w:rPr>
        <w:t xml:space="preserve">. Perez, E., </w:t>
      </w:r>
      <w:proofErr w:type="spellStart"/>
      <w:r w:rsidRPr="00567941">
        <w:rPr>
          <w:rFonts w:ascii="Garamond" w:hAnsi="Garamond"/>
          <w:bCs/>
          <w:sz w:val="22"/>
          <w:szCs w:val="22"/>
        </w:rPr>
        <w:t>Natsuaki</w:t>
      </w:r>
      <w:proofErr w:type="spellEnd"/>
      <w:r w:rsidRPr="00567941">
        <w:rPr>
          <w:rFonts w:ascii="Garamond" w:hAnsi="Garamond"/>
          <w:bCs/>
          <w:sz w:val="22"/>
          <w:szCs w:val="22"/>
        </w:rPr>
        <w:t xml:space="preserve">, M.N., Neiderhiser, J.M., Shaw, D.S., Ganiban, J.M., Reiss, D., &amp; Leve, L.D. (2023, May 25-28). </w:t>
      </w:r>
      <w:r w:rsidRPr="00567941">
        <w:rPr>
          <w:rFonts w:ascii="Garamond" w:hAnsi="Garamond"/>
          <w:bCs/>
          <w:i/>
          <w:iCs/>
          <w:sz w:val="22"/>
          <w:szCs w:val="22"/>
        </w:rPr>
        <w:t xml:space="preserve">Ambiguous loss: How birth parents’ bereavement after adoption relinquishment affects their future parenting </w:t>
      </w:r>
      <w:r w:rsidRPr="00567941">
        <w:rPr>
          <w:rFonts w:ascii="Garamond" w:hAnsi="Garamond"/>
          <w:bCs/>
          <w:sz w:val="22"/>
          <w:szCs w:val="22"/>
        </w:rPr>
        <w:t>[Poster presentation]. Association of Psychological Science 2023 Annual Convention, Washington, D.C.</w:t>
      </w:r>
    </w:p>
    <w:p w14:paraId="4FBFA3C6" w14:textId="77777777" w:rsidR="00005B3F" w:rsidRPr="00567941" w:rsidRDefault="00005B3F" w:rsidP="00D9504C">
      <w:pPr>
        <w:ind w:left="1170" w:hanging="450"/>
        <w:rPr>
          <w:rFonts w:ascii="Garamond" w:hAnsi="Garamond"/>
          <w:bCs/>
          <w:sz w:val="22"/>
          <w:szCs w:val="22"/>
        </w:rPr>
      </w:pPr>
    </w:p>
    <w:p w14:paraId="67D5117A" w14:textId="2DBCE27E" w:rsidR="00D9504C" w:rsidRPr="00567941" w:rsidRDefault="00D9504C" w:rsidP="00D9504C">
      <w:pPr>
        <w:ind w:left="1170" w:hanging="450"/>
        <w:rPr>
          <w:rFonts w:ascii="Garamond" w:hAnsi="Garamond"/>
          <w:bCs/>
          <w:sz w:val="22"/>
          <w:szCs w:val="22"/>
        </w:rPr>
      </w:pPr>
      <w:r w:rsidRPr="00567941">
        <w:rPr>
          <w:rFonts w:ascii="Garamond" w:hAnsi="Garamond"/>
          <w:bCs/>
          <w:sz w:val="22"/>
          <w:szCs w:val="22"/>
        </w:rPr>
        <w:t>20</w:t>
      </w:r>
      <w:r w:rsidR="007709D5" w:rsidRPr="00567941">
        <w:rPr>
          <w:rFonts w:ascii="Garamond" w:hAnsi="Garamond"/>
          <w:bCs/>
          <w:sz w:val="22"/>
          <w:szCs w:val="22"/>
        </w:rPr>
        <w:t>1</w:t>
      </w:r>
      <w:r w:rsidRPr="00567941">
        <w:rPr>
          <w:rFonts w:ascii="Garamond" w:hAnsi="Garamond"/>
          <w:bCs/>
          <w:sz w:val="22"/>
          <w:szCs w:val="22"/>
        </w:rPr>
        <w:t xml:space="preserve">. Liu, C., Moore, G., Ganiban, J., Chen, Z., Leve, L., Shaw, D., Reiss, D., </w:t>
      </w:r>
      <w:proofErr w:type="spellStart"/>
      <w:r w:rsidRPr="00567941">
        <w:rPr>
          <w:rFonts w:ascii="Garamond" w:hAnsi="Garamond"/>
          <w:bCs/>
          <w:sz w:val="22"/>
          <w:szCs w:val="22"/>
        </w:rPr>
        <w:t>Natsuaki</w:t>
      </w:r>
      <w:proofErr w:type="spellEnd"/>
      <w:r w:rsidRPr="00567941">
        <w:rPr>
          <w:rFonts w:ascii="Garamond" w:hAnsi="Garamond"/>
          <w:bCs/>
          <w:sz w:val="22"/>
          <w:szCs w:val="22"/>
        </w:rPr>
        <w:t>, M., &amp; Neiderhiser, J.</w:t>
      </w:r>
      <w:r w:rsidR="00005B3F" w:rsidRPr="00567941">
        <w:rPr>
          <w:rFonts w:ascii="Garamond" w:hAnsi="Garamond"/>
          <w:bCs/>
          <w:sz w:val="22"/>
          <w:szCs w:val="22"/>
        </w:rPr>
        <w:t xml:space="preserve"> (2023, March 23-25).</w:t>
      </w:r>
      <w:r w:rsidRPr="00567941">
        <w:rPr>
          <w:rFonts w:ascii="Garamond" w:hAnsi="Garamond"/>
          <w:bCs/>
          <w:sz w:val="22"/>
          <w:szCs w:val="22"/>
        </w:rPr>
        <w:t xml:space="preserve"> </w:t>
      </w:r>
      <w:r w:rsidRPr="00567941">
        <w:rPr>
          <w:rFonts w:ascii="Garamond" w:hAnsi="Garamond"/>
          <w:bCs/>
          <w:i/>
          <w:iCs/>
          <w:sz w:val="22"/>
          <w:szCs w:val="22"/>
        </w:rPr>
        <w:t xml:space="preserve">Presence of positive affect during challenging situation protects children from problem behaviors </w:t>
      </w:r>
      <w:r w:rsidRPr="00567941">
        <w:rPr>
          <w:rFonts w:ascii="Garamond" w:hAnsi="Garamond"/>
          <w:bCs/>
          <w:sz w:val="22"/>
          <w:szCs w:val="22"/>
        </w:rPr>
        <w:t>[Poster presentation]. Society for Research in Child Development, 2023 Biennial Meeting, Salt Lake City, UT.</w:t>
      </w:r>
    </w:p>
    <w:p w14:paraId="18D81777" w14:textId="77777777" w:rsidR="00D9504C" w:rsidRPr="00567941" w:rsidRDefault="00D9504C" w:rsidP="00D9504C">
      <w:pPr>
        <w:ind w:left="1170" w:hanging="450"/>
        <w:rPr>
          <w:rFonts w:ascii="Garamond" w:hAnsi="Garamond"/>
          <w:bCs/>
          <w:sz w:val="22"/>
          <w:szCs w:val="22"/>
        </w:rPr>
      </w:pPr>
    </w:p>
    <w:p w14:paraId="35A9C2C1" w14:textId="4C9103DB" w:rsidR="00D9504C" w:rsidRPr="00567941" w:rsidRDefault="007709D5" w:rsidP="00D9504C">
      <w:pPr>
        <w:ind w:left="1170" w:hanging="450"/>
        <w:rPr>
          <w:rFonts w:ascii="Garamond" w:hAnsi="Garamond"/>
          <w:bCs/>
          <w:sz w:val="22"/>
          <w:szCs w:val="22"/>
        </w:rPr>
      </w:pPr>
      <w:r w:rsidRPr="00567941">
        <w:rPr>
          <w:rFonts w:ascii="Garamond" w:hAnsi="Garamond"/>
          <w:bCs/>
          <w:sz w:val="22"/>
          <w:szCs w:val="22"/>
        </w:rPr>
        <w:t>200</w:t>
      </w:r>
      <w:r w:rsidR="00D9504C" w:rsidRPr="00567941">
        <w:rPr>
          <w:rFonts w:ascii="Garamond" w:hAnsi="Garamond"/>
          <w:bCs/>
          <w:sz w:val="22"/>
          <w:szCs w:val="22"/>
        </w:rPr>
        <w:t xml:space="preserve">. Williams, L., Oro, V., Chen, T., Blackwell, C., Liu, C., Miller, E., Neiderhiser, J., Ganiban, J., &amp; Leve, L. (2023, March 23-25). </w:t>
      </w:r>
      <w:r w:rsidR="00D9504C" w:rsidRPr="00567941">
        <w:rPr>
          <w:rFonts w:ascii="Garamond" w:hAnsi="Garamond"/>
          <w:bCs/>
          <w:i/>
          <w:iCs/>
          <w:sz w:val="22"/>
          <w:szCs w:val="22"/>
        </w:rPr>
        <w:t xml:space="preserve">Influence of parental hostility and socioeconomic stress on internalizing symptom trajectories from early childhood to adolescence </w:t>
      </w:r>
      <w:r w:rsidR="00D9504C" w:rsidRPr="00567941">
        <w:rPr>
          <w:rFonts w:ascii="Garamond" w:hAnsi="Garamond"/>
          <w:bCs/>
          <w:sz w:val="22"/>
          <w:szCs w:val="22"/>
        </w:rPr>
        <w:t>[Poster presentation]. Society for Research in Child Development, 2023 Biennial Meeting, Salt Lake City, UT.</w:t>
      </w:r>
    </w:p>
    <w:p w14:paraId="5FF5C2A9" w14:textId="77777777" w:rsidR="00D9504C" w:rsidRPr="00567941" w:rsidRDefault="00D9504C" w:rsidP="00B14A27">
      <w:pPr>
        <w:ind w:left="1170" w:hanging="450"/>
        <w:rPr>
          <w:rFonts w:ascii="Garamond" w:hAnsi="Garamond"/>
          <w:bCs/>
          <w:sz w:val="22"/>
          <w:szCs w:val="22"/>
        </w:rPr>
      </w:pPr>
    </w:p>
    <w:p w14:paraId="5EF919C9" w14:textId="2D881D23" w:rsidR="00B14A27" w:rsidRPr="00567941" w:rsidRDefault="00B14A27" w:rsidP="00B14A27">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9</w:t>
      </w:r>
      <w:r w:rsidRPr="00567941">
        <w:rPr>
          <w:rFonts w:ascii="Garamond" w:hAnsi="Garamond"/>
          <w:bCs/>
          <w:sz w:val="22"/>
          <w:szCs w:val="22"/>
        </w:rPr>
        <w:t xml:space="preserve">. Ganiban, J., Liu, C., Blackwell, C., Lambert, S., Simmens, S., Leve, L., Neiderhiser, J., </w:t>
      </w:r>
      <w:proofErr w:type="spellStart"/>
      <w:r w:rsidRPr="00567941">
        <w:rPr>
          <w:rFonts w:ascii="Garamond" w:hAnsi="Garamond"/>
          <w:bCs/>
          <w:sz w:val="22"/>
          <w:szCs w:val="22"/>
        </w:rPr>
        <w:t>LeWinn</w:t>
      </w:r>
      <w:proofErr w:type="spellEnd"/>
      <w:r w:rsidRPr="00567941">
        <w:rPr>
          <w:rFonts w:ascii="Garamond" w:hAnsi="Garamond"/>
          <w:bCs/>
          <w:sz w:val="22"/>
          <w:szCs w:val="22"/>
        </w:rPr>
        <w:t xml:space="preserve">, K., Margolis, A., </w:t>
      </w:r>
      <w:proofErr w:type="spellStart"/>
      <w:r w:rsidRPr="00567941">
        <w:rPr>
          <w:rFonts w:ascii="Garamond" w:hAnsi="Garamond"/>
          <w:bCs/>
          <w:sz w:val="22"/>
          <w:szCs w:val="22"/>
        </w:rPr>
        <w:t>Nozadi</w:t>
      </w:r>
      <w:proofErr w:type="spellEnd"/>
      <w:r w:rsidRPr="00567941">
        <w:rPr>
          <w:rFonts w:ascii="Garamond" w:hAnsi="Garamond"/>
          <w:bCs/>
          <w:sz w:val="22"/>
          <w:szCs w:val="22"/>
        </w:rPr>
        <w:t xml:space="preserve">, S., Michael O'Shea, T., &amp; Fry, R. (2023, March 23-25). </w:t>
      </w:r>
      <w:r w:rsidRPr="00567941">
        <w:rPr>
          <w:rFonts w:ascii="Garamond" w:hAnsi="Garamond"/>
          <w:bCs/>
          <w:i/>
          <w:iCs/>
          <w:sz w:val="22"/>
          <w:szCs w:val="22"/>
        </w:rPr>
        <w:t xml:space="preserve">A tale of two pandemics: COVID-19 hardships are associated with race, income, and neighborhood resources </w:t>
      </w:r>
      <w:r w:rsidRPr="00567941">
        <w:rPr>
          <w:rFonts w:ascii="Garamond" w:hAnsi="Garamond"/>
          <w:bCs/>
          <w:sz w:val="22"/>
          <w:szCs w:val="22"/>
        </w:rPr>
        <w:t>[Poster presentation]. Society for Research in Child Development, 2023 Biennial Meeting, Salt Lake City, UT.</w:t>
      </w:r>
    </w:p>
    <w:p w14:paraId="7E975511" w14:textId="77777777" w:rsidR="00B14A27" w:rsidRPr="00567941" w:rsidRDefault="00B14A27" w:rsidP="00B14A27">
      <w:pPr>
        <w:ind w:left="1170" w:hanging="450"/>
        <w:rPr>
          <w:rFonts w:ascii="Garamond" w:hAnsi="Garamond"/>
          <w:bCs/>
          <w:sz w:val="22"/>
          <w:szCs w:val="22"/>
        </w:rPr>
      </w:pPr>
    </w:p>
    <w:p w14:paraId="5442BA1E" w14:textId="55C7E83A" w:rsidR="00B14A27" w:rsidRPr="00567941" w:rsidRDefault="00EA4964" w:rsidP="00B14A27">
      <w:pPr>
        <w:ind w:left="1170" w:hanging="450"/>
        <w:rPr>
          <w:rFonts w:ascii="Garamond" w:hAnsi="Garamond"/>
          <w:bCs/>
          <w:i/>
          <w:iCs/>
          <w:sz w:val="22"/>
          <w:szCs w:val="22"/>
        </w:rPr>
      </w:pPr>
      <w:r w:rsidRPr="00567941">
        <w:rPr>
          <w:rFonts w:ascii="Garamond" w:hAnsi="Garamond"/>
          <w:bCs/>
          <w:sz w:val="22"/>
          <w:szCs w:val="22"/>
        </w:rPr>
        <w:t>19</w:t>
      </w:r>
      <w:r w:rsidR="007709D5" w:rsidRPr="00567941">
        <w:rPr>
          <w:rFonts w:ascii="Garamond" w:hAnsi="Garamond"/>
          <w:bCs/>
          <w:sz w:val="22"/>
          <w:szCs w:val="22"/>
        </w:rPr>
        <w:t>8</w:t>
      </w:r>
      <w:r w:rsidRPr="00567941">
        <w:rPr>
          <w:rFonts w:ascii="Garamond" w:hAnsi="Garamond"/>
          <w:bCs/>
          <w:sz w:val="22"/>
          <w:szCs w:val="22"/>
        </w:rPr>
        <w:t xml:space="preserve">. </w:t>
      </w:r>
      <w:r w:rsidR="00B14A27" w:rsidRPr="00567941">
        <w:rPr>
          <w:rFonts w:ascii="Garamond" w:hAnsi="Garamond"/>
          <w:bCs/>
          <w:sz w:val="22"/>
          <w:szCs w:val="22"/>
        </w:rPr>
        <w:t xml:space="preserve">Blackwell, C., Sherlock, P., Jackson, K., Hofheimer, J., </w:t>
      </w:r>
      <w:proofErr w:type="spellStart"/>
      <w:r w:rsidR="00B14A27" w:rsidRPr="00567941">
        <w:rPr>
          <w:rFonts w:ascii="Garamond" w:hAnsi="Garamond"/>
          <w:bCs/>
          <w:sz w:val="22"/>
          <w:szCs w:val="22"/>
        </w:rPr>
        <w:t>Algermissen</w:t>
      </w:r>
      <w:proofErr w:type="spellEnd"/>
      <w:r w:rsidR="00B14A27" w:rsidRPr="00567941">
        <w:rPr>
          <w:rFonts w:ascii="Garamond" w:hAnsi="Garamond"/>
          <w:bCs/>
          <w:sz w:val="22"/>
          <w:szCs w:val="22"/>
        </w:rPr>
        <w:t xml:space="preserve">, M., </w:t>
      </w:r>
      <w:proofErr w:type="spellStart"/>
      <w:r w:rsidR="00B14A27" w:rsidRPr="00567941">
        <w:rPr>
          <w:rFonts w:ascii="Garamond" w:hAnsi="Garamond"/>
          <w:bCs/>
          <w:sz w:val="22"/>
          <w:szCs w:val="22"/>
        </w:rPr>
        <w:t>Alshawabkeh</w:t>
      </w:r>
      <w:proofErr w:type="spellEnd"/>
      <w:r w:rsidR="00B14A27" w:rsidRPr="00567941">
        <w:rPr>
          <w:rFonts w:ascii="Garamond" w:hAnsi="Garamond"/>
          <w:bCs/>
          <w:sz w:val="22"/>
          <w:szCs w:val="22"/>
        </w:rPr>
        <w:t xml:space="preserve">, A., Avalos, L., Bastain, T., Blair, C., Bosquet Enlow, M., Brennan, P., Breton, C., Bush, N., Cella, D., Chandran, A., Collazo, S., Conradt, E.,… Leve, L.,… Margolis, A. (2023, March 23-25). </w:t>
      </w:r>
      <w:r w:rsidR="00B14A27" w:rsidRPr="00567941">
        <w:rPr>
          <w:rFonts w:ascii="Garamond" w:hAnsi="Garamond"/>
          <w:bCs/>
          <w:i/>
          <w:iCs/>
          <w:sz w:val="22"/>
          <w:szCs w:val="22"/>
        </w:rPr>
        <w:t xml:space="preserve">Development and psychometric validation of the pandemic-related traumatic stress scale </w:t>
      </w:r>
      <w:r w:rsidR="00B14A27" w:rsidRPr="00567941">
        <w:rPr>
          <w:rFonts w:ascii="Garamond" w:hAnsi="Garamond"/>
          <w:bCs/>
          <w:sz w:val="22"/>
          <w:szCs w:val="22"/>
        </w:rPr>
        <w:t>[Poster presentation]. Society for Research in Child Development, 2023 Biennial Meeting, Salt Lake City, UT.</w:t>
      </w:r>
    </w:p>
    <w:p w14:paraId="2656D905" w14:textId="1EEAEFC3" w:rsidR="00EA4964" w:rsidRPr="00567941" w:rsidRDefault="00EA4964" w:rsidP="00EA4964">
      <w:pPr>
        <w:ind w:left="1170" w:hanging="450"/>
        <w:rPr>
          <w:rFonts w:ascii="Garamond" w:hAnsi="Garamond"/>
          <w:bCs/>
          <w:sz w:val="22"/>
          <w:szCs w:val="22"/>
        </w:rPr>
      </w:pPr>
    </w:p>
    <w:p w14:paraId="4DEC17C8" w14:textId="174407EC" w:rsidR="00EA4964" w:rsidRPr="00567941" w:rsidRDefault="00EA4964" w:rsidP="00EA4964">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7</w:t>
      </w:r>
      <w:r w:rsidRPr="00567941">
        <w:rPr>
          <w:rFonts w:ascii="Garamond" w:hAnsi="Garamond"/>
          <w:bCs/>
          <w:sz w:val="22"/>
          <w:szCs w:val="22"/>
        </w:rPr>
        <w:t xml:space="preserve">. Wang, J., </w:t>
      </w:r>
      <w:proofErr w:type="spellStart"/>
      <w:r w:rsidRPr="00567941">
        <w:rPr>
          <w:rFonts w:ascii="Garamond" w:hAnsi="Garamond"/>
          <w:bCs/>
          <w:sz w:val="22"/>
          <w:szCs w:val="22"/>
        </w:rPr>
        <w:t>Natsuaki</w:t>
      </w:r>
      <w:proofErr w:type="spellEnd"/>
      <w:r w:rsidRPr="00567941">
        <w:rPr>
          <w:rFonts w:ascii="Garamond" w:hAnsi="Garamond"/>
          <w:bCs/>
          <w:sz w:val="22"/>
          <w:szCs w:val="22"/>
        </w:rPr>
        <w:t xml:space="preserve">, M., Neiderhiser, J., Ganiban, J., Shaw, D., Reiss, D., &amp; Leve, L. </w:t>
      </w:r>
      <w:r w:rsidR="00B14A27" w:rsidRPr="00567941">
        <w:rPr>
          <w:rFonts w:ascii="Garamond" w:hAnsi="Garamond"/>
          <w:bCs/>
          <w:sz w:val="22"/>
          <w:szCs w:val="22"/>
        </w:rPr>
        <w:t xml:space="preserve">(2023, March 23-25). </w:t>
      </w:r>
      <w:r w:rsidRPr="00567941">
        <w:rPr>
          <w:rFonts w:ascii="Garamond" w:hAnsi="Garamond"/>
          <w:bCs/>
          <w:i/>
          <w:iCs/>
          <w:sz w:val="22"/>
          <w:szCs w:val="22"/>
        </w:rPr>
        <w:t xml:space="preserve">Parental infertility distress and child externalizing problems: Overreactive parenting as a mediator </w:t>
      </w:r>
      <w:r w:rsidRPr="00567941">
        <w:rPr>
          <w:rFonts w:ascii="Garamond" w:hAnsi="Garamond"/>
          <w:bCs/>
          <w:sz w:val="22"/>
          <w:szCs w:val="22"/>
        </w:rPr>
        <w:t>[Poster presentation]. Society for Research in Child Development, 2023 Biennial Meeting, Salt Lake City, UT.</w:t>
      </w:r>
    </w:p>
    <w:p w14:paraId="7F353E18" w14:textId="77777777" w:rsidR="00EA4964" w:rsidRPr="00567941" w:rsidRDefault="00EA4964" w:rsidP="00B14A27">
      <w:pPr>
        <w:rPr>
          <w:rFonts w:ascii="Garamond" w:hAnsi="Garamond"/>
          <w:bCs/>
          <w:sz w:val="22"/>
          <w:szCs w:val="22"/>
        </w:rPr>
      </w:pPr>
    </w:p>
    <w:p w14:paraId="4BC9504B" w14:textId="7FA0D17F" w:rsidR="00EA4964" w:rsidRPr="00567941" w:rsidRDefault="00107964" w:rsidP="00EA4964">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6</w:t>
      </w:r>
      <w:r w:rsidRPr="00567941">
        <w:rPr>
          <w:rFonts w:ascii="Garamond" w:hAnsi="Garamond"/>
          <w:bCs/>
          <w:sz w:val="22"/>
          <w:szCs w:val="22"/>
        </w:rPr>
        <w:t xml:space="preserve">. </w:t>
      </w:r>
      <w:r w:rsidR="00EA4964" w:rsidRPr="00567941">
        <w:rPr>
          <w:rFonts w:ascii="Garamond" w:hAnsi="Garamond"/>
          <w:bCs/>
          <w:sz w:val="22"/>
          <w:szCs w:val="22"/>
        </w:rPr>
        <w:t xml:space="preserve">Lee, S., Robertson, O., Marceau, K., Knopik, V., Natsuaki, M., Shaw, D., Reiss, D., Leve, L.D., Ganiban, J., &amp; Neiderhiser, J. (2023, March 23-25). </w:t>
      </w:r>
      <w:r w:rsidR="00EA4964" w:rsidRPr="00567941">
        <w:rPr>
          <w:rFonts w:ascii="Garamond" w:hAnsi="Garamond"/>
          <w:bCs/>
          <w:i/>
          <w:iCs/>
          <w:sz w:val="22"/>
          <w:szCs w:val="22"/>
        </w:rPr>
        <w:t xml:space="preserve">The transactional process involved in the development of child externalizing symptoms </w:t>
      </w:r>
      <w:r w:rsidR="00EA4964" w:rsidRPr="00567941">
        <w:rPr>
          <w:rFonts w:ascii="Garamond" w:hAnsi="Garamond"/>
          <w:bCs/>
          <w:sz w:val="22"/>
          <w:szCs w:val="22"/>
        </w:rPr>
        <w:t>[Poster presentation]. Society for Research in Child Development, 2023 Biennial Meeting, Salt Lake City, UT.</w:t>
      </w:r>
    </w:p>
    <w:p w14:paraId="30B12738" w14:textId="77777777" w:rsidR="00107964" w:rsidRPr="00567941" w:rsidRDefault="00107964" w:rsidP="00B14A27">
      <w:pPr>
        <w:rPr>
          <w:rFonts w:ascii="Garamond" w:hAnsi="Garamond"/>
          <w:bCs/>
          <w:sz w:val="22"/>
          <w:szCs w:val="22"/>
        </w:rPr>
      </w:pPr>
    </w:p>
    <w:p w14:paraId="1D1D0841" w14:textId="3AC7E530" w:rsidR="00FD3805" w:rsidRPr="00567941" w:rsidRDefault="00FD3805" w:rsidP="00C7555B">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5</w:t>
      </w:r>
      <w:r w:rsidRPr="00567941">
        <w:rPr>
          <w:rFonts w:ascii="Garamond" w:hAnsi="Garamond"/>
          <w:bCs/>
          <w:sz w:val="22"/>
          <w:szCs w:val="22"/>
        </w:rPr>
        <w:t xml:space="preserve">. </w:t>
      </w:r>
      <w:proofErr w:type="spellStart"/>
      <w:r w:rsidR="00C7555B" w:rsidRPr="00567941">
        <w:rPr>
          <w:rFonts w:ascii="Garamond" w:hAnsi="Garamond"/>
          <w:bCs/>
          <w:sz w:val="22"/>
          <w:szCs w:val="22"/>
        </w:rPr>
        <w:t>Mehrkesh</w:t>
      </w:r>
      <w:proofErr w:type="spellEnd"/>
      <w:r w:rsidR="00C7555B" w:rsidRPr="00567941">
        <w:rPr>
          <w:rFonts w:ascii="Garamond" w:hAnsi="Garamond"/>
          <w:bCs/>
          <w:sz w:val="22"/>
          <w:szCs w:val="22"/>
        </w:rPr>
        <w:t xml:space="preserve">, A., </w:t>
      </w:r>
      <w:proofErr w:type="spellStart"/>
      <w:r w:rsidR="00C7555B" w:rsidRPr="00567941">
        <w:rPr>
          <w:rFonts w:ascii="Garamond" w:hAnsi="Garamond"/>
          <w:bCs/>
          <w:sz w:val="22"/>
          <w:szCs w:val="22"/>
        </w:rPr>
        <w:t>Natsuaki</w:t>
      </w:r>
      <w:proofErr w:type="spellEnd"/>
      <w:r w:rsidR="00C7555B" w:rsidRPr="00567941">
        <w:rPr>
          <w:rFonts w:ascii="Garamond" w:hAnsi="Garamond"/>
          <w:bCs/>
          <w:sz w:val="22"/>
          <w:szCs w:val="22"/>
        </w:rPr>
        <w:t xml:space="preserve">, M.N., Neiderhiser, J.M., Shaw, D.S., Ganiban, J.M., Reiss, D., </w:t>
      </w:r>
      <w:r w:rsidR="00107964" w:rsidRPr="00567941">
        <w:rPr>
          <w:rFonts w:ascii="Garamond" w:hAnsi="Garamond"/>
          <w:bCs/>
          <w:sz w:val="22"/>
          <w:szCs w:val="22"/>
        </w:rPr>
        <w:t xml:space="preserve">&amp; </w:t>
      </w:r>
      <w:r w:rsidR="00C7555B" w:rsidRPr="00567941">
        <w:rPr>
          <w:rFonts w:ascii="Garamond" w:hAnsi="Garamond"/>
          <w:bCs/>
          <w:sz w:val="22"/>
          <w:szCs w:val="22"/>
        </w:rPr>
        <w:t xml:space="preserve">Leve, L.D. (2023, April). </w:t>
      </w:r>
      <w:r w:rsidR="00C7555B" w:rsidRPr="00567941">
        <w:rPr>
          <w:rFonts w:ascii="Garamond" w:hAnsi="Garamond"/>
          <w:bCs/>
          <w:i/>
          <w:iCs/>
          <w:sz w:val="22"/>
          <w:szCs w:val="22"/>
        </w:rPr>
        <w:t xml:space="preserve">Heterogeneity of internalizing problems in adolescents: Evaluating the trajectories of self-worth and fearfulness </w:t>
      </w:r>
      <w:r w:rsidR="00C7555B" w:rsidRPr="00567941">
        <w:rPr>
          <w:rFonts w:ascii="Garamond" w:hAnsi="Garamond"/>
          <w:bCs/>
          <w:sz w:val="22"/>
          <w:szCs w:val="22"/>
        </w:rPr>
        <w:t>[Poster presentation].</w:t>
      </w:r>
      <w:r w:rsidR="00C7555B" w:rsidRPr="00567941">
        <w:rPr>
          <w:rFonts w:ascii="Garamond" w:hAnsi="Garamond"/>
          <w:bCs/>
          <w:i/>
          <w:iCs/>
          <w:sz w:val="22"/>
          <w:szCs w:val="22"/>
        </w:rPr>
        <w:t xml:space="preserve"> </w:t>
      </w:r>
      <w:r w:rsidR="00C7555B" w:rsidRPr="00567941">
        <w:rPr>
          <w:rFonts w:ascii="Garamond" w:hAnsi="Garamond"/>
          <w:bCs/>
          <w:sz w:val="22"/>
          <w:szCs w:val="22"/>
        </w:rPr>
        <w:t xml:space="preserve">Society for Research on Adolescence, San Diego, CA. </w:t>
      </w:r>
    </w:p>
    <w:p w14:paraId="097CDB5C" w14:textId="77777777" w:rsidR="00FD3805" w:rsidRPr="00567941" w:rsidRDefault="00FD3805" w:rsidP="009C16B3">
      <w:pPr>
        <w:ind w:left="1170" w:hanging="450"/>
        <w:rPr>
          <w:rFonts w:ascii="Garamond" w:hAnsi="Garamond"/>
          <w:bCs/>
          <w:sz w:val="22"/>
          <w:szCs w:val="22"/>
        </w:rPr>
      </w:pPr>
    </w:p>
    <w:p w14:paraId="005A43F9" w14:textId="6D0F20BB" w:rsidR="009C16B3" w:rsidRPr="00567941" w:rsidRDefault="00FA7CB7" w:rsidP="009C16B3">
      <w:pPr>
        <w:ind w:left="1170" w:hanging="450"/>
        <w:rPr>
          <w:rFonts w:ascii="Garamond" w:hAnsi="Garamond"/>
          <w:bCs/>
          <w:sz w:val="22"/>
          <w:szCs w:val="22"/>
          <w:vertAlign w:val="superscript"/>
          <w:lang w:val="en-CA"/>
        </w:rPr>
      </w:pPr>
      <w:r w:rsidRPr="00567941">
        <w:rPr>
          <w:rFonts w:ascii="Garamond" w:hAnsi="Garamond"/>
          <w:bCs/>
          <w:sz w:val="22"/>
          <w:szCs w:val="22"/>
        </w:rPr>
        <w:t>19</w:t>
      </w:r>
      <w:r w:rsidR="007709D5" w:rsidRPr="00567941">
        <w:rPr>
          <w:rFonts w:ascii="Garamond" w:hAnsi="Garamond"/>
          <w:bCs/>
          <w:sz w:val="22"/>
          <w:szCs w:val="22"/>
        </w:rPr>
        <w:t>4</w:t>
      </w:r>
      <w:r w:rsidR="009C16B3" w:rsidRPr="00567941">
        <w:rPr>
          <w:rFonts w:ascii="Garamond" w:hAnsi="Garamond"/>
          <w:bCs/>
          <w:sz w:val="22"/>
          <w:szCs w:val="22"/>
        </w:rPr>
        <w:t xml:space="preserve">. </w:t>
      </w:r>
      <w:r w:rsidR="009C16B3" w:rsidRPr="00567941">
        <w:rPr>
          <w:rFonts w:ascii="Garamond" w:hAnsi="Garamond"/>
          <w:bCs/>
          <w:sz w:val="22"/>
          <w:szCs w:val="22"/>
          <w:lang w:val="en-CA"/>
        </w:rPr>
        <w:t>Robertson</w:t>
      </w:r>
      <w:r w:rsidR="009C16B3" w:rsidRPr="00567941">
        <w:rPr>
          <w:rFonts w:ascii="Garamond" w:hAnsi="Garamond"/>
          <w:bCs/>
          <w:sz w:val="22"/>
          <w:szCs w:val="22"/>
          <w:vertAlign w:val="superscript"/>
          <w:lang w:val="en-CA"/>
        </w:rPr>
        <w:t xml:space="preserve">, </w:t>
      </w:r>
      <w:r w:rsidR="009C16B3" w:rsidRPr="00567941">
        <w:rPr>
          <w:rFonts w:ascii="Garamond" w:hAnsi="Garamond"/>
          <w:bCs/>
          <w:sz w:val="22"/>
          <w:szCs w:val="22"/>
          <w:lang w:val="en-CA"/>
        </w:rPr>
        <w:t xml:space="preserve">O.C., Marceau, K., Shirtcliff, E.A., Dorn, L.D., </w:t>
      </w:r>
      <w:proofErr w:type="spellStart"/>
      <w:r w:rsidR="009C16B3" w:rsidRPr="00567941">
        <w:rPr>
          <w:rFonts w:ascii="Garamond" w:hAnsi="Garamond"/>
          <w:bCs/>
          <w:sz w:val="22"/>
          <w:szCs w:val="22"/>
          <w:lang w:val="en-CA"/>
        </w:rPr>
        <w:t>Natsuaki</w:t>
      </w:r>
      <w:proofErr w:type="spellEnd"/>
      <w:r w:rsidR="009C16B3" w:rsidRPr="00567941">
        <w:rPr>
          <w:rFonts w:ascii="Garamond" w:hAnsi="Garamond"/>
          <w:bCs/>
          <w:sz w:val="22"/>
          <w:szCs w:val="22"/>
          <w:lang w:val="en-CA"/>
        </w:rPr>
        <w:t xml:space="preserve">, M.N., Shaw, D.S., Reiss, D., Leve, L.D., Neiderhiser, J.M., </w:t>
      </w:r>
      <w:r w:rsidR="00107964" w:rsidRPr="00567941">
        <w:rPr>
          <w:rFonts w:ascii="Garamond" w:hAnsi="Garamond"/>
          <w:bCs/>
          <w:sz w:val="22"/>
          <w:szCs w:val="22"/>
          <w:lang w:val="en-CA"/>
        </w:rPr>
        <w:t xml:space="preserve">&amp; </w:t>
      </w:r>
      <w:r w:rsidR="009C16B3" w:rsidRPr="00567941">
        <w:rPr>
          <w:rFonts w:ascii="Garamond" w:hAnsi="Garamond"/>
          <w:bCs/>
          <w:sz w:val="22"/>
          <w:szCs w:val="22"/>
          <w:lang w:val="en-CA"/>
        </w:rPr>
        <w:t xml:space="preserve">Ganiban, J.M. </w:t>
      </w:r>
      <w:r w:rsidR="009C16B3" w:rsidRPr="00567941">
        <w:rPr>
          <w:rFonts w:ascii="Garamond" w:hAnsi="Garamond"/>
          <w:bCs/>
          <w:sz w:val="22"/>
          <w:szCs w:val="22"/>
        </w:rPr>
        <w:t xml:space="preserve">(2022, September). </w:t>
      </w:r>
      <w:r w:rsidR="009C16B3" w:rsidRPr="00567941">
        <w:rPr>
          <w:rFonts w:ascii="Garamond" w:hAnsi="Garamond"/>
          <w:bCs/>
          <w:i/>
          <w:iCs/>
          <w:sz w:val="22"/>
          <w:szCs w:val="22"/>
          <w:lang w:val="en-CA"/>
        </w:rPr>
        <w:t xml:space="preserve">Associations of relative pubertal timing and pubertal tempo with Body Mass Index in a sample of youth adopted at birth </w:t>
      </w:r>
      <w:r w:rsidR="009C16B3" w:rsidRPr="00567941">
        <w:rPr>
          <w:rFonts w:ascii="Garamond" w:hAnsi="Garamond"/>
          <w:bCs/>
          <w:sz w:val="22"/>
          <w:szCs w:val="22"/>
        </w:rPr>
        <w:t xml:space="preserve">[Paper presentation]. International Society for </w:t>
      </w:r>
      <w:proofErr w:type="spellStart"/>
      <w:r w:rsidR="009C16B3" w:rsidRPr="00567941">
        <w:rPr>
          <w:rFonts w:ascii="Garamond" w:hAnsi="Garamond"/>
          <w:bCs/>
          <w:sz w:val="22"/>
          <w:szCs w:val="22"/>
        </w:rPr>
        <w:t>Psychoneuroendocrinology</w:t>
      </w:r>
      <w:proofErr w:type="spellEnd"/>
      <w:r w:rsidR="009C16B3" w:rsidRPr="00567941">
        <w:rPr>
          <w:rFonts w:ascii="Garamond" w:hAnsi="Garamond"/>
          <w:bCs/>
          <w:sz w:val="22"/>
          <w:szCs w:val="22"/>
        </w:rPr>
        <w:t>, Chicago, IL.</w:t>
      </w:r>
    </w:p>
    <w:p w14:paraId="6475D025" w14:textId="77777777" w:rsidR="009C16B3" w:rsidRPr="00567941" w:rsidRDefault="009C16B3" w:rsidP="00F6470B">
      <w:pPr>
        <w:ind w:left="1170" w:hanging="450"/>
        <w:rPr>
          <w:rFonts w:ascii="Garamond" w:hAnsi="Garamond"/>
          <w:bCs/>
          <w:sz w:val="22"/>
          <w:szCs w:val="22"/>
        </w:rPr>
      </w:pPr>
    </w:p>
    <w:p w14:paraId="76AA3BEC" w14:textId="53649D8E" w:rsidR="00F6470B" w:rsidRPr="00567941" w:rsidRDefault="00FA7CB7" w:rsidP="00F6470B">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3</w:t>
      </w:r>
      <w:r w:rsidR="00F6470B" w:rsidRPr="00567941">
        <w:rPr>
          <w:rFonts w:ascii="Garamond" w:hAnsi="Garamond"/>
          <w:bCs/>
          <w:sz w:val="22"/>
          <w:szCs w:val="22"/>
        </w:rPr>
        <w:t xml:space="preserve">.  Marceau, K., Yu, L.H., Robertson, O., Shirtcliff, B., Dorn, L., Ganiban, J., </w:t>
      </w:r>
      <w:r w:rsidR="00107964" w:rsidRPr="00567941">
        <w:rPr>
          <w:rFonts w:ascii="Garamond" w:hAnsi="Garamond"/>
          <w:bCs/>
          <w:sz w:val="22"/>
          <w:szCs w:val="22"/>
        </w:rPr>
        <w:t xml:space="preserve">&amp; </w:t>
      </w:r>
      <w:r w:rsidR="00F6470B" w:rsidRPr="00567941">
        <w:rPr>
          <w:rFonts w:ascii="Garamond" w:hAnsi="Garamond"/>
          <w:bCs/>
          <w:sz w:val="22"/>
          <w:szCs w:val="22"/>
        </w:rPr>
        <w:t xml:space="preserve">Leve, L.D., Neiderhiser, J. (2022, September). </w:t>
      </w:r>
      <w:r w:rsidR="00F6470B" w:rsidRPr="00567941">
        <w:rPr>
          <w:rFonts w:ascii="Garamond" w:hAnsi="Garamond"/>
          <w:bCs/>
          <w:i/>
          <w:iCs/>
          <w:sz w:val="22"/>
          <w:szCs w:val="22"/>
        </w:rPr>
        <w:t xml:space="preserve">Longitudinal </w:t>
      </w:r>
      <w:r w:rsidR="00305556" w:rsidRPr="00567941">
        <w:rPr>
          <w:rFonts w:ascii="Garamond" w:hAnsi="Garamond"/>
          <w:bCs/>
          <w:i/>
          <w:iCs/>
          <w:sz w:val="22"/>
          <w:szCs w:val="22"/>
        </w:rPr>
        <w:t>associations of adolescent stress and cortisol, testosterone,</w:t>
      </w:r>
      <w:r w:rsidR="00F6470B" w:rsidRPr="00567941">
        <w:rPr>
          <w:rFonts w:ascii="Garamond" w:hAnsi="Garamond"/>
          <w:bCs/>
          <w:i/>
          <w:iCs/>
          <w:sz w:val="22"/>
          <w:szCs w:val="22"/>
        </w:rPr>
        <w:t xml:space="preserve"> </w:t>
      </w:r>
      <w:r w:rsidR="00F6470B" w:rsidRPr="00567941">
        <w:rPr>
          <w:rFonts w:ascii="Garamond" w:hAnsi="Garamond"/>
          <w:bCs/>
          <w:i/>
          <w:iCs/>
          <w:sz w:val="22"/>
          <w:szCs w:val="22"/>
        </w:rPr>
        <w:lastRenderedPageBreak/>
        <w:t xml:space="preserve">and DHEA during the COVID-19 </w:t>
      </w:r>
      <w:r w:rsidR="00305556" w:rsidRPr="00567941">
        <w:rPr>
          <w:rFonts w:ascii="Garamond" w:hAnsi="Garamond"/>
          <w:bCs/>
          <w:i/>
          <w:iCs/>
          <w:sz w:val="22"/>
          <w:szCs w:val="22"/>
        </w:rPr>
        <w:t>p</w:t>
      </w:r>
      <w:r w:rsidR="00F6470B" w:rsidRPr="00567941">
        <w:rPr>
          <w:rFonts w:ascii="Garamond" w:hAnsi="Garamond"/>
          <w:bCs/>
          <w:i/>
          <w:iCs/>
          <w:sz w:val="22"/>
          <w:szCs w:val="22"/>
        </w:rPr>
        <w:t xml:space="preserve">andemic </w:t>
      </w:r>
      <w:r w:rsidR="00F6470B" w:rsidRPr="00567941">
        <w:rPr>
          <w:rFonts w:ascii="Garamond" w:hAnsi="Garamond"/>
          <w:bCs/>
          <w:sz w:val="22"/>
          <w:szCs w:val="22"/>
        </w:rPr>
        <w:t xml:space="preserve">[Paper presentation]. International Society for </w:t>
      </w:r>
      <w:proofErr w:type="spellStart"/>
      <w:r w:rsidR="00F6470B" w:rsidRPr="00567941">
        <w:rPr>
          <w:rFonts w:ascii="Garamond" w:hAnsi="Garamond"/>
          <w:bCs/>
          <w:sz w:val="22"/>
          <w:szCs w:val="22"/>
        </w:rPr>
        <w:t>Psychoneuroendocrinology</w:t>
      </w:r>
      <w:proofErr w:type="spellEnd"/>
      <w:r w:rsidR="00F6470B" w:rsidRPr="00567941">
        <w:rPr>
          <w:rFonts w:ascii="Garamond" w:hAnsi="Garamond"/>
          <w:bCs/>
          <w:sz w:val="22"/>
          <w:szCs w:val="22"/>
        </w:rPr>
        <w:t xml:space="preserve">, Chicago, IL. </w:t>
      </w:r>
    </w:p>
    <w:p w14:paraId="60961539" w14:textId="78B90D7C" w:rsidR="000C216C" w:rsidRPr="00567941" w:rsidRDefault="000C216C" w:rsidP="00F6470B">
      <w:pPr>
        <w:ind w:left="1170" w:hanging="450"/>
        <w:rPr>
          <w:rFonts w:ascii="Garamond" w:hAnsi="Garamond"/>
          <w:bCs/>
          <w:sz w:val="22"/>
          <w:szCs w:val="22"/>
        </w:rPr>
      </w:pPr>
    </w:p>
    <w:p w14:paraId="6E474FD2" w14:textId="11B1DBDB" w:rsidR="000C216C" w:rsidRPr="00567941" w:rsidRDefault="000C216C" w:rsidP="00F6470B">
      <w:pPr>
        <w:ind w:left="1170" w:hanging="450"/>
        <w:rPr>
          <w:rFonts w:ascii="Garamond" w:hAnsi="Garamond"/>
          <w:bCs/>
          <w:sz w:val="22"/>
          <w:szCs w:val="22"/>
        </w:rPr>
      </w:pPr>
      <w:r w:rsidRPr="00567941">
        <w:rPr>
          <w:rFonts w:ascii="Garamond" w:hAnsi="Garamond"/>
          <w:bCs/>
          <w:sz w:val="22"/>
          <w:szCs w:val="22"/>
        </w:rPr>
        <w:t>19</w:t>
      </w:r>
      <w:r w:rsidR="007709D5" w:rsidRPr="00567941">
        <w:rPr>
          <w:rFonts w:ascii="Garamond" w:hAnsi="Garamond"/>
          <w:bCs/>
          <w:sz w:val="22"/>
          <w:szCs w:val="22"/>
        </w:rPr>
        <w:t>2</w:t>
      </w:r>
      <w:r w:rsidRPr="00567941">
        <w:rPr>
          <w:rFonts w:ascii="Garamond" w:hAnsi="Garamond"/>
          <w:bCs/>
          <w:sz w:val="22"/>
          <w:szCs w:val="22"/>
        </w:rPr>
        <w:t xml:space="preserve">. DeGarmo, D. S., De Anda, S., Cioffi, C. C., </w:t>
      </w:r>
      <w:proofErr w:type="spellStart"/>
      <w:r w:rsidRPr="00567941">
        <w:rPr>
          <w:rFonts w:ascii="Garamond" w:hAnsi="Garamond"/>
          <w:bCs/>
          <w:sz w:val="22"/>
          <w:szCs w:val="22"/>
        </w:rPr>
        <w:t>Tavalire</w:t>
      </w:r>
      <w:proofErr w:type="spellEnd"/>
      <w:r w:rsidRPr="00567941">
        <w:rPr>
          <w:rFonts w:ascii="Garamond" w:hAnsi="Garamond"/>
          <w:bCs/>
          <w:sz w:val="22"/>
          <w:szCs w:val="22"/>
        </w:rPr>
        <w:t xml:space="preserve">, H. F., Searcy, J. A., Budd, E. L., McWhirter, E. H., Mauricio, A. M., Halvorson, S., Beck, E. A., Fernandes, L., Currey, M. C., Ramírez García, J., </w:t>
      </w:r>
      <w:proofErr w:type="spellStart"/>
      <w:r w:rsidRPr="00567941">
        <w:rPr>
          <w:rFonts w:ascii="Garamond" w:hAnsi="Garamond"/>
          <w:bCs/>
          <w:sz w:val="22"/>
          <w:szCs w:val="22"/>
        </w:rPr>
        <w:t>Cresko</w:t>
      </w:r>
      <w:proofErr w:type="spellEnd"/>
      <w:r w:rsidRPr="00567941">
        <w:rPr>
          <w:rFonts w:ascii="Garamond" w:hAnsi="Garamond"/>
          <w:bCs/>
          <w:sz w:val="22"/>
          <w:szCs w:val="22"/>
        </w:rPr>
        <w:t xml:space="preserve">, W. C., &amp; Leve, L. (2022, June). </w:t>
      </w:r>
      <w:r w:rsidRPr="00567941">
        <w:rPr>
          <w:rFonts w:ascii="Garamond" w:hAnsi="Garamond"/>
          <w:bCs/>
          <w:i/>
          <w:iCs/>
          <w:sz w:val="22"/>
          <w:szCs w:val="22"/>
        </w:rPr>
        <w:t>Effectiveness of a COVID-19 testing outreach intervention for Latinx communities: A clustered randomized clinical trial.</w:t>
      </w:r>
      <w:r w:rsidRPr="00567941">
        <w:rPr>
          <w:rFonts w:ascii="Garamond" w:hAnsi="Garamond"/>
          <w:bCs/>
          <w:sz w:val="22"/>
          <w:szCs w:val="22"/>
        </w:rPr>
        <w:t xml:space="preserve"> [Paper presentation]. </w:t>
      </w:r>
      <w:r w:rsidRPr="00567941">
        <w:rPr>
          <w:rFonts w:ascii="Garamond" w:hAnsi="Garamond"/>
          <w:sz w:val="22"/>
          <w:szCs w:val="22"/>
        </w:rPr>
        <w:t>The Society for Prevention Research annual meeting, Seattle, WA.</w:t>
      </w:r>
    </w:p>
    <w:p w14:paraId="0401B02A" w14:textId="4FCFE238" w:rsidR="001E7549" w:rsidRPr="00567941" w:rsidRDefault="001E7549" w:rsidP="001E7549">
      <w:pPr>
        <w:rPr>
          <w:rFonts w:ascii="Garamond" w:hAnsi="Garamond"/>
          <w:sz w:val="22"/>
          <w:szCs w:val="22"/>
        </w:rPr>
      </w:pPr>
    </w:p>
    <w:p w14:paraId="11BC9412" w14:textId="2C220190" w:rsidR="007709D5" w:rsidRPr="00567941" w:rsidRDefault="001E7549" w:rsidP="001E7549">
      <w:pPr>
        <w:ind w:left="1170" w:hanging="450"/>
        <w:rPr>
          <w:rFonts w:ascii="Garamond" w:hAnsi="Garamond"/>
          <w:sz w:val="22"/>
          <w:szCs w:val="22"/>
        </w:rPr>
      </w:pPr>
      <w:r w:rsidRPr="00567941">
        <w:rPr>
          <w:rFonts w:ascii="Garamond" w:hAnsi="Garamond"/>
          <w:sz w:val="22"/>
          <w:szCs w:val="22"/>
        </w:rPr>
        <w:t>19</w:t>
      </w:r>
      <w:r w:rsidR="007709D5" w:rsidRPr="00567941">
        <w:rPr>
          <w:rFonts w:ascii="Garamond" w:hAnsi="Garamond"/>
          <w:sz w:val="22"/>
          <w:szCs w:val="22"/>
        </w:rPr>
        <w:t>1</w:t>
      </w:r>
      <w:r w:rsidRPr="00567941">
        <w:rPr>
          <w:rFonts w:ascii="Garamond" w:hAnsi="Garamond"/>
          <w:sz w:val="22"/>
          <w:szCs w:val="22"/>
        </w:rPr>
        <w:t xml:space="preserve">.  </w:t>
      </w:r>
      <w:r w:rsidR="007709D5" w:rsidRPr="00567941">
        <w:rPr>
          <w:rFonts w:ascii="Garamond" w:hAnsi="Garamond"/>
          <w:sz w:val="22"/>
          <w:szCs w:val="22"/>
        </w:rPr>
        <w:t>Ramírez García, J.I., Cioffi, C. C., De Anda, S., Budd, E. L., Mauricio, A. M., McWhirter, E. H., Ramos, J., Seeley, J. R., Oro, V. and Community and Scientific Advisory Board, Oregon Saludable: Juntos Podemos, Leve, L. D. (December 2022). </w:t>
      </w:r>
      <w:r w:rsidR="007709D5" w:rsidRPr="00567941">
        <w:rPr>
          <w:rFonts w:ascii="Garamond" w:hAnsi="Garamond"/>
          <w:i/>
          <w:iCs/>
          <w:sz w:val="22"/>
          <w:szCs w:val="22"/>
        </w:rPr>
        <w:t>Embedding community engagement in the implementation of a public health intervention trial to mitigate covid-19 disparities among Latinxs in 38 community sites in Oregon.</w:t>
      </w:r>
      <w:r w:rsidR="007709D5" w:rsidRPr="00567941">
        <w:rPr>
          <w:rFonts w:ascii="Garamond" w:hAnsi="Garamond"/>
          <w:sz w:val="22"/>
          <w:szCs w:val="22"/>
        </w:rPr>
        <w:t> Poster presentation at the 15th Annual conference on the science of Dissemination and Implementation in Health, Washington DC. </w:t>
      </w:r>
    </w:p>
    <w:p w14:paraId="1F2AD2E2" w14:textId="77777777" w:rsidR="007709D5" w:rsidRPr="00567941" w:rsidRDefault="007709D5" w:rsidP="001E7549">
      <w:pPr>
        <w:ind w:left="1170" w:hanging="450"/>
        <w:rPr>
          <w:rFonts w:ascii="Garamond" w:hAnsi="Garamond"/>
          <w:sz w:val="22"/>
          <w:szCs w:val="22"/>
        </w:rPr>
      </w:pPr>
    </w:p>
    <w:p w14:paraId="75266990" w14:textId="68A16853" w:rsidR="001E7549" w:rsidRPr="00567941" w:rsidRDefault="007709D5" w:rsidP="001E7549">
      <w:pPr>
        <w:ind w:left="1170" w:hanging="450"/>
        <w:rPr>
          <w:rFonts w:ascii="Garamond" w:hAnsi="Garamond"/>
          <w:sz w:val="22"/>
          <w:szCs w:val="22"/>
        </w:rPr>
      </w:pPr>
      <w:r w:rsidRPr="00567941">
        <w:rPr>
          <w:rFonts w:ascii="Garamond" w:hAnsi="Garamond"/>
          <w:sz w:val="22"/>
          <w:szCs w:val="22"/>
        </w:rPr>
        <w:t xml:space="preserve">190. </w:t>
      </w:r>
      <w:r w:rsidR="001E7549" w:rsidRPr="00567941">
        <w:rPr>
          <w:rFonts w:ascii="Garamond" w:hAnsi="Garamond"/>
          <w:sz w:val="22"/>
          <w:szCs w:val="22"/>
        </w:rPr>
        <w:t xml:space="preserve">Tiberio, S.S., Pears, K.C., Buchanan, R., Chamberlain, P., Leve, L.D., Price, J.M., Hussong, A. (2022, June). </w:t>
      </w:r>
      <w:r w:rsidR="001E7549" w:rsidRPr="00567941">
        <w:rPr>
          <w:rFonts w:ascii="Garamond" w:hAnsi="Garamond"/>
          <w:i/>
          <w:iCs/>
          <w:sz w:val="22"/>
          <w:szCs w:val="22"/>
        </w:rPr>
        <w:t xml:space="preserve">Using integrative data analysis to examine main and moderated crossover effects of parent-mediated interventions on depression and anxiety symptoms in youth in foster care. </w:t>
      </w:r>
      <w:r w:rsidR="001E7549" w:rsidRPr="00567941">
        <w:rPr>
          <w:rFonts w:ascii="Garamond" w:hAnsi="Garamond"/>
          <w:sz w:val="22"/>
          <w:szCs w:val="22"/>
        </w:rPr>
        <w:t>[Poster Presentation]. The Society for Prevention Research annual meeting, Seattle, WA.</w:t>
      </w:r>
    </w:p>
    <w:p w14:paraId="34F9210B" w14:textId="77777777" w:rsidR="002D088C" w:rsidRPr="00567941" w:rsidRDefault="002D088C" w:rsidP="002D088C">
      <w:pPr>
        <w:ind w:left="1170" w:hanging="450"/>
        <w:rPr>
          <w:rFonts w:ascii="Garamond" w:hAnsi="Garamond"/>
          <w:sz w:val="22"/>
          <w:szCs w:val="22"/>
        </w:rPr>
      </w:pPr>
    </w:p>
    <w:p w14:paraId="687D3E5B" w14:textId="33A74F58" w:rsidR="002D088C" w:rsidRPr="00567941" w:rsidRDefault="00C67E4A" w:rsidP="002D088C">
      <w:pPr>
        <w:ind w:left="1170" w:hanging="450"/>
        <w:rPr>
          <w:rFonts w:ascii="Garamond" w:hAnsi="Garamond"/>
          <w:sz w:val="22"/>
          <w:szCs w:val="22"/>
        </w:rPr>
      </w:pPr>
      <w:r w:rsidRPr="00567941">
        <w:rPr>
          <w:rFonts w:ascii="Garamond" w:hAnsi="Garamond"/>
          <w:sz w:val="22"/>
          <w:szCs w:val="22"/>
        </w:rPr>
        <w:t>18</w:t>
      </w:r>
      <w:r w:rsidR="001E7549" w:rsidRPr="00567941">
        <w:rPr>
          <w:rFonts w:ascii="Garamond" w:hAnsi="Garamond"/>
          <w:sz w:val="22"/>
          <w:szCs w:val="22"/>
        </w:rPr>
        <w:t>9</w:t>
      </w:r>
      <w:r w:rsidR="00317239" w:rsidRPr="00567941">
        <w:rPr>
          <w:rFonts w:ascii="Garamond" w:hAnsi="Garamond"/>
          <w:sz w:val="22"/>
          <w:szCs w:val="22"/>
        </w:rPr>
        <w:t xml:space="preserve">. </w:t>
      </w:r>
      <w:r w:rsidR="002D088C" w:rsidRPr="00567941">
        <w:rPr>
          <w:rFonts w:ascii="Garamond" w:hAnsi="Garamond"/>
          <w:sz w:val="22"/>
          <w:szCs w:val="22"/>
        </w:rPr>
        <w:t>Leve, L. D.</w:t>
      </w:r>
      <w:r w:rsidR="00107964" w:rsidRPr="00567941">
        <w:rPr>
          <w:rFonts w:ascii="Garamond" w:hAnsi="Garamond"/>
          <w:sz w:val="22"/>
          <w:szCs w:val="22"/>
        </w:rPr>
        <w:t xml:space="preserve"> &amp; </w:t>
      </w:r>
      <w:r w:rsidR="001E7549" w:rsidRPr="00567941">
        <w:rPr>
          <w:rFonts w:ascii="Garamond" w:hAnsi="Garamond"/>
          <w:sz w:val="22"/>
          <w:szCs w:val="22"/>
        </w:rPr>
        <w:t>Parra-Cardona, R.</w:t>
      </w:r>
      <w:r w:rsidR="002D088C" w:rsidRPr="00567941">
        <w:rPr>
          <w:rFonts w:ascii="Garamond" w:hAnsi="Garamond"/>
          <w:sz w:val="22"/>
          <w:szCs w:val="22"/>
        </w:rPr>
        <w:t xml:space="preserve"> (2022, June). </w:t>
      </w:r>
      <w:r w:rsidR="002D088C" w:rsidRPr="00567941">
        <w:rPr>
          <w:rFonts w:ascii="Garamond" w:hAnsi="Garamond"/>
          <w:i/>
          <w:iCs/>
          <w:sz w:val="22"/>
          <w:szCs w:val="22"/>
        </w:rPr>
        <w:t xml:space="preserve">Increasing resilience and reducing health disparities in Latinx communities. </w:t>
      </w:r>
      <w:r w:rsidR="002D088C" w:rsidRPr="00567941">
        <w:rPr>
          <w:rFonts w:ascii="Garamond" w:hAnsi="Garamond"/>
          <w:sz w:val="22"/>
          <w:szCs w:val="22"/>
        </w:rPr>
        <w:t xml:space="preserve">[Paper </w:t>
      </w:r>
      <w:r w:rsidR="001E7549" w:rsidRPr="00567941">
        <w:rPr>
          <w:rFonts w:ascii="Garamond" w:hAnsi="Garamond"/>
          <w:sz w:val="22"/>
          <w:szCs w:val="22"/>
        </w:rPr>
        <w:t>symposium</w:t>
      </w:r>
      <w:r w:rsidR="002D088C" w:rsidRPr="00567941">
        <w:rPr>
          <w:rFonts w:ascii="Garamond" w:hAnsi="Garamond"/>
          <w:sz w:val="22"/>
          <w:szCs w:val="22"/>
        </w:rPr>
        <w:t xml:space="preserve"> Chair]. </w:t>
      </w:r>
      <w:r w:rsidR="00EC0B21" w:rsidRPr="00567941">
        <w:rPr>
          <w:rFonts w:ascii="Garamond" w:hAnsi="Garamond"/>
          <w:sz w:val="22"/>
          <w:szCs w:val="22"/>
        </w:rPr>
        <w:t xml:space="preserve">The </w:t>
      </w:r>
      <w:r w:rsidR="002D088C" w:rsidRPr="00567941">
        <w:rPr>
          <w:rFonts w:ascii="Garamond" w:hAnsi="Garamond"/>
          <w:sz w:val="22"/>
          <w:szCs w:val="22"/>
        </w:rPr>
        <w:t>Society for Prevention Research annual meeting, Seattle, WA.</w:t>
      </w:r>
    </w:p>
    <w:p w14:paraId="1DAAE21D" w14:textId="3FB1306D" w:rsidR="0047594D" w:rsidRPr="00567941" w:rsidRDefault="0047594D" w:rsidP="002D088C">
      <w:pPr>
        <w:ind w:left="1170" w:hanging="450"/>
        <w:rPr>
          <w:rFonts w:ascii="Garamond" w:hAnsi="Garamond"/>
          <w:sz w:val="22"/>
          <w:szCs w:val="22"/>
        </w:rPr>
      </w:pPr>
    </w:p>
    <w:p w14:paraId="2DF0D6C2" w14:textId="1B0BCF3C" w:rsidR="00EC643E" w:rsidRPr="00567941" w:rsidRDefault="00C67E4A" w:rsidP="00EC643E">
      <w:pPr>
        <w:ind w:left="1170" w:hanging="450"/>
        <w:rPr>
          <w:rFonts w:ascii="Garamond" w:hAnsi="Garamond"/>
          <w:sz w:val="22"/>
          <w:szCs w:val="22"/>
        </w:rPr>
      </w:pPr>
      <w:r w:rsidRPr="00567941">
        <w:rPr>
          <w:rFonts w:ascii="Garamond" w:hAnsi="Garamond"/>
          <w:sz w:val="22"/>
          <w:szCs w:val="22"/>
        </w:rPr>
        <w:t>18</w:t>
      </w:r>
      <w:r w:rsidR="001E7549" w:rsidRPr="00567941">
        <w:rPr>
          <w:rFonts w:ascii="Garamond" w:hAnsi="Garamond"/>
          <w:sz w:val="22"/>
          <w:szCs w:val="22"/>
        </w:rPr>
        <w:t>8</w:t>
      </w:r>
      <w:r w:rsidR="0047594D" w:rsidRPr="00567941">
        <w:rPr>
          <w:rFonts w:ascii="Garamond" w:hAnsi="Garamond"/>
          <w:sz w:val="22"/>
          <w:szCs w:val="22"/>
        </w:rPr>
        <w:t xml:space="preserve">. Leve, L. D., </w:t>
      </w:r>
      <w:r w:rsidR="00EC643E" w:rsidRPr="00567941">
        <w:rPr>
          <w:rFonts w:ascii="Garamond" w:hAnsi="Garamond"/>
          <w:sz w:val="22"/>
          <w:szCs w:val="22"/>
        </w:rPr>
        <w:t xml:space="preserve">Hill, K. G., Kanamori, M., &amp; Oro, V. (2022, June). </w:t>
      </w:r>
      <w:r w:rsidR="00EC643E" w:rsidRPr="00567941">
        <w:rPr>
          <w:rFonts w:ascii="Garamond" w:hAnsi="Garamond"/>
          <w:i/>
          <w:iCs/>
          <w:sz w:val="22"/>
          <w:szCs w:val="22"/>
        </w:rPr>
        <w:t xml:space="preserve">SPR mapping advances in prevention science </w:t>
      </w:r>
      <w:r w:rsidR="001E7549" w:rsidRPr="00567941">
        <w:rPr>
          <w:rFonts w:ascii="Garamond" w:hAnsi="Garamond"/>
          <w:i/>
          <w:iCs/>
          <w:sz w:val="22"/>
          <w:szCs w:val="22"/>
        </w:rPr>
        <w:t>VI</w:t>
      </w:r>
      <w:r w:rsidR="00EC643E" w:rsidRPr="00567941">
        <w:rPr>
          <w:rFonts w:ascii="Garamond" w:hAnsi="Garamond"/>
          <w:i/>
          <w:iCs/>
          <w:sz w:val="22"/>
          <w:szCs w:val="22"/>
        </w:rPr>
        <w:t xml:space="preserve"> task force</w:t>
      </w:r>
      <w:r w:rsidR="00EC643E" w:rsidRPr="00567941">
        <w:rPr>
          <w:rFonts w:ascii="Garamond" w:hAnsi="Garamond"/>
          <w:sz w:val="22"/>
          <w:szCs w:val="22"/>
        </w:rPr>
        <w:t>. [Roundtable Discussion]. The Society for Prevention Research annual meeting, Seattle, WA.</w:t>
      </w:r>
    </w:p>
    <w:p w14:paraId="601E236B" w14:textId="7F41974F" w:rsidR="00EC0B21" w:rsidRPr="00567941" w:rsidRDefault="00EC0B21" w:rsidP="00EC643E">
      <w:pPr>
        <w:rPr>
          <w:rFonts w:ascii="Garamond" w:hAnsi="Garamond"/>
          <w:sz w:val="22"/>
          <w:szCs w:val="22"/>
        </w:rPr>
      </w:pPr>
    </w:p>
    <w:p w14:paraId="1256B0EE" w14:textId="45785C0A" w:rsidR="00EC0B21" w:rsidRPr="00567941" w:rsidRDefault="00C67E4A" w:rsidP="00EC0B21">
      <w:pPr>
        <w:ind w:left="1170" w:hanging="450"/>
        <w:rPr>
          <w:rFonts w:ascii="Garamond" w:hAnsi="Garamond"/>
          <w:sz w:val="22"/>
          <w:szCs w:val="22"/>
        </w:rPr>
      </w:pPr>
      <w:r w:rsidRPr="00567941">
        <w:rPr>
          <w:rFonts w:ascii="Garamond" w:hAnsi="Garamond"/>
          <w:sz w:val="22"/>
          <w:szCs w:val="22"/>
        </w:rPr>
        <w:t>18</w:t>
      </w:r>
      <w:r w:rsidR="001E7549" w:rsidRPr="00567941">
        <w:rPr>
          <w:rFonts w:ascii="Garamond" w:hAnsi="Garamond"/>
          <w:sz w:val="22"/>
          <w:szCs w:val="22"/>
        </w:rPr>
        <w:t>7</w:t>
      </w:r>
      <w:r w:rsidR="00EC0B21" w:rsidRPr="00567941">
        <w:rPr>
          <w:rFonts w:ascii="Garamond" w:hAnsi="Garamond"/>
          <w:sz w:val="22"/>
          <w:szCs w:val="22"/>
        </w:rPr>
        <w:t>. Schweer-Collins,</w:t>
      </w:r>
      <w:r w:rsidR="00EC0B21" w:rsidRPr="00567941">
        <w:rPr>
          <w:rFonts w:ascii="Garamond" w:hAnsi="Garamond"/>
          <w:b/>
          <w:bCs/>
          <w:sz w:val="22"/>
          <w:szCs w:val="22"/>
        </w:rPr>
        <w:t> </w:t>
      </w:r>
      <w:r w:rsidR="00EC0B21" w:rsidRPr="00567941">
        <w:rPr>
          <w:rFonts w:ascii="Garamond" w:hAnsi="Garamond"/>
          <w:sz w:val="22"/>
          <w:szCs w:val="22"/>
        </w:rPr>
        <w:t>M.L., Dierkhising, C., &amp; Leve, L. (2022, June). </w:t>
      </w:r>
      <w:r w:rsidR="00EC0B21" w:rsidRPr="00567941">
        <w:rPr>
          <w:rFonts w:ascii="Garamond" w:hAnsi="Garamond"/>
          <w:i/>
          <w:iCs/>
          <w:sz w:val="22"/>
          <w:szCs w:val="22"/>
        </w:rPr>
        <w:t>COVID-19 impacts for women with histories in juvenile justice</w:t>
      </w:r>
      <w:r w:rsidR="00EC0B21" w:rsidRPr="00567941">
        <w:rPr>
          <w:rFonts w:ascii="Garamond" w:hAnsi="Garamond"/>
          <w:sz w:val="22"/>
          <w:szCs w:val="22"/>
        </w:rPr>
        <w:t> [Poster presentation]. The Society for Prevention Research Annual Meeting, Seattle, WA.</w:t>
      </w:r>
    </w:p>
    <w:p w14:paraId="131A94C2" w14:textId="7DC98827" w:rsidR="001E7549" w:rsidRPr="00567941" w:rsidRDefault="001E7549" w:rsidP="00EC0B21">
      <w:pPr>
        <w:ind w:left="1170" w:hanging="450"/>
        <w:rPr>
          <w:rFonts w:ascii="Garamond" w:hAnsi="Garamond"/>
          <w:sz w:val="22"/>
          <w:szCs w:val="22"/>
        </w:rPr>
      </w:pPr>
    </w:p>
    <w:p w14:paraId="37792A6B" w14:textId="53AB6C1B" w:rsidR="001E7549" w:rsidRPr="00567941" w:rsidRDefault="001E7549" w:rsidP="001E7549">
      <w:pPr>
        <w:ind w:left="1170" w:hanging="450"/>
        <w:rPr>
          <w:rFonts w:ascii="Garamond" w:hAnsi="Garamond"/>
          <w:sz w:val="22"/>
          <w:szCs w:val="22"/>
        </w:rPr>
      </w:pPr>
      <w:r w:rsidRPr="00567941">
        <w:rPr>
          <w:rFonts w:ascii="Garamond" w:hAnsi="Garamond"/>
          <w:sz w:val="22"/>
          <w:szCs w:val="22"/>
        </w:rPr>
        <w:t xml:space="preserve">186. *Bates, E., Schweer-Collins, M., &amp; Leve, L. D. (2022, May). </w:t>
      </w:r>
      <w:r w:rsidRPr="00567941">
        <w:rPr>
          <w:rFonts w:ascii="Garamond" w:hAnsi="Garamond"/>
          <w:i/>
          <w:iCs/>
          <w:sz w:val="22"/>
          <w:szCs w:val="22"/>
        </w:rPr>
        <w:t xml:space="preserve">Longitudinal associations between adverse childhood experiences and depressive symptoms in young adulthood for women with histories in the juvenile justice system. </w:t>
      </w:r>
      <w:r w:rsidRPr="00567941">
        <w:rPr>
          <w:rFonts w:ascii="Garamond" w:hAnsi="Garamond"/>
          <w:sz w:val="22"/>
          <w:szCs w:val="22"/>
        </w:rPr>
        <w:t>[Poster presentation]. The Society for Prevention Research annual meeting, Seattle, WA.</w:t>
      </w:r>
    </w:p>
    <w:p w14:paraId="7FE6CB8C" w14:textId="77777777" w:rsidR="00317239" w:rsidRPr="00567941" w:rsidRDefault="00317239" w:rsidP="009E77E8">
      <w:pPr>
        <w:ind w:left="1170" w:hanging="450"/>
        <w:rPr>
          <w:rFonts w:ascii="Garamond" w:hAnsi="Garamond"/>
          <w:sz w:val="22"/>
          <w:szCs w:val="22"/>
        </w:rPr>
      </w:pPr>
    </w:p>
    <w:p w14:paraId="3811492B" w14:textId="4E5AB45A" w:rsidR="009E77E8" w:rsidRPr="00567941" w:rsidRDefault="00C67E4A" w:rsidP="009E77E8">
      <w:pPr>
        <w:ind w:left="1170" w:hanging="450"/>
        <w:rPr>
          <w:rFonts w:ascii="Garamond" w:hAnsi="Garamond"/>
          <w:sz w:val="22"/>
          <w:szCs w:val="22"/>
        </w:rPr>
      </w:pPr>
      <w:r w:rsidRPr="00567941">
        <w:rPr>
          <w:rFonts w:ascii="Garamond" w:hAnsi="Garamond"/>
          <w:sz w:val="22"/>
          <w:szCs w:val="22"/>
        </w:rPr>
        <w:t>18</w:t>
      </w:r>
      <w:r w:rsidR="00317239" w:rsidRPr="00567941">
        <w:rPr>
          <w:rFonts w:ascii="Garamond" w:hAnsi="Garamond"/>
          <w:sz w:val="22"/>
          <w:szCs w:val="22"/>
        </w:rPr>
        <w:t>5</w:t>
      </w:r>
      <w:r w:rsidR="009E77E8" w:rsidRPr="00567941">
        <w:rPr>
          <w:rFonts w:ascii="Garamond" w:hAnsi="Garamond"/>
          <w:sz w:val="22"/>
          <w:szCs w:val="22"/>
        </w:rPr>
        <w:t xml:space="preserve">. Yu, C., Paquin, S., Ganiban, J. M., Shaw, D. S., Reiss, D., </w:t>
      </w:r>
      <w:proofErr w:type="spellStart"/>
      <w:r w:rsidR="009E77E8" w:rsidRPr="00567941">
        <w:rPr>
          <w:rFonts w:ascii="Garamond" w:hAnsi="Garamond"/>
          <w:sz w:val="22"/>
          <w:szCs w:val="22"/>
        </w:rPr>
        <w:t>Natsuaki</w:t>
      </w:r>
      <w:proofErr w:type="spellEnd"/>
      <w:r w:rsidR="009E77E8" w:rsidRPr="00567941">
        <w:rPr>
          <w:rFonts w:ascii="Garamond" w:hAnsi="Garamond"/>
          <w:sz w:val="22"/>
          <w:szCs w:val="22"/>
        </w:rPr>
        <w:t>, M.</w:t>
      </w:r>
      <w:r w:rsidR="00973A02" w:rsidRPr="00567941">
        <w:rPr>
          <w:rFonts w:ascii="Garamond" w:hAnsi="Garamond"/>
          <w:sz w:val="22"/>
          <w:szCs w:val="22"/>
        </w:rPr>
        <w:t xml:space="preserve"> </w:t>
      </w:r>
      <w:r w:rsidR="009E77E8" w:rsidRPr="00567941">
        <w:rPr>
          <w:rFonts w:ascii="Garamond" w:hAnsi="Garamond"/>
          <w:sz w:val="22"/>
          <w:szCs w:val="22"/>
        </w:rPr>
        <w:t xml:space="preserve">N., </w:t>
      </w:r>
      <w:r w:rsidR="00973A02" w:rsidRPr="00567941">
        <w:rPr>
          <w:rFonts w:ascii="Garamond" w:hAnsi="Garamond"/>
          <w:sz w:val="22"/>
          <w:szCs w:val="22"/>
        </w:rPr>
        <w:t>L</w:t>
      </w:r>
      <w:r w:rsidR="009E77E8" w:rsidRPr="00567941">
        <w:rPr>
          <w:rFonts w:ascii="Garamond" w:hAnsi="Garamond"/>
          <w:sz w:val="22"/>
          <w:szCs w:val="22"/>
        </w:rPr>
        <w:t xml:space="preserve">eve, L. D., &amp; Neiderhiser, J. M. (2022, March). </w:t>
      </w:r>
      <w:r w:rsidR="009E77E8" w:rsidRPr="00567941">
        <w:rPr>
          <w:rFonts w:ascii="Garamond" w:hAnsi="Garamond"/>
          <w:i/>
          <w:iCs/>
          <w:sz w:val="22"/>
          <w:szCs w:val="22"/>
        </w:rPr>
        <w:t xml:space="preserve">The effects of early childhood callous-unemotional behaviors on early adolescent conduct problems and the role of harsh parenting. </w:t>
      </w:r>
      <w:r w:rsidR="00D83140" w:rsidRPr="00567941">
        <w:rPr>
          <w:rFonts w:ascii="Garamond" w:hAnsi="Garamond"/>
          <w:sz w:val="22"/>
          <w:szCs w:val="22"/>
        </w:rPr>
        <w:t xml:space="preserve">[Poster presentation]. </w:t>
      </w:r>
      <w:r w:rsidR="009E77E8" w:rsidRPr="00567941">
        <w:rPr>
          <w:rFonts w:ascii="Garamond" w:hAnsi="Garamond"/>
          <w:sz w:val="22"/>
          <w:szCs w:val="22"/>
        </w:rPr>
        <w:t>Society for Research on Adolescence</w:t>
      </w:r>
      <w:r w:rsidR="00D83140" w:rsidRPr="00567941">
        <w:rPr>
          <w:rFonts w:ascii="Garamond" w:hAnsi="Garamond"/>
          <w:sz w:val="22"/>
          <w:szCs w:val="22"/>
        </w:rPr>
        <w:t xml:space="preserve"> Bienn</w:t>
      </w:r>
      <w:r w:rsidR="00572E65" w:rsidRPr="00567941">
        <w:rPr>
          <w:rFonts w:ascii="Garamond" w:hAnsi="Garamond"/>
          <w:sz w:val="22"/>
          <w:szCs w:val="22"/>
        </w:rPr>
        <w:t>i</w:t>
      </w:r>
      <w:r w:rsidR="00D83140" w:rsidRPr="00567941">
        <w:rPr>
          <w:rFonts w:ascii="Garamond" w:hAnsi="Garamond"/>
          <w:sz w:val="22"/>
          <w:szCs w:val="22"/>
        </w:rPr>
        <w:t xml:space="preserve">al </w:t>
      </w:r>
      <w:r w:rsidR="00973A02" w:rsidRPr="00567941">
        <w:rPr>
          <w:rFonts w:ascii="Garamond" w:hAnsi="Garamond"/>
          <w:sz w:val="22"/>
          <w:szCs w:val="22"/>
        </w:rPr>
        <w:t>M</w:t>
      </w:r>
      <w:r w:rsidR="00D83140" w:rsidRPr="00567941">
        <w:rPr>
          <w:rFonts w:ascii="Garamond" w:hAnsi="Garamond"/>
          <w:sz w:val="22"/>
          <w:szCs w:val="22"/>
        </w:rPr>
        <w:t>eeting</w:t>
      </w:r>
      <w:r w:rsidR="009E77E8" w:rsidRPr="00567941">
        <w:rPr>
          <w:rFonts w:ascii="Garamond" w:hAnsi="Garamond"/>
          <w:sz w:val="22"/>
          <w:szCs w:val="22"/>
        </w:rPr>
        <w:t>, New Orleans</w:t>
      </w:r>
      <w:r w:rsidR="00D83140" w:rsidRPr="00567941">
        <w:rPr>
          <w:rFonts w:ascii="Garamond" w:hAnsi="Garamond"/>
          <w:sz w:val="22"/>
          <w:szCs w:val="22"/>
        </w:rPr>
        <w:t>, LA</w:t>
      </w:r>
      <w:r w:rsidR="009E77E8" w:rsidRPr="00567941">
        <w:rPr>
          <w:rFonts w:ascii="Garamond" w:hAnsi="Garamond"/>
          <w:sz w:val="22"/>
          <w:szCs w:val="22"/>
        </w:rPr>
        <w:t>.</w:t>
      </w:r>
    </w:p>
    <w:p w14:paraId="67C00C7B" w14:textId="77777777" w:rsidR="009E77E8" w:rsidRPr="00567941" w:rsidRDefault="009E77E8" w:rsidP="00D85CC3">
      <w:pPr>
        <w:ind w:left="1170" w:hanging="450"/>
        <w:rPr>
          <w:rFonts w:ascii="Garamond" w:hAnsi="Garamond"/>
          <w:sz w:val="22"/>
          <w:szCs w:val="22"/>
        </w:rPr>
      </w:pPr>
    </w:p>
    <w:p w14:paraId="4B3D2C56" w14:textId="485EE0A5" w:rsidR="00317239" w:rsidRPr="00567941" w:rsidRDefault="00C67E4A" w:rsidP="00317239">
      <w:pPr>
        <w:ind w:left="1170" w:hanging="450"/>
        <w:rPr>
          <w:rFonts w:ascii="Garamond" w:hAnsi="Garamond"/>
          <w:sz w:val="22"/>
          <w:szCs w:val="22"/>
        </w:rPr>
      </w:pPr>
      <w:r w:rsidRPr="00567941">
        <w:rPr>
          <w:rFonts w:ascii="Garamond" w:hAnsi="Garamond"/>
          <w:sz w:val="22"/>
          <w:szCs w:val="22"/>
        </w:rPr>
        <w:t>18</w:t>
      </w:r>
      <w:r w:rsidR="00317239" w:rsidRPr="00567941">
        <w:rPr>
          <w:rFonts w:ascii="Garamond" w:hAnsi="Garamond"/>
          <w:sz w:val="22"/>
          <w:szCs w:val="22"/>
        </w:rPr>
        <w:t>4</w:t>
      </w:r>
      <w:r w:rsidR="00D85CC3" w:rsidRPr="00567941">
        <w:rPr>
          <w:rFonts w:ascii="Garamond" w:hAnsi="Garamond"/>
          <w:sz w:val="22"/>
          <w:szCs w:val="22"/>
        </w:rPr>
        <w:t>.</w:t>
      </w:r>
      <w:r w:rsidR="00D85CC3" w:rsidRPr="00567941">
        <w:rPr>
          <w:rFonts w:ascii="Garamond" w:hAnsi="Garamond"/>
          <w:sz w:val="22"/>
          <w:szCs w:val="22"/>
        </w:rPr>
        <w:tab/>
      </w:r>
      <w:r w:rsidR="00317239" w:rsidRPr="00567941">
        <w:rPr>
          <w:rFonts w:ascii="Garamond" w:hAnsi="Garamond"/>
          <w:sz w:val="22"/>
          <w:szCs w:val="22"/>
        </w:rPr>
        <w:t>Leve, L. D. (202</w:t>
      </w:r>
      <w:r w:rsidR="00EC0B21" w:rsidRPr="00567941">
        <w:rPr>
          <w:rFonts w:ascii="Garamond" w:hAnsi="Garamond"/>
          <w:sz w:val="22"/>
          <w:szCs w:val="22"/>
        </w:rPr>
        <w:t>1</w:t>
      </w:r>
      <w:r w:rsidR="00317239" w:rsidRPr="00567941">
        <w:rPr>
          <w:rFonts w:ascii="Garamond" w:hAnsi="Garamond"/>
          <w:sz w:val="22"/>
          <w:szCs w:val="22"/>
        </w:rPr>
        <w:t xml:space="preserve">, June). Integrating biological data in prevention outcome research. In N. A. Gonzales (Chair), </w:t>
      </w:r>
      <w:r w:rsidR="00317239" w:rsidRPr="00567941">
        <w:rPr>
          <w:rFonts w:ascii="Garamond" w:hAnsi="Garamond"/>
          <w:i/>
          <w:iCs/>
          <w:sz w:val="22"/>
          <w:szCs w:val="22"/>
        </w:rPr>
        <w:t>Integrating biological data in prevention outcome research.</w:t>
      </w:r>
      <w:r w:rsidR="00317239" w:rsidRPr="00567941">
        <w:rPr>
          <w:rFonts w:ascii="Garamond" w:hAnsi="Garamond"/>
          <w:sz w:val="22"/>
          <w:szCs w:val="22"/>
        </w:rPr>
        <w:t xml:space="preserve"> [Paper </w:t>
      </w:r>
      <w:r w:rsidR="000C216C" w:rsidRPr="00567941">
        <w:rPr>
          <w:rFonts w:ascii="Garamond" w:hAnsi="Garamond"/>
          <w:sz w:val="22"/>
          <w:szCs w:val="22"/>
        </w:rPr>
        <w:t>symposium</w:t>
      </w:r>
      <w:r w:rsidR="00317239" w:rsidRPr="00567941">
        <w:rPr>
          <w:rFonts w:ascii="Garamond" w:hAnsi="Garamond"/>
          <w:sz w:val="22"/>
          <w:szCs w:val="22"/>
        </w:rPr>
        <w:t xml:space="preserve"> discussant]. </w:t>
      </w:r>
      <w:r w:rsidR="00EC0B21" w:rsidRPr="00567941">
        <w:rPr>
          <w:rFonts w:ascii="Garamond" w:hAnsi="Garamond"/>
          <w:sz w:val="22"/>
          <w:szCs w:val="22"/>
        </w:rPr>
        <w:t xml:space="preserve">The </w:t>
      </w:r>
      <w:r w:rsidR="00317239" w:rsidRPr="00567941">
        <w:rPr>
          <w:rFonts w:ascii="Garamond" w:hAnsi="Garamond"/>
          <w:sz w:val="22"/>
          <w:szCs w:val="22"/>
        </w:rPr>
        <w:t>Society for Prevention Research annual meeting, Online.</w:t>
      </w:r>
    </w:p>
    <w:p w14:paraId="5B2E45FB" w14:textId="77777777" w:rsidR="00317239" w:rsidRPr="00567941" w:rsidRDefault="00317239" w:rsidP="00317239">
      <w:pPr>
        <w:rPr>
          <w:rFonts w:ascii="Garamond" w:hAnsi="Garamond"/>
          <w:sz w:val="22"/>
          <w:szCs w:val="22"/>
        </w:rPr>
      </w:pPr>
    </w:p>
    <w:p w14:paraId="2CF5B67F" w14:textId="25DF5C71" w:rsidR="00D85CC3" w:rsidRPr="00567941" w:rsidRDefault="00C67E4A" w:rsidP="00D85CC3">
      <w:pPr>
        <w:ind w:left="1170" w:hanging="450"/>
        <w:rPr>
          <w:rFonts w:ascii="Garamond" w:hAnsi="Garamond"/>
          <w:sz w:val="22"/>
          <w:szCs w:val="22"/>
        </w:rPr>
      </w:pPr>
      <w:r w:rsidRPr="00567941">
        <w:rPr>
          <w:rFonts w:ascii="Garamond" w:hAnsi="Garamond"/>
          <w:sz w:val="22"/>
          <w:szCs w:val="22"/>
        </w:rPr>
        <w:t>18</w:t>
      </w:r>
      <w:r w:rsidR="00317239" w:rsidRPr="00567941">
        <w:rPr>
          <w:rFonts w:ascii="Garamond" w:hAnsi="Garamond"/>
          <w:sz w:val="22"/>
          <w:szCs w:val="22"/>
        </w:rPr>
        <w:t xml:space="preserve">3. </w:t>
      </w:r>
      <w:r w:rsidR="00D85CC3" w:rsidRPr="00567941">
        <w:rPr>
          <w:rFonts w:ascii="Garamond" w:hAnsi="Garamond"/>
          <w:sz w:val="22"/>
          <w:szCs w:val="22"/>
        </w:rPr>
        <w:t>Chen, T., Liu, C., Leve, L. D., Ganiban, J. M., Natsuaki, M. N., Reiss, D., Shaw, D. S., &amp; Neiderhiser, J. M. (2021, June). </w:t>
      </w:r>
      <w:r w:rsidR="00D85CC3" w:rsidRPr="00567941">
        <w:rPr>
          <w:rFonts w:ascii="Garamond" w:hAnsi="Garamond"/>
          <w:i/>
          <w:sz w:val="22"/>
          <w:szCs w:val="22"/>
        </w:rPr>
        <w:t>Heritable, environmental, and timing effects on the intergenerational transmission of anxiety and depressive symptoms in early adolescence</w:t>
      </w:r>
      <w:r w:rsidR="00D85CC3" w:rsidRPr="00567941">
        <w:rPr>
          <w:rFonts w:ascii="Garamond" w:hAnsi="Garamond"/>
          <w:sz w:val="22"/>
          <w:szCs w:val="22"/>
        </w:rPr>
        <w:t xml:space="preserve"> [Oral presentation]. </w:t>
      </w:r>
      <w:r w:rsidR="00EC0B21" w:rsidRPr="00567941">
        <w:rPr>
          <w:rFonts w:ascii="Garamond" w:hAnsi="Garamond"/>
          <w:sz w:val="22"/>
          <w:szCs w:val="22"/>
        </w:rPr>
        <w:t xml:space="preserve">The </w:t>
      </w:r>
      <w:r w:rsidR="00D85CC3" w:rsidRPr="00567941">
        <w:rPr>
          <w:rFonts w:ascii="Garamond" w:hAnsi="Garamond"/>
          <w:sz w:val="22"/>
          <w:szCs w:val="22"/>
        </w:rPr>
        <w:t>Society for Prevention Research annual meeting, Online.</w:t>
      </w:r>
    </w:p>
    <w:p w14:paraId="3769F0E1" w14:textId="77777777" w:rsidR="00D85CC3" w:rsidRPr="00567941" w:rsidRDefault="00D85CC3" w:rsidP="00D2173A">
      <w:pPr>
        <w:ind w:left="1170" w:hanging="450"/>
        <w:rPr>
          <w:rFonts w:ascii="Garamond" w:hAnsi="Garamond"/>
          <w:sz w:val="22"/>
          <w:szCs w:val="22"/>
        </w:rPr>
      </w:pPr>
    </w:p>
    <w:p w14:paraId="1B39936F" w14:textId="04EA22C3" w:rsidR="00C35C41" w:rsidRPr="00567941" w:rsidRDefault="00C67E4A" w:rsidP="00D2173A">
      <w:pPr>
        <w:ind w:left="1170" w:hanging="450"/>
        <w:rPr>
          <w:rFonts w:ascii="Garamond" w:hAnsi="Garamond"/>
          <w:sz w:val="22"/>
          <w:szCs w:val="22"/>
        </w:rPr>
      </w:pPr>
      <w:r w:rsidRPr="00567941">
        <w:rPr>
          <w:rFonts w:ascii="Garamond" w:hAnsi="Garamond"/>
          <w:sz w:val="22"/>
          <w:szCs w:val="22"/>
        </w:rPr>
        <w:lastRenderedPageBreak/>
        <w:t>18</w:t>
      </w:r>
      <w:r w:rsidR="00C35C41" w:rsidRPr="00567941">
        <w:rPr>
          <w:rFonts w:ascii="Garamond" w:hAnsi="Garamond"/>
          <w:sz w:val="22"/>
          <w:szCs w:val="22"/>
        </w:rPr>
        <w:t>2.</w:t>
      </w:r>
      <w:r w:rsidR="00C35C41" w:rsidRPr="00567941">
        <w:rPr>
          <w:rFonts w:ascii="Garamond" w:hAnsi="Garamond"/>
          <w:sz w:val="22"/>
          <w:szCs w:val="22"/>
        </w:rPr>
        <w:tab/>
      </w:r>
      <w:proofErr w:type="spellStart"/>
      <w:r w:rsidR="00C35C41" w:rsidRPr="00567941">
        <w:rPr>
          <w:rFonts w:ascii="Garamond" w:hAnsi="Garamond"/>
          <w:sz w:val="22"/>
          <w:szCs w:val="22"/>
        </w:rPr>
        <w:t>Stephanyan</w:t>
      </w:r>
      <w:proofErr w:type="spellEnd"/>
      <w:r w:rsidR="00C35C41" w:rsidRPr="00567941">
        <w:rPr>
          <w:rFonts w:ascii="Garamond" w:hAnsi="Garamond"/>
          <w:sz w:val="22"/>
          <w:szCs w:val="22"/>
        </w:rPr>
        <w:t xml:space="preserve">, S. T., </w:t>
      </w:r>
      <w:proofErr w:type="spellStart"/>
      <w:r w:rsidR="00C35C41" w:rsidRPr="00567941">
        <w:rPr>
          <w:rFonts w:ascii="Garamond" w:hAnsi="Garamond"/>
          <w:sz w:val="22"/>
          <w:szCs w:val="22"/>
        </w:rPr>
        <w:t>Natsuaki</w:t>
      </w:r>
      <w:proofErr w:type="spellEnd"/>
      <w:r w:rsidR="00C35C41" w:rsidRPr="00567941">
        <w:rPr>
          <w:rFonts w:ascii="Garamond" w:hAnsi="Garamond"/>
          <w:sz w:val="22"/>
          <w:szCs w:val="22"/>
        </w:rPr>
        <w:t xml:space="preserve">, M. N., Ganiban, J. M., Neiderhiser, J. M., Shaw, D. S., Reiss, D. &amp; Leve, L. D. (2021, May 26-September 1). </w:t>
      </w:r>
      <w:r w:rsidR="00C35C41" w:rsidRPr="00567941">
        <w:rPr>
          <w:rFonts w:ascii="Garamond" w:hAnsi="Garamond"/>
          <w:i/>
          <w:sz w:val="22"/>
          <w:szCs w:val="22"/>
        </w:rPr>
        <w:t>Does weight matter? The role of actual and perceived body weight in the trajectories of internalizing symptoms in childhood</w:t>
      </w:r>
      <w:r w:rsidR="00C35C41" w:rsidRPr="00567941">
        <w:rPr>
          <w:rFonts w:ascii="Garamond" w:hAnsi="Garamond"/>
          <w:sz w:val="22"/>
          <w:szCs w:val="22"/>
        </w:rPr>
        <w:t xml:space="preserve"> [Conference presentation abstract]. Association for Psychological Science, virtual convention and poster showcase. </w:t>
      </w:r>
    </w:p>
    <w:p w14:paraId="1955F1A6" w14:textId="77777777" w:rsidR="00C35C41" w:rsidRPr="00567941" w:rsidRDefault="00C35C41" w:rsidP="00D2173A">
      <w:pPr>
        <w:ind w:left="1170" w:hanging="450"/>
        <w:rPr>
          <w:rFonts w:ascii="Garamond" w:hAnsi="Garamond"/>
          <w:sz w:val="22"/>
          <w:szCs w:val="22"/>
        </w:rPr>
      </w:pPr>
    </w:p>
    <w:p w14:paraId="20716B4B" w14:textId="25443FCC" w:rsidR="00D2173A" w:rsidRPr="00567941" w:rsidRDefault="00C67E4A" w:rsidP="00D2173A">
      <w:pPr>
        <w:ind w:left="1170" w:hanging="450"/>
        <w:rPr>
          <w:rFonts w:ascii="Garamond" w:hAnsi="Garamond"/>
          <w:sz w:val="22"/>
          <w:szCs w:val="22"/>
        </w:rPr>
      </w:pPr>
      <w:r w:rsidRPr="00567941">
        <w:rPr>
          <w:rFonts w:ascii="Garamond" w:hAnsi="Garamond"/>
          <w:sz w:val="22"/>
          <w:szCs w:val="22"/>
        </w:rPr>
        <w:t>18</w:t>
      </w:r>
      <w:r w:rsidR="00D2173A" w:rsidRPr="00567941">
        <w:rPr>
          <w:rFonts w:ascii="Garamond" w:hAnsi="Garamond"/>
          <w:sz w:val="22"/>
          <w:szCs w:val="22"/>
        </w:rPr>
        <w:t xml:space="preserve">1. Anaya, B., Perez-Edgar, K., Leve, L., Ganiban, J., Shaw, D., Reiss, D, </w:t>
      </w:r>
      <w:proofErr w:type="spellStart"/>
      <w:r w:rsidR="00D2173A" w:rsidRPr="00567941">
        <w:rPr>
          <w:rFonts w:ascii="Garamond" w:hAnsi="Garamond"/>
          <w:sz w:val="22"/>
          <w:szCs w:val="22"/>
        </w:rPr>
        <w:t>Natsuaki</w:t>
      </w:r>
      <w:proofErr w:type="spellEnd"/>
      <w:r w:rsidR="00D2173A" w:rsidRPr="00567941">
        <w:rPr>
          <w:rFonts w:ascii="Garamond" w:hAnsi="Garamond"/>
          <w:sz w:val="22"/>
          <w:szCs w:val="22"/>
        </w:rPr>
        <w:t xml:space="preserve">, M., &amp; Neiderhiser, J. (2021, April 7-9). </w:t>
      </w:r>
      <w:r w:rsidR="00D2173A" w:rsidRPr="00567941">
        <w:rPr>
          <w:rFonts w:ascii="Garamond" w:hAnsi="Garamond"/>
          <w:i/>
          <w:sz w:val="22"/>
          <w:szCs w:val="22"/>
        </w:rPr>
        <w:t xml:space="preserve">Trajectories of behavioral inhibition as a function of genetic and environmental risk for psychopathology </w:t>
      </w:r>
      <w:r w:rsidR="00D2173A" w:rsidRPr="00567941">
        <w:rPr>
          <w:rFonts w:ascii="Garamond" w:hAnsi="Garamond"/>
          <w:sz w:val="22"/>
          <w:szCs w:val="22"/>
        </w:rPr>
        <w:t>[Paper presentation]. Society for Research in Child Deve</w:t>
      </w:r>
      <w:r w:rsidR="00EA32A1" w:rsidRPr="00567941">
        <w:rPr>
          <w:rFonts w:ascii="Garamond" w:hAnsi="Garamond"/>
          <w:sz w:val="22"/>
          <w:szCs w:val="22"/>
        </w:rPr>
        <w:t>l</w:t>
      </w:r>
      <w:r w:rsidR="00D2173A" w:rsidRPr="00567941">
        <w:rPr>
          <w:rFonts w:ascii="Garamond" w:hAnsi="Garamond"/>
          <w:sz w:val="22"/>
          <w:szCs w:val="22"/>
        </w:rPr>
        <w:t>opment, 2021 Virtual Biennial Meeting.</w:t>
      </w:r>
    </w:p>
    <w:p w14:paraId="45E9416C" w14:textId="77777777" w:rsidR="00D2173A" w:rsidRPr="00567941" w:rsidRDefault="00D2173A" w:rsidP="005B323E">
      <w:pPr>
        <w:ind w:left="1170" w:hanging="450"/>
        <w:rPr>
          <w:rFonts w:ascii="Garamond" w:hAnsi="Garamond"/>
          <w:sz w:val="22"/>
          <w:szCs w:val="22"/>
        </w:rPr>
      </w:pPr>
    </w:p>
    <w:p w14:paraId="3F6CC263" w14:textId="46504E59" w:rsidR="00156329" w:rsidRPr="00567941" w:rsidRDefault="00C67E4A" w:rsidP="005B323E">
      <w:pPr>
        <w:ind w:left="1170" w:hanging="450"/>
        <w:rPr>
          <w:rFonts w:ascii="Garamond" w:hAnsi="Garamond"/>
          <w:sz w:val="22"/>
          <w:szCs w:val="22"/>
        </w:rPr>
      </w:pPr>
      <w:r w:rsidRPr="00567941">
        <w:rPr>
          <w:rFonts w:ascii="Garamond" w:hAnsi="Garamond"/>
          <w:sz w:val="22"/>
          <w:szCs w:val="22"/>
        </w:rPr>
        <w:t>18</w:t>
      </w:r>
      <w:r w:rsidR="00D2173A" w:rsidRPr="00567941">
        <w:rPr>
          <w:rFonts w:ascii="Garamond" w:hAnsi="Garamond"/>
          <w:sz w:val="22"/>
          <w:szCs w:val="22"/>
        </w:rPr>
        <w:t>0</w:t>
      </w:r>
      <w:r w:rsidR="00156329" w:rsidRPr="00567941">
        <w:rPr>
          <w:rFonts w:ascii="Garamond" w:hAnsi="Garamond"/>
          <w:sz w:val="22"/>
          <w:szCs w:val="22"/>
        </w:rPr>
        <w:t xml:space="preserve">. </w:t>
      </w:r>
      <w:r w:rsidR="00A430D6" w:rsidRPr="00567941">
        <w:rPr>
          <w:rFonts w:ascii="Garamond" w:hAnsi="Garamond"/>
          <w:sz w:val="22"/>
          <w:szCs w:val="22"/>
        </w:rPr>
        <w:t xml:space="preserve">Cao, M., Ganiban, J., Liu, C., Shaw, D., Reiss, D., </w:t>
      </w:r>
      <w:proofErr w:type="spellStart"/>
      <w:r w:rsidR="00A430D6" w:rsidRPr="00567941">
        <w:rPr>
          <w:rFonts w:ascii="Garamond" w:hAnsi="Garamond"/>
          <w:sz w:val="22"/>
          <w:szCs w:val="22"/>
        </w:rPr>
        <w:t>Natsuaki</w:t>
      </w:r>
      <w:proofErr w:type="spellEnd"/>
      <w:r w:rsidR="00A430D6" w:rsidRPr="00567941">
        <w:rPr>
          <w:rFonts w:ascii="Garamond" w:hAnsi="Garamond"/>
          <w:sz w:val="22"/>
          <w:szCs w:val="22"/>
        </w:rPr>
        <w:t>, M., Leve, L.</w:t>
      </w:r>
      <w:r w:rsidR="00D95ACB" w:rsidRPr="00567941">
        <w:rPr>
          <w:rFonts w:ascii="Garamond" w:hAnsi="Garamond"/>
          <w:sz w:val="22"/>
          <w:szCs w:val="22"/>
        </w:rPr>
        <w:t xml:space="preserve"> &amp; Neiderhiser, J. (2021, April 7-9). </w:t>
      </w:r>
      <w:r w:rsidR="00A430D6" w:rsidRPr="00567941">
        <w:rPr>
          <w:rFonts w:ascii="Garamond" w:hAnsi="Garamond"/>
          <w:sz w:val="22"/>
          <w:szCs w:val="22"/>
        </w:rPr>
        <w:t>Genetic and environmental influences on self-worth in young children</w:t>
      </w:r>
      <w:r w:rsidR="00D95ACB" w:rsidRPr="00567941">
        <w:rPr>
          <w:rFonts w:ascii="Garamond" w:hAnsi="Garamond"/>
          <w:sz w:val="22"/>
          <w:szCs w:val="22"/>
        </w:rPr>
        <w:t xml:space="preserve">. In </w:t>
      </w:r>
      <w:r w:rsidR="00A430D6" w:rsidRPr="00567941">
        <w:rPr>
          <w:rFonts w:ascii="Garamond" w:hAnsi="Garamond"/>
          <w:sz w:val="22"/>
          <w:szCs w:val="22"/>
        </w:rPr>
        <w:t>J. Ganiban</w:t>
      </w:r>
      <w:r w:rsidR="00D95ACB" w:rsidRPr="00567941">
        <w:rPr>
          <w:rFonts w:ascii="Garamond" w:hAnsi="Garamond"/>
          <w:sz w:val="22"/>
          <w:szCs w:val="22"/>
        </w:rPr>
        <w:t xml:space="preserve"> (Chair), </w:t>
      </w:r>
      <w:r w:rsidR="00A430D6" w:rsidRPr="00567941">
        <w:rPr>
          <w:rFonts w:ascii="Garamond" w:hAnsi="Garamond"/>
          <w:i/>
          <w:sz w:val="22"/>
          <w:szCs w:val="22"/>
        </w:rPr>
        <w:t>The kids will be alright: The roles of parents and children in pr</w:t>
      </w:r>
      <w:r w:rsidR="00EA32A1" w:rsidRPr="00567941">
        <w:rPr>
          <w:rFonts w:ascii="Garamond" w:hAnsi="Garamond"/>
          <w:i/>
          <w:sz w:val="22"/>
          <w:szCs w:val="22"/>
        </w:rPr>
        <w:t>o</w:t>
      </w:r>
      <w:r w:rsidR="00A430D6" w:rsidRPr="00567941">
        <w:rPr>
          <w:rFonts w:ascii="Garamond" w:hAnsi="Garamond"/>
          <w:i/>
          <w:sz w:val="22"/>
          <w:szCs w:val="22"/>
        </w:rPr>
        <w:t>moting positive development</w:t>
      </w:r>
      <w:r w:rsidR="00D95ACB" w:rsidRPr="00567941">
        <w:rPr>
          <w:rFonts w:ascii="Garamond" w:hAnsi="Garamond"/>
          <w:i/>
          <w:sz w:val="22"/>
          <w:szCs w:val="22"/>
        </w:rPr>
        <w:t xml:space="preserve">. </w:t>
      </w:r>
      <w:r w:rsidR="00D95ACB" w:rsidRPr="00567941">
        <w:rPr>
          <w:rFonts w:ascii="Garamond" w:hAnsi="Garamond"/>
          <w:sz w:val="22"/>
          <w:szCs w:val="22"/>
        </w:rPr>
        <w:t>[Paper symposium]. Society for Research in Child Deve</w:t>
      </w:r>
      <w:r w:rsidR="00EA32A1" w:rsidRPr="00567941">
        <w:rPr>
          <w:rFonts w:ascii="Garamond" w:hAnsi="Garamond"/>
          <w:sz w:val="22"/>
          <w:szCs w:val="22"/>
        </w:rPr>
        <w:t>l</w:t>
      </w:r>
      <w:r w:rsidR="00D95ACB" w:rsidRPr="00567941">
        <w:rPr>
          <w:rFonts w:ascii="Garamond" w:hAnsi="Garamond"/>
          <w:sz w:val="22"/>
          <w:szCs w:val="22"/>
        </w:rPr>
        <w:t>opment, 2021 Virtual Biennial Meeting.</w:t>
      </w:r>
    </w:p>
    <w:p w14:paraId="1D80F410" w14:textId="77777777" w:rsidR="00D95ACB" w:rsidRPr="00567941" w:rsidRDefault="00D95ACB" w:rsidP="005B323E">
      <w:pPr>
        <w:ind w:left="1170" w:hanging="450"/>
        <w:rPr>
          <w:rFonts w:ascii="Garamond" w:hAnsi="Garamond"/>
          <w:sz w:val="22"/>
          <w:szCs w:val="22"/>
        </w:rPr>
      </w:pPr>
    </w:p>
    <w:p w14:paraId="52BDFF46" w14:textId="11DA92FD" w:rsidR="00156329" w:rsidRPr="00567941" w:rsidRDefault="00D2173A"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9</w:t>
      </w:r>
      <w:r w:rsidR="00156329" w:rsidRPr="00567941">
        <w:rPr>
          <w:rFonts w:ascii="Garamond" w:hAnsi="Garamond"/>
          <w:sz w:val="22"/>
          <w:szCs w:val="22"/>
        </w:rPr>
        <w:t xml:space="preserve">. </w:t>
      </w:r>
      <w:r w:rsidR="00D95ACB" w:rsidRPr="00567941">
        <w:rPr>
          <w:rFonts w:ascii="Garamond" w:hAnsi="Garamond"/>
          <w:sz w:val="22"/>
          <w:szCs w:val="22"/>
        </w:rPr>
        <w:t xml:space="preserve">Liu, C., Chow, S., Moore, G., Perez-Edgar, K., Leve, L., Shaw, D., Ganiban, J., Reiss, D., </w:t>
      </w:r>
      <w:proofErr w:type="spellStart"/>
      <w:r w:rsidR="00D95ACB" w:rsidRPr="00567941">
        <w:rPr>
          <w:rFonts w:ascii="Garamond" w:hAnsi="Garamond"/>
          <w:sz w:val="22"/>
          <w:szCs w:val="22"/>
        </w:rPr>
        <w:t>Natsuaki</w:t>
      </w:r>
      <w:proofErr w:type="spellEnd"/>
      <w:r w:rsidR="00D95ACB" w:rsidRPr="00567941">
        <w:rPr>
          <w:rFonts w:ascii="Garamond" w:hAnsi="Garamond"/>
          <w:sz w:val="22"/>
          <w:szCs w:val="22"/>
        </w:rPr>
        <w:t xml:space="preserve">, M. &amp; Neiderhiser, J. (2021, April 7-9). Co-development of externalizing behaviors across childhood at the within-person level: Heritable and rearing environmental influences. In E. </w:t>
      </w:r>
      <w:proofErr w:type="spellStart"/>
      <w:r w:rsidR="00D95ACB" w:rsidRPr="00567941">
        <w:rPr>
          <w:rFonts w:ascii="Garamond" w:hAnsi="Garamond"/>
          <w:sz w:val="22"/>
          <w:szCs w:val="22"/>
        </w:rPr>
        <w:t>Shewark</w:t>
      </w:r>
      <w:proofErr w:type="spellEnd"/>
      <w:r w:rsidR="00D95ACB" w:rsidRPr="00567941">
        <w:rPr>
          <w:rFonts w:ascii="Garamond" w:hAnsi="Garamond"/>
          <w:sz w:val="22"/>
          <w:szCs w:val="22"/>
        </w:rPr>
        <w:t xml:space="preserve"> (Chair), </w:t>
      </w:r>
      <w:r w:rsidR="00D95ACB" w:rsidRPr="00567941">
        <w:rPr>
          <w:rFonts w:ascii="Garamond" w:hAnsi="Garamond"/>
          <w:i/>
          <w:sz w:val="22"/>
          <w:szCs w:val="22"/>
        </w:rPr>
        <w:t xml:space="preserve">Using intensive longitudinal approaches to understand child development. </w:t>
      </w:r>
      <w:r w:rsidR="00D95ACB" w:rsidRPr="00567941">
        <w:rPr>
          <w:rFonts w:ascii="Garamond" w:hAnsi="Garamond"/>
          <w:sz w:val="22"/>
          <w:szCs w:val="22"/>
        </w:rPr>
        <w:t>[Paper symposium]. Society for Research in Child Deve</w:t>
      </w:r>
      <w:r w:rsidR="00EA32A1" w:rsidRPr="00567941">
        <w:rPr>
          <w:rFonts w:ascii="Garamond" w:hAnsi="Garamond"/>
          <w:sz w:val="22"/>
          <w:szCs w:val="22"/>
        </w:rPr>
        <w:t>l</w:t>
      </w:r>
      <w:r w:rsidR="00D95ACB" w:rsidRPr="00567941">
        <w:rPr>
          <w:rFonts w:ascii="Garamond" w:hAnsi="Garamond"/>
          <w:sz w:val="22"/>
          <w:szCs w:val="22"/>
        </w:rPr>
        <w:t>opment, 2021 Virtual Biennial Meeting.</w:t>
      </w:r>
    </w:p>
    <w:p w14:paraId="557998B0" w14:textId="77777777" w:rsidR="00D95ACB" w:rsidRPr="00567941" w:rsidRDefault="00D95ACB" w:rsidP="005B323E">
      <w:pPr>
        <w:ind w:left="1170" w:hanging="450"/>
        <w:rPr>
          <w:rFonts w:ascii="Garamond" w:hAnsi="Garamond"/>
          <w:sz w:val="22"/>
          <w:szCs w:val="22"/>
        </w:rPr>
      </w:pPr>
    </w:p>
    <w:p w14:paraId="77C0370E" w14:textId="0945A18C" w:rsidR="00156329" w:rsidRPr="00567941" w:rsidRDefault="00156329"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 xml:space="preserve">8. </w:t>
      </w:r>
      <w:r w:rsidR="008629E3" w:rsidRPr="00567941">
        <w:rPr>
          <w:rFonts w:ascii="Garamond" w:hAnsi="Garamond"/>
          <w:sz w:val="22"/>
          <w:szCs w:val="22"/>
        </w:rPr>
        <w:t xml:space="preserve">Perez, E., </w:t>
      </w:r>
      <w:proofErr w:type="spellStart"/>
      <w:r w:rsidR="008629E3" w:rsidRPr="00567941">
        <w:rPr>
          <w:rFonts w:ascii="Garamond" w:hAnsi="Garamond"/>
          <w:sz w:val="22"/>
          <w:szCs w:val="22"/>
        </w:rPr>
        <w:t>Natsuaki</w:t>
      </w:r>
      <w:proofErr w:type="spellEnd"/>
      <w:r w:rsidR="008629E3" w:rsidRPr="00567941">
        <w:rPr>
          <w:rFonts w:ascii="Garamond" w:hAnsi="Garamond"/>
          <w:sz w:val="22"/>
          <w:szCs w:val="22"/>
        </w:rPr>
        <w:t>, M., Leve, L., Ganiban, J., Shaw, D., Reiss, D., &amp; Neiderhiser, J</w:t>
      </w:r>
      <w:r w:rsidRPr="00567941">
        <w:rPr>
          <w:rFonts w:ascii="Garamond" w:hAnsi="Garamond"/>
          <w:sz w:val="22"/>
          <w:szCs w:val="22"/>
        </w:rPr>
        <w:t xml:space="preserve">. (2021, April 7-9). </w:t>
      </w:r>
      <w:r w:rsidR="008629E3" w:rsidRPr="00567941">
        <w:rPr>
          <w:rFonts w:ascii="Garamond" w:hAnsi="Garamond"/>
          <w:i/>
          <w:sz w:val="22"/>
          <w:szCs w:val="22"/>
        </w:rPr>
        <w:t>Fetal alcohol spectrum disorder symptoms and maternal self-reports of prenatal alcohol exposure; Do they converge?</w:t>
      </w:r>
      <w:r w:rsidRPr="00567941">
        <w:rPr>
          <w:rFonts w:ascii="Garamond" w:hAnsi="Garamond"/>
          <w:i/>
          <w:sz w:val="22"/>
          <w:szCs w:val="22"/>
        </w:rPr>
        <w:t xml:space="preserve"> </w:t>
      </w:r>
      <w:r w:rsidR="00D95ACB" w:rsidRPr="00567941">
        <w:rPr>
          <w:rFonts w:ascii="Garamond" w:hAnsi="Garamond"/>
          <w:sz w:val="22"/>
          <w:szCs w:val="22"/>
        </w:rPr>
        <w:t>[Paper presentation</w:t>
      </w:r>
      <w:r w:rsidRPr="00567941">
        <w:rPr>
          <w:rFonts w:ascii="Garamond" w:hAnsi="Garamond"/>
          <w:sz w:val="22"/>
          <w:szCs w:val="22"/>
        </w:rPr>
        <w:t>]. Society for Research in Child Deve</w:t>
      </w:r>
      <w:r w:rsidR="00EA32A1" w:rsidRPr="00567941">
        <w:rPr>
          <w:rFonts w:ascii="Garamond" w:hAnsi="Garamond"/>
          <w:sz w:val="22"/>
          <w:szCs w:val="22"/>
        </w:rPr>
        <w:t>l</w:t>
      </w:r>
      <w:r w:rsidRPr="00567941">
        <w:rPr>
          <w:rFonts w:ascii="Garamond" w:hAnsi="Garamond"/>
          <w:sz w:val="22"/>
          <w:szCs w:val="22"/>
        </w:rPr>
        <w:t>opment, 2021 Virtual Biennial Meeting.</w:t>
      </w:r>
    </w:p>
    <w:p w14:paraId="7895F68E" w14:textId="77777777" w:rsidR="008629E3" w:rsidRPr="00567941" w:rsidRDefault="008629E3" w:rsidP="005B323E">
      <w:pPr>
        <w:ind w:left="1170" w:hanging="450"/>
        <w:rPr>
          <w:rFonts w:ascii="Garamond" w:hAnsi="Garamond"/>
          <w:sz w:val="22"/>
          <w:szCs w:val="22"/>
        </w:rPr>
      </w:pPr>
    </w:p>
    <w:p w14:paraId="6346CF48" w14:textId="4F531CB9" w:rsidR="00156329" w:rsidRPr="00567941" w:rsidRDefault="00D2173A"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7</w:t>
      </w:r>
      <w:r w:rsidR="00156329" w:rsidRPr="00567941">
        <w:rPr>
          <w:rFonts w:ascii="Garamond" w:hAnsi="Garamond"/>
          <w:sz w:val="22"/>
          <w:szCs w:val="22"/>
        </w:rPr>
        <w:t xml:space="preserve">. </w:t>
      </w:r>
      <w:r w:rsidR="008629E3" w:rsidRPr="00567941">
        <w:rPr>
          <w:rFonts w:ascii="Garamond" w:hAnsi="Garamond"/>
          <w:sz w:val="22"/>
          <w:szCs w:val="22"/>
        </w:rPr>
        <w:t xml:space="preserve">Robertson, O., Marceau, K., </w:t>
      </w:r>
      <w:proofErr w:type="spellStart"/>
      <w:r w:rsidR="008629E3" w:rsidRPr="00567941">
        <w:rPr>
          <w:rFonts w:ascii="Garamond" w:hAnsi="Garamond"/>
          <w:sz w:val="22"/>
          <w:szCs w:val="22"/>
        </w:rPr>
        <w:t>Natsuaki</w:t>
      </w:r>
      <w:proofErr w:type="spellEnd"/>
      <w:r w:rsidR="008629E3" w:rsidRPr="00567941">
        <w:rPr>
          <w:rFonts w:ascii="Garamond" w:hAnsi="Garamond"/>
          <w:sz w:val="22"/>
          <w:szCs w:val="22"/>
        </w:rPr>
        <w:t>, M., Shaw, D., Reiss, D., Leve, L., Neiderhiser, J., &amp; Ganiban, J.</w:t>
      </w:r>
      <w:r w:rsidR="00156329" w:rsidRPr="00567941">
        <w:rPr>
          <w:rFonts w:ascii="Garamond" w:hAnsi="Garamond"/>
          <w:sz w:val="22"/>
          <w:szCs w:val="22"/>
        </w:rPr>
        <w:t xml:space="preserve"> (2021, April 7-9). </w:t>
      </w:r>
      <w:r w:rsidR="008629E3" w:rsidRPr="00567941">
        <w:rPr>
          <w:rFonts w:ascii="Garamond" w:hAnsi="Garamond"/>
          <w:i/>
          <w:sz w:val="22"/>
          <w:szCs w:val="22"/>
        </w:rPr>
        <w:t>Associations of child body mass index and the obesogenic environment in an adoption study</w:t>
      </w:r>
      <w:r w:rsidR="00156329" w:rsidRPr="00567941">
        <w:rPr>
          <w:rFonts w:ascii="Garamond" w:hAnsi="Garamond"/>
          <w:i/>
          <w:sz w:val="22"/>
          <w:szCs w:val="22"/>
        </w:rPr>
        <w:t xml:space="preserve"> </w:t>
      </w:r>
      <w:r w:rsidR="008629E3" w:rsidRPr="00567941">
        <w:rPr>
          <w:rFonts w:ascii="Garamond" w:hAnsi="Garamond"/>
          <w:sz w:val="22"/>
          <w:szCs w:val="22"/>
        </w:rPr>
        <w:t>[Paper presentation</w:t>
      </w:r>
      <w:r w:rsidR="00156329" w:rsidRPr="00567941">
        <w:rPr>
          <w:rFonts w:ascii="Garamond" w:hAnsi="Garamond"/>
          <w:sz w:val="22"/>
          <w:szCs w:val="22"/>
        </w:rPr>
        <w:t>]. Society for Research in Child Deve</w:t>
      </w:r>
      <w:r w:rsidR="00EA32A1" w:rsidRPr="00567941">
        <w:rPr>
          <w:rFonts w:ascii="Garamond" w:hAnsi="Garamond"/>
          <w:sz w:val="22"/>
          <w:szCs w:val="22"/>
        </w:rPr>
        <w:t>l</w:t>
      </w:r>
      <w:r w:rsidR="00156329" w:rsidRPr="00567941">
        <w:rPr>
          <w:rFonts w:ascii="Garamond" w:hAnsi="Garamond"/>
          <w:sz w:val="22"/>
          <w:szCs w:val="22"/>
        </w:rPr>
        <w:t>opment, 2021 Virtual Biennial Meeting.</w:t>
      </w:r>
    </w:p>
    <w:p w14:paraId="6C871A15" w14:textId="77777777" w:rsidR="008629E3" w:rsidRPr="00567941" w:rsidRDefault="008629E3" w:rsidP="005B323E">
      <w:pPr>
        <w:ind w:left="1170" w:hanging="450"/>
        <w:rPr>
          <w:rFonts w:ascii="Garamond" w:hAnsi="Garamond"/>
          <w:sz w:val="22"/>
          <w:szCs w:val="22"/>
        </w:rPr>
      </w:pPr>
    </w:p>
    <w:p w14:paraId="47CFC9E8" w14:textId="4281CD22" w:rsidR="00156329" w:rsidRPr="00567941" w:rsidRDefault="00D2173A"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6</w:t>
      </w:r>
      <w:r w:rsidR="00156329" w:rsidRPr="00567941">
        <w:rPr>
          <w:rFonts w:ascii="Garamond" w:hAnsi="Garamond"/>
          <w:sz w:val="22"/>
          <w:szCs w:val="22"/>
        </w:rPr>
        <w:t xml:space="preserve">. </w:t>
      </w:r>
      <w:r w:rsidR="008629E3" w:rsidRPr="00567941">
        <w:rPr>
          <w:rFonts w:ascii="Garamond" w:hAnsi="Garamond"/>
          <w:sz w:val="22"/>
          <w:szCs w:val="22"/>
        </w:rPr>
        <w:t>Schweer-Collins, M., Cioffi, C., &amp; Leve, L</w:t>
      </w:r>
      <w:r w:rsidR="00156329" w:rsidRPr="00567941">
        <w:rPr>
          <w:rFonts w:ascii="Garamond" w:hAnsi="Garamond"/>
          <w:sz w:val="22"/>
          <w:szCs w:val="22"/>
        </w:rPr>
        <w:t xml:space="preserve">. (2021, April 7-9). </w:t>
      </w:r>
      <w:r w:rsidR="008629E3" w:rsidRPr="00567941">
        <w:rPr>
          <w:rFonts w:ascii="Garamond" w:hAnsi="Garamond"/>
          <w:sz w:val="22"/>
          <w:szCs w:val="22"/>
        </w:rPr>
        <w:t xml:space="preserve">Adolescent childbirth moderates the association between childhood sexual abuse and depressive symptoms in emerging adulthood. In A. Busuito (Chair), </w:t>
      </w:r>
      <w:r w:rsidR="00156329" w:rsidRPr="00567941">
        <w:rPr>
          <w:rFonts w:ascii="Garamond" w:hAnsi="Garamond"/>
          <w:i/>
          <w:sz w:val="22"/>
          <w:szCs w:val="22"/>
        </w:rPr>
        <w:t xml:space="preserve">Parenthood at risk: Disentangling influences of maternal childhood maltreatment from other adverse experiences. </w:t>
      </w:r>
      <w:r w:rsidR="00156329" w:rsidRPr="00567941">
        <w:rPr>
          <w:rFonts w:ascii="Garamond" w:hAnsi="Garamond"/>
          <w:sz w:val="22"/>
          <w:szCs w:val="22"/>
        </w:rPr>
        <w:t>[Paper symposium]. Society for Research in Child Deve</w:t>
      </w:r>
      <w:r w:rsidR="00EA32A1" w:rsidRPr="00567941">
        <w:rPr>
          <w:rFonts w:ascii="Garamond" w:hAnsi="Garamond"/>
          <w:sz w:val="22"/>
          <w:szCs w:val="22"/>
        </w:rPr>
        <w:t>l</w:t>
      </w:r>
      <w:r w:rsidR="00156329" w:rsidRPr="00567941">
        <w:rPr>
          <w:rFonts w:ascii="Garamond" w:hAnsi="Garamond"/>
          <w:sz w:val="22"/>
          <w:szCs w:val="22"/>
        </w:rPr>
        <w:t>opment, 2021 Virtual Biennial Meeting.</w:t>
      </w:r>
    </w:p>
    <w:p w14:paraId="66328F97" w14:textId="77777777" w:rsidR="00156329" w:rsidRPr="00567941" w:rsidRDefault="00156329" w:rsidP="005B323E">
      <w:pPr>
        <w:ind w:left="1170" w:hanging="450"/>
        <w:rPr>
          <w:rFonts w:ascii="Garamond" w:hAnsi="Garamond"/>
          <w:sz w:val="22"/>
          <w:szCs w:val="22"/>
        </w:rPr>
      </w:pPr>
    </w:p>
    <w:p w14:paraId="7338F5BB" w14:textId="08A768B9" w:rsidR="00D2173A" w:rsidRPr="00567941" w:rsidRDefault="00D2173A" w:rsidP="00D2173A">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 xml:space="preserve">5. Wei, W., Ramos, A., Witherspoon, D., </w:t>
      </w:r>
      <w:proofErr w:type="spellStart"/>
      <w:r w:rsidRPr="00567941">
        <w:rPr>
          <w:rFonts w:ascii="Garamond" w:hAnsi="Garamond"/>
          <w:sz w:val="22"/>
          <w:szCs w:val="22"/>
        </w:rPr>
        <w:t>Maereg</w:t>
      </w:r>
      <w:proofErr w:type="spellEnd"/>
      <w:r w:rsidRPr="00567941">
        <w:rPr>
          <w:rFonts w:ascii="Garamond" w:hAnsi="Garamond"/>
          <w:sz w:val="22"/>
          <w:szCs w:val="22"/>
        </w:rPr>
        <w:t xml:space="preserve">, T., Seay, D., Shaw, D.,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Ganibam, J., Leve, L., &amp; Neiderhiser, J. (2021, April 7-9). Impact of timing of residential moves and fluctuations of neighborhood disadvantage on youth adjustment. In D. Witherspoon (Chair), </w:t>
      </w:r>
      <w:r w:rsidRPr="00567941">
        <w:rPr>
          <w:rFonts w:ascii="Garamond" w:hAnsi="Garamond"/>
          <w:i/>
          <w:sz w:val="22"/>
          <w:szCs w:val="22"/>
        </w:rPr>
        <w:t xml:space="preserve">Environmental risk exposure and its effects from infancy to adolescence: Differential susceptibility to context. </w:t>
      </w:r>
      <w:r w:rsidRPr="00567941">
        <w:rPr>
          <w:rFonts w:ascii="Garamond" w:hAnsi="Garamond"/>
          <w:sz w:val="22"/>
          <w:szCs w:val="22"/>
        </w:rPr>
        <w:t>[Paper symposium]. Society for Research in Child Deve</w:t>
      </w:r>
      <w:r w:rsidR="00EA32A1" w:rsidRPr="00567941">
        <w:rPr>
          <w:rFonts w:ascii="Garamond" w:hAnsi="Garamond"/>
          <w:sz w:val="22"/>
          <w:szCs w:val="22"/>
        </w:rPr>
        <w:t>l</w:t>
      </w:r>
      <w:r w:rsidRPr="00567941">
        <w:rPr>
          <w:rFonts w:ascii="Garamond" w:hAnsi="Garamond"/>
          <w:sz w:val="22"/>
          <w:szCs w:val="22"/>
        </w:rPr>
        <w:t>opment, 2021 Virtual Biennial Meeting.</w:t>
      </w:r>
    </w:p>
    <w:p w14:paraId="4623D309" w14:textId="77777777" w:rsidR="00D2173A" w:rsidRPr="00567941" w:rsidRDefault="00D2173A" w:rsidP="005B323E">
      <w:pPr>
        <w:ind w:left="1170" w:hanging="450"/>
        <w:rPr>
          <w:rFonts w:ascii="Garamond" w:hAnsi="Garamond"/>
          <w:sz w:val="22"/>
          <w:szCs w:val="22"/>
        </w:rPr>
      </w:pPr>
    </w:p>
    <w:p w14:paraId="0766352A" w14:textId="19692CBE" w:rsidR="00D55641" w:rsidRPr="00567941" w:rsidRDefault="00D55641"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 xml:space="preserve">4. Bonnie, R., </w:t>
      </w:r>
      <w:r w:rsidR="005A6C62" w:rsidRPr="00567941">
        <w:rPr>
          <w:rFonts w:ascii="Garamond" w:hAnsi="Garamond"/>
          <w:sz w:val="22"/>
          <w:szCs w:val="22"/>
        </w:rPr>
        <w:t xml:space="preserve">Jackson, M., Williams, J., Russell, S., Leve, </w:t>
      </w:r>
      <w:r w:rsidR="00156329" w:rsidRPr="00567941">
        <w:rPr>
          <w:rFonts w:ascii="Garamond" w:hAnsi="Garamond"/>
          <w:sz w:val="22"/>
          <w:szCs w:val="22"/>
        </w:rPr>
        <w:t>L. D., Cauffman, E., Backus, E.</w:t>
      </w:r>
      <w:r w:rsidR="005A6C62" w:rsidRPr="00567941">
        <w:rPr>
          <w:rFonts w:ascii="Garamond" w:hAnsi="Garamond"/>
          <w:sz w:val="22"/>
          <w:szCs w:val="22"/>
        </w:rPr>
        <w:t xml:space="preserve"> (2020, March). </w:t>
      </w:r>
      <w:r w:rsidRPr="00567941">
        <w:rPr>
          <w:rFonts w:ascii="Garamond" w:hAnsi="Garamond"/>
          <w:i/>
          <w:sz w:val="22"/>
          <w:szCs w:val="22"/>
        </w:rPr>
        <w:t>The promise of adolescence: A report from the national academies of Sciences, Engineering, and Medicine</w:t>
      </w:r>
      <w:r w:rsidRPr="00567941">
        <w:rPr>
          <w:rFonts w:ascii="Garamond" w:hAnsi="Garamond"/>
          <w:sz w:val="22"/>
          <w:szCs w:val="22"/>
        </w:rPr>
        <w:t xml:space="preserve"> [Paper presentation]. Society for Research on Adolescence Biennial Meeting, San Diego, CA </w:t>
      </w:r>
      <w:r w:rsidRPr="00567941">
        <w:rPr>
          <w:rFonts w:ascii="Garamond" w:hAnsi="Garamond"/>
          <w:bCs/>
          <w:sz w:val="22"/>
          <w:szCs w:val="22"/>
        </w:rPr>
        <w:t>(Conference canceled).</w:t>
      </w:r>
    </w:p>
    <w:p w14:paraId="1315561C" w14:textId="77777777" w:rsidR="00D55641" w:rsidRPr="00567941" w:rsidRDefault="00D55641" w:rsidP="005B323E">
      <w:pPr>
        <w:ind w:left="1170" w:hanging="450"/>
        <w:rPr>
          <w:rFonts w:ascii="Garamond" w:hAnsi="Garamond"/>
          <w:sz w:val="22"/>
          <w:szCs w:val="22"/>
        </w:rPr>
      </w:pPr>
    </w:p>
    <w:p w14:paraId="42A3A259" w14:textId="72E63CF4" w:rsidR="00FF7190" w:rsidRPr="00567941" w:rsidRDefault="00FF7190"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 xml:space="preserve">3. Walden, E., Khurana, A., Leve, L., &amp; Lindstrom, L. (2020, April 30-May 3). </w:t>
      </w:r>
      <w:r w:rsidRPr="00567941">
        <w:rPr>
          <w:rFonts w:ascii="Garamond" w:hAnsi="Garamond"/>
          <w:bCs/>
          <w:i/>
          <w:sz w:val="22"/>
          <w:szCs w:val="22"/>
        </w:rPr>
        <w:t>Family predictors of college readiness among young women with disabilities: The mediating role of future aspirations</w:t>
      </w:r>
      <w:r w:rsidRPr="00567941">
        <w:rPr>
          <w:rFonts w:ascii="Garamond" w:hAnsi="Garamond"/>
          <w:bCs/>
          <w:sz w:val="22"/>
          <w:szCs w:val="22"/>
        </w:rPr>
        <w:t xml:space="preserve"> [Paper presentation]. Western Psychological Association, San Francisco, CA</w:t>
      </w:r>
      <w:r w:rsidR="007F7823" w:rsidRPr="00567941">
        <w:rPr>
          <w:rFonts w:ascii="Garamond" w:hAnsi="Garamond"/>
          <w:bCs/>
          <w:sz w:val="22"/>
          <w:szCs w:val="22"/>
        </w:rPr>
        <w:t xml:space="preserve"> (Conference canceled).</w:t>
      </w:r>
    </w:p>
    <w:p w14:paraId="4A572F6B" w14:textId="77777777" w:rsidR="00FF7190" w:rsidRPr="00567941" w:rsidRDefault="00FF7190" w:rsidP="005B323E">
      <w:pPr>
        <w:ind w:left="1170" w:hanging="450"/>
        <w:rPr>
          <w:rFonts w:ascii="Garamond" w:hAnsi="Garamond"/>
          <w:sz w:val="22"/>
          <w:szCs w:val="22"/>
        </w:rPr>
      </w:pPr>
    </w:p>
    <w:p w14:paraId="158EFEE6" w14:textId="05BD44DF" w:rsidR="003D3D99" w:rsidRPr="00567941" w:rsidRDefault="003D3D99"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 xml:space="preserve">2. </w:t>
      </w:r>
      <w:r w:rsidR="005B323E" w:rsidRPr="00567941">
        <w:rPr>
          <w:rFonts w:ascii="Garamond" w:hAnsi="Garamond"/>
          <w:sz w:val="22"/>
          <w:szCs w:val="22"/>
        </w:rPr>
        <w:t xml:space="preserve">*Chen, T., Liu, C., Leve, L., Ganiban, J., </w:t>
      </w:r>
      <w:proofErr w:type="spellStart"/>
      <w:r w:rsidR="005B323E" w:rsidRPr="00567941">
        <w:rPr>
          <w:rFonts w:ascii="Garamond" w:hAnsi="Garamond"/>
          <w:sz w:val="22"/>
          <w:szCs w:val="22"/>
        </w:rPr>
        <w:t>Natsuaki</w:t>
      </w:r>
      <w:proofErr w:type="spellEnd"/>
      <w:r w:rsidR="005B323E" w:rsidRPr="00567941">
        <w:rPr>
          <w:rFonts w:ascii="Garamond" w:hAnsi="Garamond"/>
          <w:sz w:val="22"/>
          <w:szCs w:val="22"/>
        </w:rPr>
        <w:t>, M., Reiss, D., Shaw, D., &amp; Neiderhiser, J. (202</w:t>
      </w:r>
      <w:r w:rsidR="006164AF" w:rsidRPr="00567941">
        <w:rPr>
          <w:rFonts w:ascii="Garamond" w:hAnsi="Garamond"/>
          <w:sz w:val="22"/>
          <w:szCs w:val="22"/>
        </w:rPr>
        <w:t>1</w:t>
      </w:r>
      <w:r w:rsidR="005B323E" w:rsidRPr="00567941">
        <w:rPr>
          <w:rFonts w:ascii="Garamond" w:hAnsi="Garamond"/>
          <w:sz w:val="22"/>
          <w:szCs w:val="22"/>
        </w:rPr>
        <w:t xml:space="preserve">, March </w:t>
      </w:r>
      <w:r w:rsidR="006164AF" w:rsidRPr="00567941">
        <w:rPr>
          <w:rFonts w:ascii="Garamond" w:hAnsi="Garamond"/>
          <w:sz w:val="22"/>
          <w:szCs w:val="22"/>
        </w:rPr>
        <w:t>5-26</w:t>
      </w:r>
      <w:r w:rsidR="005B323E" w:rsidRPr="00567941">
        <w:rPr>
          <w:rFonts w:ascii="Garamond" w:hAnsi="Garamond"/>
          <w:sz w:val="22"/>
          <w:szCs w:val="22"/>
        </w:rPr>
        <w:t xml:space="preserve">). </w:t>
      </w:r>
      <w:r w:rsidR="005B323E" w:rsidRPr="00567941">
        <w:rPr>
          <w:rFonts w:ascii="Garamond" w:hAnsi="Garamond"/>
          <w:i/>
          <w:sz w:val="22"/>
          <w:szCs w:val="22"/>
        </w:rPr>
        <w:t>Does pubertal timing interact with heritable and early environmental risks on internalizing problems?</w:t>
      </w:r>
      <w:r w:rsidR="005B323E" w:rsidRPr="00567941">
        <w:rPr>
          <w:rFonts w:ascii="Garamond" w:hAnsi="Garamond"/>
          <w:sz w:val="22"/>
          <w:szCs w:val="22"/>
        </w:rPr>
        <w:t xml:space="preserve"> [Poster presentation]. Society for Research on Adolescence </w:t>
      </w:r>
      <w:r w:rsidR="006164AF" w:rsidRPr="00567941">
        <w:rPr>
          <w:rFonts w:ascii="Garamond" w:hAnsi="Garamond"/>
          <w:sz w:val="22"/>
          <w:szCs w:val="22"/>
        </w:rPr>
        <w:t xml:space="preserve">Virtual </w:t>
      </w:r>
      <w:r w:rsidR="005B323E" w:rsidRPr="00567941">
        <w:rPr>
          <w:rFonts w:ascii="Garamond" w:hAnsi="Garamond"/>
          <w:sz w:val="22"/>
          <w:szCs w:val="22"/>
        </w:rPr>
        <w:t>Biennial Meeting, San Diego, CA</w:t>
      </w:r>
      <w:r w:rsidR="00D55641" w:rsidRPr="00567941">
        <w:rPr>
          <w:rFonts w:ascii="Garamond" w:hAnsi="Garamond"/>
          <w:bCs/>
          <w:sz w:val="22"/>
          <w:szCs w:val="22"/>
        </w:rPr>
        <w:t>.</w:t>
      </w:r>
    </w:p>
    <w:p w14:paraId="779CFFF2" w14:textId="77777777" w:rsidR="003D3D99" w:rsidRPr="00567941" w:rsidRDefault="003D3D99" w:rsidP="00A068DD">
      <w:pPr>
        <w:ind w:left="1170" w:hanging="450"/>
        <w:rPr>
          <w:rFonts w:ascii="Garamond" w:hAnsi="Garamond"/>
          <w:sz w:val="22"/>
          <w:szCs w:val="22"/>
        </w:rPr>
      </w:pPr>
    </w:p>
    <w:p w14:paraId="66FEF179" w14:textId="4907C599" w:rsidR="001428BA" w:rsidRPr="00567941" w:rsidRDefault="004502D0"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1</w:t>
      </w:r>
      <w:r w:rsidR="001428BA" w:rsidRPr="00567941">
        <w:rPr>
          <w:rFonts w:ascii="Garamond" w:hAnsi="Garamond"/>
          <w:sz w:val="22"/>
          <w:szCs w:val="22"/>
        </w:rPr>
        <w:t xml:space="preserve">. </w:t>
      </w:r>
      <w:r w:rsidR="005B323E" w:rsidRPr="00567941">
        <w:rPr>
          <w:rFonts w:ascii="Garamond" w:hAnsi="Garamond"/>
          <w:sz w:val="22"/>
          <w:szCs w:val="22"/>
        </w:rPr>
        <w:t xml:space="preserve">*Griffin, A., Franz, D., Saldana, L., Leve, L. (2020, March 19-21). </w:t>
      </w:r>
      <w:r w:rsidR="005B323E" w:rsidRPr="00567941">
        <w:rPr>
          <w:rFonts w:ascii="Garamond" w:hAnsi="Garamond"/>
          <w:i/>
          <w:sz w:val="22"/>
          <w:szCs w:val="22"/>
        </w:rPr>
        <w:t>A longitudinal follow-up of female adolescents in foster care and juvenile justice: Trauma symptoms and service utilization</w:t>
      </w:r>
      <w:r w:rsidR="005B323E" w:rsidRPr="00567941">
        <w:rPr>
          <w:rFonts w:ascii="Garamond" w:hAnsi="Garamond"/>
          <w:sz w:val="22"/>
          <w:szCs w:val="22"/>
        </w:rPr>
        <w:t xml:space="preserve"> [Poster presentation]. Society for Research on Adolescence Biennial Meeting, San Diego, CA</w:t>
      </w:r>
      <w:r w:rsidR="00D55641" w:rsidRPr="00567941">
        <w:rPr>
          <w:rFonts w:ascii="Garamond" w:hAnsi="Garamond"/>
          <w:sz w:val="22"/>
          <w:szCs w:val="22"/>
        </w:rPr>
        <w:t xml:space="preserve"> </w:t>
      </w:r>
      <w:r w:rsidR="00D55641" w:rsidRPr="00567941">
        <w:rPr>
          <w:rFonts w:ascii="Garamond" w:hAnsi="Garamond"/>
          <w:bCs/>
          <w:sz w:val="22"/>
          <w:szCs w:val="22"/>
        </w:rPr>
        <w:t>(Conference canceled).</w:t>
      </w:r>
    </w:p>
    <w:p w14:paraId="6FB4DD3D" w14:textId="77777777" w:rsidR="001428BA" w:rsidRPr="00567941" w:rsidRDefault="001428BA" w:rsidP="0006054E">
      <w:pPr>
        <w:ind w:left="1170" w:hanging="450"/>
        <w:rPr>
          <w:rFonts w:ascii="Garamond" w:hAnsi="Garamond"/>
          <w:sz w:val="22"/>
          <w:szCs w:val="22"/>
        </w:rPr>
      </w:pPr>
    </w:p>
    <w:p w14:paraId="0FD93DE9" w14:textId="4A346D53" w:rsidR="00A068DD" w:rsidRPr="00567941" w:rsidRDefault="004502D0"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7</w:t>
      </w:r>
      <w:r w:rsidRPr="00567941">
        <w:rPr>
          <w:rFonts w:ascii="Garamond" w:hAnsi="Garamond"/>
          <w:sz w:val="22"/>
          <w:szCs w:val="22"/>
        </w:rPr>
        <w:t>0</w:t>
      </w:r>
      <w:r w:rsidR="00A068DD" w:rsidRPr="00567941">
        <w:rPr>
          <w:rFonts w:ascii="Garamond" w:hAnsi="Garamond"/>
          <w:sz w:val="22"/>
          <w:szCs w:val="22"/>
        </w:rPr>
        <w:t xml:space="preserve">. </w:t>
      </w:r>
      <w:r w:rsidR="005B323E" w:rsidRPr="00567941">
        <w:rPr>
          <w:rFonts w:ascii="Garamond" w:hAnsi="Garamond"/>
          <w:sz w:val="22"/>
          <w:szCs w:val="22"/>
        </w:rPr>
        <w:t xml:space="preserve">*Robertson, O., Marceau, K., </w:t>
      </w:r>
      <w:proofErr w:type="spellStart"/>
      <w:r w:rsidR="005B323E" w:rsidRPr="00567941">
        <w:rPr>
          <w:rFonts w:ascii="Garamond" w:hAnsi="Garamond"/>
          <w:sz w:val="22"/>
          <w:szCs w:val="22"/>
        </w:rPr>
        <w:t>Natsuaki</w:t>
      </w:r>
      <w:proofErr w:type="spellEnd"/>
      <w:r w:rsidR="005B323E" w:rsidRPr="00567941">
        <w:rPr>
          <w:rFonts w:ascii="Garamond" w:hAnsi="Garamond"/>
          <w:sz w:val="22"/>
          <w:szCs w:val="22"/>
        </w:rPr>
        <w:t xml:space="preserve">, M., Shaw, D., Reiss, D., Leve, L. Neiderhiser, J., &amp; Ganiban, J. (2020, March 19-21). Prenatal pathways to childhood BMI and early puberty: Testing the thrifty phenotype &amp; overnutrition mechanisms. In Ruttle, P. (Chair), </w:t>
      </w:r>
      <w:r w:rsidR="005B323E" w:rsidRPr="00567941">
        <w:rPr>
          <w:rFonts w:ascii="Garamond" w:hAnsi="Garamond"/>
          <w:i/>
          <w:sz w:val="22"/>
          <w:szCs w:val="22"/>
        </w:rPr>
        <w:t>Predictors and sequela of childhood and adolescent obesity</w:t>
      </w:r>
      <w:r w:rsidR="005B323E" w:rsidRPr="00567941">
        <w:rPr>
          <w:rFonts w:ascii="Garamond" w:hAnsi="Garamond"/>
          <w:sz w:val="22"/>
          <w:szCs w:val="22"/>
        </w:rPr>
        <w:t xml:space="preserve"> [Symposium].</w:t>
      </w:r>
      <w:r w:rsidR="005B323E" w:rsidRPr="00567941">
        <w:rPr>
          <w:rFonts w:ascii="Garamond" w:hAnsi="Garamond"/>
        </w:rPr>
        <w:t xml:space="preserve"> </w:t>
      </w:r>
      <w:r w:rsidR="005B323E" w:rsidRPr="00567941">
        <w:rPr>
          <w:rFonts w:ascii="Garamond" w:hAnsi="Garamond"/>
          <w:sz w:val="22"/>
          <w:szCs w:val="22"/>
        </w:rPr>
        <w:t>Society for Research on Adolescence Biennial Meeting, San Diego, CA</w:t>
      </w:r>
      <w:r w:rsidR="00D55641" w:rsidRPr="00567941">
        <w:rPr>
          <w:rFonts w:ascii="Garamond" w:hAnsi="Garamond"/>
          <w:sz w:val="22"/>
          <w:szCs w:val="22"/>
        </w:rPr>
        <w:t xml:space="preserve"> </w:t>
      </w:r>
      <w:r w:rsidR="00D55641" w:rsidRPr="00567941">
        <w:rPr>
          <w:rFonts w:ascii="Garamond" w:hAnsi="Garamond"/>
          <w:bCs/>
          <w:sz w:val="22"/>
          <w:szCs w:val="22"/>
        </w:rPr>
        <w:t>(Conference canceled).</w:t>
      </w:r>
    </w:p>
    <w:p w14:paraId="272747A8" w14:textId="3D427D73" w:rsidR="00A068DD" w:rsidRPr="00567941" w:rsidRDefault="00A068DD" w:rsidP="00A068DD">
      <w:pPr>
        <w:ind w:left="1170" w:hanging="450"/>
        <w:rPr>
          <w:rFonts w:ascii="Garamond" w:hAnsi="Garamond"/>
          <w:sz w:val="22"/>
          <w:szCs w:val="22"/>
        </w:rPr>
      </w:pPr>
    </w:p>
    <w:p w14:paraId="29ECECE4" w14:textId="5852F4D3" w:rsidR="004502D0" w:rsidRPr="00567941" w:rsidRDefault="004502D0"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 xml:space="preserve">9. </w:t>
      </w:r>
      <w:r w:rsidR="005B323E" w:rsidRPr="00567941">
        <w:rPr>
          <w:rFonts w:ascii="Garamond" w:hAnsi="Garamond"/>
          <w:sz w:val="22"/>
          <w:szCs w:val="22"/>
        </w:rPr>
        <w:t xml:space="preserve">*Stepanyan, S., </w:t>
      </w:r>
      <w:proofErr w:type="spellStart"/>
      <w:r w:rsidR="005B323E" w:rsidRPr="00567941">
        <w:rPr>
          <w:rFonts w:ascii="Garamond" w:hAnsi="Garamond"/>
          <w:sz w:val="22"/>
          <w:szCs w:val="22"/>
        </w:rPr>
        <w:t>Natsuaki</w:t>
      </w:r>
      <w:proofErr w:type="spellEnd"/>
      <w:r w:rsidR="005B323E" w:rsidRPr="00567941">
        <w:rPr>
          <w:rFonts w:ascii="Garamond" w:hAnsi="Garamond"/>
          <w:sz w:val="22"/>
          <w:szCs w:val="22"/>
        </w:rPr>
        <w:t xml:space="preserve">, M., Neiderhiser, J., Shaw, D., Reiss, D., &amp; Leve, L. (2020, March 19-21). </w:t>
      </w:r>
      <w:r w:rsidR="005B323E" w:rsidRPr="00567941">
        <w:rPr>
          <w:rFonts w:ascii="Garamond" w:hAnsi="Garamond"/>
          <w:i/>
          <w:sz w:val="22"/>
          <w:szCs w:val="22"/>
        </w:rPr>
        <w:t>Youths’ behavioral problems and interparental disagreements about parenting: The mediating role of negative parenting</w:t>
      </w:r>
      <w:r w:rsidR="005B323E" w:rsidRPr="00567941">
        <w:rPr>
          <w:rFonts w:ascii="Garamond" w:hAnsi="Garamond"/>
          <w:sz w:val="22"/>
          <w:szCs w:val="22"/>
        </w:rPr>
        <w:t xml:space="preserve"> [Poster presentation].</w:t>
      </w:r>
      <w:r w:rsidR="005B323E" w:rsidRPr="00567941">
        <w:rPr>
          <w:rFonts w:ascii="Garamond" w:hAnsi="Garamond"/>
        </w:rPr>
        <w:t xml:space="preserve"> </w:t>
      </w:r>
      <w:r w:rsidR="005B323E" w:rsidRPr="00567941">
        <w:rPr>
          <w:rFonts w:ascii="Garamond" w:hAnsi="Garamond"/>
          <w:sz w:val="22"/>
          <w:szCs w:val="22"/>
        </w:rPr>
        <w:t>Society for Research on Adolescence Biennial Meeting, San Diego, CA</w:t>
      </w:r>
      <w:r w:rsidR="00D55641" w:rsidRPr="00567941">
        <w:rPr>
          <w:rFonts w:ascii="Garamond" w:hAnsi="Garamond"/>
          <w:sz w:val="22"/>
          <w:szCs w:val="22"/>
        </w:rPr>
        <w:t xml:space="preserve"> </w:t>
      </w:r>
      <w:r w:rsidR="00D55641" w:rsidRPr="00567941">
        <w:rPr>
          <w:rFonts w:ascii="Garamond" w:hAnsi="Garamond"/>
          <w:bCs/>
          <w:sz w:val="22"/>
          <w:szCs w:val="22"/>
        </w:rPr>
        <w:t>(Conference canceled).</w:t>
      </w:r>
    </w:p>
    <w:p w14:paraId="4EC046E5" w14:textId="77777777" w:rsidR="004502D0" w:rsidRPr="00567941" w:rsidRDefault="004502D0" w:rsidP="00A068DD">
      <w:pPr>
        <w:ind w:left="1170" w:hanging="450"/>
        <w:rPr>
          <w:rFonts w:ascii="Garamond" w:hAnsi="Garamond"/>
          <w:sz w:val="22"/>
          <w:szCs w:val="22"/>
        </w:rPr>
      </w:pPr>
    </w:p>
    <w:p w14:paraId="50E62139" w14:textId="01871D2B" w:rsidR="00A068DD" w:rsidRPr="00567941" w:rsidRDefault="00A068DD" w:rsidP="005B323E">
      <w:pPr>
        <w:ind w:left="1170" w:hanging="450"/>
        <w:rPr>
          <w:rFonts w:ascii="Garamond" w:hAnsi="Garamond"/>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 xml:space="preserve">8. </w:t>
      </w:r>
      <w:r w:rsidR="005B323E" w:rsidRPr="00567941">
        <w:rPr>
          <w:rFonts w:ascii="Garamond" w:hAnsi="Garamond"/>
          <w:sz w:val="22"/>
          <w:szCs w:val="22"/>
        </w:rPr>
        <w:t>Varghese, A.</w:t>
      </w:r>
      <w:r w:rsidR="007E1720" w:rsidRPr="00567941">
        <w:rPr>
          <w:rFonts w:ascii="Garamond" w:hAnsi="Garamond"/>
          <w:sz w:val="22"/>
          <w:szCs w:val="22"/>
        </w:rPr>
        <w:t xml:space="preserve"> M.</w:t>
      </w:r>
      <w:r w:rsidR="005B323E" w:rsidRPr="00567941">
        <w:rPr>
          <w:rFonts w:ascii="Garamond" w:hAnsi="Garamond"/>
          <w:sz w:val="22"/>
          <w:szCs w:val="22"/>
        </w:rPr>
        <w:t>, Stepanyan, S.</w:t>
      </w:r>
      <w:r w:rsidR="007E1720" w:rsidRPr="00567941">
        <w:rPr>
          <w:rFonts w:ascii="Garamond" w:hAnsi="Garamond"/>
          <w:sz w:val="22"/>
          <w:szCs w:val="22"/>
        </w:rPr>
        <w:t xml:space="preserve"> T.</w:t>
      </w:r>
      <w:r w:rsidR="005B323E" w:rsidRPr="00567941">
        <w:rPr>
          <w:rFonts w:ascii="Garamond" w:hAnsi="Garamond"/>
          <w:sz w:val="22"/>
          <w:szCs w:val="22"/>
        </w:rPr>
        <w:t xml:space="preserve">, </w:t>
      </w:r>
      <w:proofErr w:type="spellStart"/>
      <w:r w:rsidR="005B323E" w:rsidRPr="00567941">
        <w:rPr>
          <w:rFonts w:ascii="Garamond" w:hAnsi="Garamond"/>
          <w:sz w:val="22"/>
          <w:szCs w:val="22"/>
        </w:rPr>
        <w:t>Natsuaki</w:t>
      </w:r>
      <w:proofErr w:type="spellEnd"/>
      <w:r w:rsidR="005B323E" w:rsidRPr="00567941">
        <w:rPr>
          <w:rFonts w:ascii="Garamond" w:hAnsi="Garamond"/>
          <w:sz w:val="22"/>
          <w:szCs w:val="22"/>
        </w:rPr>
        <w:t>, M.</w:t>
      </w:r>
      <w:r w:rsidR="007E1720" w:rsidRPr="00567941">
        <w:rPr>
          <w:rFonts w:ascii="Garamond" w:hAnsi="Garamond"/>
          <w:sz w:val="22"/>
          <w:szCs w:val="22"/>
        </w:rPr>
        <w:t xml:space="preserve"> N.</w:t>
      </w:r>
      <w:r w:rsidR="005B323E" w:rsidRPr="00567941">
        <w:rPr>
          <w:rFonts w:ascii="Garamond" w:hAnsi="Garamond"/>
          <w:sz w:val="22"/>
          <w:szCs w:val="22"/>
        </w:rPr>
        <w:t>, Neiderhiser, J.</w:t>
      </w:r>
      <w:r w:rsidR="007E1720" w:rsidRPr="00567941">
        <w:rPr>
          <w:rFonts w:ascii="Garamond" w:hAnsi="Garamond"/>
          <w:sz w:val="22"/>
          <w:szCs w:val="22"/>
        </w:rPr>
        <w:t xml:space="preserve"> M.</w:t>
      </w:r>
      <w:r w:rsidR="005B323E" w:rsidRPr="00567941">
        <w:rPr>
          <w:rFonts w:ascii="Garamond" w:hAnsi="Garamond"/>
          <w:sz w:val="22"/>
          <w:szCs w:val="22"/>
        </w:rPr>
        <w:t>, Shaw, D.</w:t>
      </w:r>
      <w:r w:rsidR="007E1720" w:rsidRPr="00567941">
        <w:rPr>
          <w:rFonts w:ascii="Garamond" w:hAnsi="Garamond"/>
          <w:sz w:val="22"/>
          <w:szCs w:val="22"/>
        </w:rPr>
        <w:t xml:space="preserve"> S.</w:t>
      </w:r>
      <w:r w:rsidR="005B323E" w:rsidRPr="00567941">
        <w:rPr>
          <w:rFonts w:ascii="Garamond" w:hAnsi="Garamond"/>
          <w:sz w:val="22"/>
          <w:szCs w:val="22"/>
        </w:rPr>
        <w:t>, Ganiban, J.</w:t>
      </w:r>
      <w:r w:rsidR="007E1720" w:rsidRPr="00567941">
        <w:rPr>
          <w:rFonts w:ascii="Garamond" w:hAnsi="Garamond"/>
          <w:sz w:val="22"/>
          <w:szCs w:val="22"/>
        </w:rPr>
        <w:t xml:space="preserve"> M.</w:t>
      </w:r>
      <w:r w:rsidR="005B323E" w:rsidRPr="00567941">
        <w:rPr>
          <w:rFonts w:ascii="Garamond" w:hAnsi="Garamond"/>
          <w:sz w:val="22"/>
          <w:szCs w:val="22"/>
        </w:rPr>
        <w:t>, Reiss, D., &amp; Leve, L.</w:t>
      </w:r>
      <w:r w:rsidR="007E1720" w:rsidRPr="00567941">
        <w:rPr>
          <w:rFonts w:ascii="Garamond" w:hAnsi="Garamond"/>
          <w:sz w:val="22"/>
          <w:szCs w:val="22"/>
        </w:rPr>
        <w:t xml:space="preserve"> D.</w:t>
      </w:r>
      <w:r w:rsidR="005B323E" w:rsidRPr="00567941">
        <w:rPr>
          <w:rFonts w:ascii="Garamond" w:hAnsi="Garamond"/>
          <w:sz w:val="22"/>
          <w:szCs w:val="22"/>
        </w:rPr>
        <w:t xml:space="preserve"> (202</w:t>
      </w:r>
      <w:r w:rsidR="007E1720" w:rsidRPr="00567941">
        <w:rPr>
          <w:rFonts w:ascii="Garamond" w:hAnsi="Garamond"/>
          <w:sz w:val="22"/>
          <w:szCs w:val="22"/>
        </w:rPr>
        <w:t>1</w:t>
      </w:r>
      <w:r w:rsidR="005B323E" w:rsidRPr="00567941">
        <w:rPr>
          <w:rFonts w:ascii="Garamond" w:hAnsi="Garamond"/>
          <w:sz w:val="22"/>
          <w:szCs w:val="22"/>
        </w:rPr>
        <w:t xml:space="preserve">, March 19-21). </w:t>
      </w:r>
      <w:r w:rsidR="005B323E" w:rsidRPr="00567941">
        <w:rPr>
          <w:rFonts w:ascii="Garamond" w:hAnsi="Garamond"/>
          <w:i/>
          <w:sz w:val="22"/>
          <w:szCs w:val="22"/>
        </w:rPr>
        <w:t>How adoptive parents’ views on genetic inheritance impact the association between child shyness &amp; parental competence</w:t>
      </w:r>
      <w:r w:rsidR="005B323E" w:rsidRPr="00567941">
        <w:rPr>
          <w:rFonts w:ascii="Garamond" w:hAnsi="Garamond"/>
          <w:sz w:val="22"/>
          <w:szCs w:val="22"/>
        </w:rPr>
        <w:t xml:space="preserve"> [</w:t>
      </w:r>
      <w:r w:rsidR="007374A6" w:rsidRPr="00567941">
        <w:rPr>
          <w:rFonts w:ascii="Garamond" w:hAnsi="Garamond"/>
          <w:sz w:val="22"/>
          <w:szCs w:val="22"/>
        </w:rPr>
        <w:t>e-p</w:t>
      </w:r>
      <w:r w:rsidR="005B323E" w:rsidRPr="00567941">
        <w:rPr>
          <w:rFonts w:ascii="Garamond" w:hAnsi="Garamond"/>
          <w:sz w:val="22"/>
          <w:szCs w:val="22"/>
        </w:rPr>
        <w:t>oster presentation].</w:t>
      </w:r>
      <w:r w:rsidR="005B323E" w:rsidRPr="00567941">
        <w:rPr>
          <w:rFonts w:ascii="Garamond" w:hAnsi="Garamond"/>
        </w:rPr>
        <w:t xml:space="preserve"> </w:t>
      </w:r>
      <w:r w:rsidR="005B323E" w:rsidRPr="00567941">
        <w:rPr>
          <w:rFonts w:ascii="Garamond" w:hAnsi="Garamond"/>
          <w:sz w:val="22"/>
          <w:szCs w:val="22"/>
        </w:rPr>
        <w:t xml:space="preserve">Society for Research on Adolescence Biennial Meeting, </w:t>
      </w:r>
      <w:r w:rsidR="007E1720" w:rsidRPr="00567941">
        <w:rPr>
          <w:rFonts w:ascii="Garamond" w:hAnsi="Garamond"/>
          <w:sz w:val="22"/>
          <w:szCs w:val="22"/>
        </w:rPr>
        <w:t>virtual meeting</w:t>
      </w:r>
      <w:r w:rsidR="00D55641" w:rsidRPr="00567941">
        <w:rPr>
          <w:rFonts w:ascii="Garamond" w:hAnsi="Garamond"/>
          <w:bCs/>
          <w:sz w:val="22"/>
          <w:szCs w:val="22"/>
        </w:rPr>
        <w:t>.</w:t>
      </w:r>
    </w:p>
    <w:p w14:paraId="13402428" w14:textId="77777777" w:rsidR="00A068DD" w:rsidRPr="00567941" w:rsidRDefault="00A068DD" w:rsidP="0006054E">
      <w:pPr>
        <w:ind w:left="1170" w:hanging="450"/>
        <w:rPr>
          <w:rFonts w:ascii="Garamond" w:hAnsi="Garamond"/>
          <w:sz w:val="22"/>
          <w:szCs w:val="22"/>
        </w:rPr>
      </w:pPr>
    </w:p>
    <w:p w14:paraId="0D36C942" w14:textId="3776BE48" w:rsidR="003652D3" w:rsidRPr="00567941" w:rsidRDefault="003652D3" w:rsidP="005B323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 xml:space="preserve">7. </w:t>
      </w:r>
      <w:r w:rsidR="005B323E" w:rsidRPr="00567941">
        <w:rPr>
          <w:rFonts w:ascii="Garamond" w:hAnsi="Garamond"/>
          <w:sz w:val="22"/>
          <w:szCs w:val="22"/>
        </w:rPr>
        <w:t>*Walden, E., Khurana, A., &amp; Leve, L. D. (2020, February 5-8</w:t>
      </w:r>
      <w:r w:rsidR="005B323E" w:rsidRPr="00567941">
        <w:rPr>
          <w:rFonts w:ascii="Garamond" w:hAnsi="Garamond"/>
          <w:i/>
          <w:sz w:val="22"/>
          <w:szCs w:val="22"/>
        </w:rPr>
        <w:t>). Family risks and college/career readiness associations for young women with disabilities</w:t>
      </w:r>
      <w:r w:rsidR="005B323E" w:rsidRPr="00567941">
        <w:rPr>
          <w:rFonts w:ascii="Garamond" w:hAnsi="Garamond"/>
          <w:sz w:val="22"/>
          <w:szCs w:val="22"/>
        </w:rPr>
        <w:t>. [Poster presentation]. Council for Exceptional Children Convention and Expo, Portland, OR.</w:t>
      </w:r>
    </w:p>
    <w:p w14:paraId="0AC2412A" w14:textId="77777777" w:rsidR="001428BA" w:rsidRPr="00567941" w:rsidRDefault="001428BA" w:rsidP="0006054E">
      <w:pPr>
        <w:ind w:left="1170" w:hanging="450"/>
        <w:rPr>
          <w:rFonts w:ascii="Garamond" w:hAnsi="Garamond"/>
          <w:sz w:val="22"/>
          <w:szCs w:val="22"/>
        </w:rPr>
      </w:pPr>
    </w:p>
    <w:p w14:paraId="2DE05379" w14:textId="616EAAD2" w:rsidR="001C6FAC" w:rsidRPr="00567941" w:rsidRDefault="00D045B6" w:rsidP="0006054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 xml:space="preserve">6. </w:t>
      </w:r>
      <w:r w:rsidR="001C6FAC" w:rsidRPr="00567941">
        <w:rPr>
          <w:rFonts w:ascii="Garamond" w:hAnsi="Garamond"/>
          <w:sz w:val="22"/>
          <w:szCs w:val="22"/>
        </w:rPr>
        <w:t>Brindis, C. D., Cauffman, E. E., &amp; Leve, L. D. (2019, May</w:t>
      </w:r>
      <w:r w:rsidR="00873FBB" w:rsidRPr="00567941">
        <w:rPr>
          <w:rFonts w:ascii="Garamond" w:hAnsi="Garamond"/>
          <w:sz w:val="22"/>
          <w:szCs w:val="22"/>
        </w:rPr>
        <w:t xml:space="preserve"> 28-31</w:t>
      </w:r>
      <w:r w:rsidR="001C6FAC" w:rsidRPr="00567941">
        <w:rPr>
          <w:rFonts w:ascii="Garamond" w:hAnsi="Garamond"/>
          <w:sz w:val="22"/>
          <w:szCs w:val="22"/>
        </w:rPr>
        <w:t xml:space="preserve">). </w:t>
      </w:r>
      <w:r w:rsidR="001C6FAC" w:rsidRPr="00567941">
        <w:rPr>
          <w:rFonts w:ascii="Garamond" w:hAnsi="Garamond"/>
          <w:i/>
          <w:sz w:val="22"/>
          <w:szCs w:val="22"/>
        </w:rPr>
        <w:t>Emerging, hot topic: The promise of adolescence</w:t>
      </w:r>
      <w:r w:rsidR="001C6FAC" w:rsidRPr="00567941">
        <w:rPr>
          <w:rFonts w:ascii="Garamond" w:hAnsi="Garamond"/>
          <w:sz w:val="22"/>
          <w:szCs w:val="22"/>
        </w:rPr>
        <w:t xml:space="preserve"> </w:t>
      </w:r>
      <w:r w:rsidR="00873FBB" w:rsidRPr="00567941">
        <w:rPr>
          <w:rFonts w:ascii="Garamond" w:hAnsi="Garamond"/>
          <w:sz w:val="22"/>
          <w:szCs w:val="22"/>
        </w:rPr>
        <w:t>[</w:t>
      </w:r>
      <w:r w:rsidR="001C6FAC" w:rsidRPr="00567941">
        <w:rPr>
          <w:rFonts w:ascii="Garamond" w:hAnsi="Garamond"/>
          <w:sz w:val="22"/>
          <w:szCs w:val="22"/>
        </w:rPr>
        <w:t>Symposium</w:t>
      </w:r>
      <w:r w:rsidR="00873FBB" w:rsidRPr="00567941">
        <w:rPr>
          <w:rFonts w:ascii="Garamond" w:hAnsi="Garamond"/>
          <w:sz w:val="22"/>
          <w:szCs w:val="22"/>
        </w:rPr>
        <w:t xml:space="preserve">]. </w:t>
      </w:r>
      <w:r w:rsidR="001C6FAC" w:rsidRPr="00567941">
        <w:rPr>
          <w:rFonts w:ascii="Garamond" w:hAnsi="Garamond"/>
          <w:sz w:val="22"/>
          <w:szCs w:val="22"/>
        </w:rPr>
        <w:t>Society for Prevention Research</w:t>
      </w:r>
      <w:r w:rsidR="00873FBB" w:rsidRPr="00567941">
        <w:rPr>
          <w:rFonts w:ascii="Garamond" w:hAnsi="Garamond"/>
          <w:sz w:val="22"/>
          <w:szCs w:val="22"/>
        </w:rPr>
        <w:t xml:space="preserve"> 27</w:t>
      </w:r>
      <w:r w:rsidR="00873FBB" w:rsidRPr="00567941">
        <w:rPr>
          <w:rFonts w:ascii="Garamond" w:hAnsi="Garamond"/>
          <w:sz w:val="22"/>
          <w:szCs w:val="22"/>
          <w:vertAlign w:val="superscript"/>
        </w:rPr>
        <w:t>th</w:t>
      </w:r>
      <w:r w:rsidR="00873FBB" w:rsidRPr="00567941">
        <w:rPr>
          <w:rFonts w:ascii="Garamond" w:hAnsi="Garamond"/>
          <w:sz w:val="22"/>
          <w:szCs w:val="22"/>
        </w:rPr>
        <w:t xml:space="preserve"> Annual Meeting</w:t>
      </w:r>
      <w:r w:rsidR="001C6FAC" w:rsidRPr="00567941">
        <w:rPr>
          <w:rFonts w:ascii="Garamond" w:hAnsi="Garamond"/>
          <w:sz w:val="22"/>
          <w:szCs w:val="22"/>
        </w:rPr>
        <w:t>, San Francisco, CA.</w:t>
      </w:r>
    </w:p>
    <w:p w14:paraId="1DE8BFDA" w14:textId="77777777" w:rsidR="001C6FAC" w:rsidRPr="00567941" w:rsidRDefault="001C6FAC" w:rsidP="0006054E">
      <w:pPr>
        <w:ind w:left="1170" w:hanging="450"/>
        <w:rPr>
          <w:rFonts w:ascii="Garamond" w:hAnsi="Garamond"/>
          <w:sz w:val="22"/>
          <w:szCs w:val="22"/>
        </w:rPr>
      </w:pPr>
    </w:p>
    <w:p w14:paraId="48537AEE" w14:textId="6D9C1759" w:rsidR="00873FBB" w:rsidRPr="00567941" w:rsidRDefault="001C6FAC" w:rsidP="00873FBB">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00725507" w:rsidRPr="00567941">
        <w:rPr>
          <w:rFonts w:ascii="Garamond" w:hAnsi="Garamond"/>
          <w:sz w:val="22"/>
          <w:szCs w:val="22"/>
        </w:rPr>
        <w:t>5</w:t>
      </w:r>
      <w:r w:rsidRPr="00567941">
        <w:rPr>
          <w:rFonts w:ascii="Garamond" w:hAnsi="Garamond"/>
          <w:sz w:val="22"/>
          <w:szCs w:val="22"/>
        </w:rPr>
        <w:t xml:space="preserve">. </w:t>
      </w:r>
      <w:r w:rsidR="00DD1771" w:rsidRPr="00567941">
        <w:rPr>
          <w:rFonts w:ascii="Garamond" w:hAnsi="Garamond"/>
          <w:sz w:val="22"/>
          <w:szCs w:val="22"/>
        </w:rPr>
        <w:t>*Garcia Isaza, A., Griffin, A. M., Leve, L. D., &amp; Cioffi, C. (2019, May</w:t>
      </w:r>
      <w:r w:rsidR="00873FBB" w:rsidRPr="00567941">
        <w:rPr>
          <w:rFonts w:ascii="Garamond" w:hAnsi="Garamond"/>
          <w:sz w:val="22"/>
          <w:szCs w:val="22"/>
        </w:rPr>
        <w:t xml:space="preserve"> 28-31</w:t>
      </w:r>
      <w:r w:rsidR="00DD1771" w:rsidRPr="00567941">
        <w:rPr>
          <w:rFonts w:ascii="Garamond" w:hAnsi="Garamond"/>
          <w:sz w:val="22"/>
          <w:szCs w:val="22"/>
        </w:rPr>
        <w:t xml:space="preserve">). </w:t>
      </w:r>
      <w:r w:rsidR="00DD1771" w:rsidRPr="00567941">
        <w:rPr>
          <w:rFonts w:ascii="Garamond" w:hAnsi="Garamond"/>
          <w:i/>
          <w:sz w:val="22"/>
          <w:szCs w:val="22"/>
        </w:rPr>
        <w:t>Maltreatment and placement changes as predictors of risky decision-making in adolescent girls</w:t>
      </w:r>
      <w:r w:rsidR="00873FBB" w:rsidRPr="00567941">
        <w:rPr>
          <w:rFonts w:ascii="Garamond" w:hAnsi="Garamond"/>
          <w:sz w:val="22"/>
          <w:szCs w:val="22"/>
        </w:rPr>
        <w:t xml:space="preserve"> [Poster presentation].</w:t>
      </w:r>
      <w:r w:rsidR="00DD1771" w:rsidRPr="00567941">
        <w:rPr>
          <w:rFonts w:ascii="Garamond" w:hAnsi="Garamond"/>
          <w:sz w:val="22"/>
          <w:szCs w:val="22"/>
        </w:rPr>
        <w:t xml:space="preserve"> </w:t>
      </w:r>
      <w:r w:rsidR="00873FBB" w:rsidRPr="00567941">
        <w:rPr>
          <w:rFonts w:ascii="Garamond" w:hAnsi="Garamond"/>
          <w:sz w:val="22"/>
          <w:szCs w:val="22"/>
        </w:rPr>
        <w:t>Society for Prevention Research 27</w:t>
      </w:r>
      <w:r w:rsidR="00873FBB" w:rsidRPr="00567941">
        <w:rPr>
          <w:rFonts w:ascii="Garamond" w:hAnsi="Garamond"/>
          <w:sz w:val="22"/>
          <w:szCs w:val="22"/>
          <w:vertAlign w:val="superscript"/>
        </w:rPr>
        <w:t>th</w:t>
      </w:r>
      <w:r w:rsidR="00873FBB" w:rsidRPr="00567941">
        <w:rPr>
          <w:rFonts w:ascii="Garamond" w:hAnsi="Garamond"/>
          <w:sz w:val="22"/>
          <w:szCs w:val="22"/>
        </w:rPr>
        <w:t xml:space="preserve"> Annual Meeting, San Francisco, CA.</w:t>
      </w:r>
    </w:p>
    <w:p w14:paraId="7C3E5814" w14:textId="26849BA3" w:rsidR="001C6FAC" w:rsidRPr="00567941" w:rsidRDefault="001C6FAC" w:rsidP="0006054E">
      <w:pPr>
        <w:ind w:left="1170" w:hanging="450"/>
        <w:rPr>
          <w:rFonts w:ascii="Garamond" w:hAnsi="Garamond"/>
          <w:sz w:val="22"/>
          <w:szCs w:val="22"/>
        </w:rPr>
      </w:pPr>
    </w:p>
    <w:p w14:paraId="6E0F4669" w14:textId="1838A21A" w:rsidR="00873FBB" w:rsidRPr="00567941" w:rsidRDefault="001C6FAC" w:rsidP="00873FBB">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00725507" w:rsidRPr="00567941">
        <w:rPr>
          <w:rFonts w:ascii="Garamond" w:hAnsi="Garamond"/>
          <w:sz w:val="22"/>
          <w:szCs w:val="22"/>
        </w:rPr>
        <w:t>4</w:t>
      </w:r>
      <w:r w:rsidRPr="00567941">
        <w:rPr>
          <w:rFonts w:ascii="Garamond" w:hAnsi="Garamond"/>
          <w:sz w:val="22"/>
          <w:szCs w:val="22"/>
        </w:rPr>
        <w:t>. *Griffin, A. M., Leve, L. D., Shaw, D. S., Reiss, D., Ganiban, J. M., Natsuaki, M. N., &amp; Neiderhiser, J. M. (May, 2019</w:t>
      </w:r>
      <w:r w:rsidR="00873FBB" w:rsidRPr="00567941">
        <w:rPr>
          <w:rFonts w:ascii="Garamond" w:hAnsi="Garamond"/>
          <w:sz w:val="22"/>
          <w:szCs w:val="22"/>
        </w:rPr>
        <w:t xml:space="preserve"> 28-31</w:t>
      </w:r>
      <w:r w:rsidRPr="00567941">
        <w:rPr>
          <w:rFonts w:ascii="Garamond" w:hAnsi="Garamond"/>
          <w:sz w:val="22"/>
          <w:szCs w:val="22"/>
        </w:rPr>
        <w:t xml:space="preserve">). </w:t>
      </w:r>
      <w:r w:rsidRPr="00567941">
        <w:rPr>
          <w:rFonts w:ascii="Garamond" w:hAnsi="Garamond"/>
          <w:i/>
          <w:sz w:val="22"/>
          <w:szCs w:val="22"/>
        </w:rPr>
        <w:t>School readiness: Testing a translational prevention model</w:t>
      </w:r>
      <w:r w:rsidRPr="00567941">
        <w:rPr>
          <w:rFonts w:ascii="Garamond" w:hAnsi="Garamond"/>
          <w:sz w:val="22"/>
          <w:szCs w:val="22"/>
        </w:rPr>
        <w:t xml:space="preserve"> </w:t>
      </w:r>
      <w:r w:rsidR="00873FBB" w:rsidRPr="00567941">
        <w:rPr>
          <w:rFonts w:ascii="Garamond" w:hAnsi="Garamond"/>
          <w:sz w:val="22"/>
          <w:szCs w:val="22"/>
        </w:rPr>
        <w:t>[</w:t>
      </w:r>
      <w:r w:rsidRPr="00567941">
        <w:rPr>
          <w:rFonts w:ascii="Garamond" w:hAnsi="Garamond"/>
          <w:sz w:val="22"/>
          <w:szCs w:val="22"/>
        </w:rPr>
        <w:t>Symposium</w:t>
      </w:r>
      <w:r w:rsidR="00873FBB" w:rsidRPr="00567941">
        <w:rPr>
          <w:rFonts w:ascii="Garamond" w:hAnsi="Garamond"/>
          <w:sz w:val="22"/>
          <w:szCs w:val="22"/>
        </w:rPr>
        <w:t>].</w:t>
      </w:r>
      <w:r w:rsidRPr="00567941">
        <w:rPr>
          <w:rFonts w:ascii="Garamond" w:hAnsi="Garamond"/>
          <w:sz w:val="22"/>
          <w:szCs w:val="22"/>
        </w:rPr>
        <w:t xml:space="preserve"> </w:t>
      </w:r>
      <w:r w:rsidR="00873FBB" w:rsidRPr="00567941">
        <w:rPr>
          <w:rFonts w:ascii="Garamond" w:hAnsi="Garamond"/>
          <w:sz w:val="22"/>
          <w:szCs w:val="22"/>
        </w:rPr>
        <w:t>Society for Prevention Research 27</w:t>
      </w:r>
      <w:r w:rsidR="00873FBB" w:rsidRPr="00567941">
        <w:rPr>
          <w:rFonts w:ascii="Garamond" w:hAnsi="Garamond"/>
          <w:sz w:val="22"/>
          <w:szCs w:val="22"/>
          <w:vertAlign w:val="superscript"/>
        </w:rPr>
        <w:t>th</w:t>
      </w:r>
      <w:r w:rsidR="00873FBB" w:rsidRPr="00567941">
        <w:rPr>
          <w:rFonts w:ascii="Garamond" w:hAnsi="Garamond"/>
          <w:sz w:val="22"/>
          <w:szCs w:val="22"/>
        </w:rPr>
        <w:t xml:space="preserve"> Annual Meeting, San Francisco, CA.</w:t>
      </w:r>
    </w:p>
    <w:p w14:paraId="073D104D" w14:textId="591AA3EB" w:rsidR="001C6FAC" w:rsidRPr="00567941" w:rsidRDefault="001C6FAC" w:rsidP="0006054E">
      <w:pPr>
        <w:ind w:left="1170" w:hanging="450"/>
        <w:rPr>
          <w:rFonts w:ascii="Garamond" w:hAnsi="Garamond"/>
          <w:sz w:val="22"/>
          <w:szCs w:val="22"/>
        </w:rPr>
      </w:pPr>
    </w:p>
    <w:p w14:paraId="58597E50" w14:textId="4FAF8128" w:rsidR="00873FBB" w:rsidRPr="00567941" w:rsidRDefault="001C6FAC" w:rsidP="00873FBB">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 xml:space="preserve">3. *Ramos, A., </w:t>
      </w:r>
      <w:r w:rsidR="00472D6B" w:rsidRPr="00567941">
        <w:rPr>
          <w:rFonts w:ascii="Garamond" w:hAnsi="Garamond"/>
          <w:sz w:val="22"/>
          <w:szCs w:val="22"/>
        </w:rPr>
        <w:t>*</w:t>
      </w:r>
      <w:r w:rsidRPr="00567941">
        <w:rPr>
          <w:rFonts w:ascii="Garamond" w:hAnsi="Garamond"/>
          <w:sz w:val="22"/>
          <w:szCs w:val="22"/>
        </w:rPr>
        <w:t xml:space="preserve">Griffin, A. M., Shaw, D. S., Leve, L. D., Reiss, </w:t>
      </w:r>
      <w:r w:rsidR="00472D6B" w:rsidRPr="00567941">
        <w:rPr>
          <w:rFonts w:ascii="Garamond" w:hAnsi="Garamond"/>
          <w:sz w:val="22"/>
          <w:szCs w:val="22"/>
        </w:rPr>
        <w:t>D., Ganiban, J. M., Natsuaki, M. N., &amp; Neiderhiser, J. M., (2019</w:t>
      </w:r>
      <w:r w:rsidR="008819DC" w:rsidRPr="00567941">
        <w:rPr>
          <w:rFonts w:ascii="Garamond" w:hAnsi="Garamond"/>
          <w:sz w:val="22"/>
          <w:szCs w:val="22"/>
        </w:rPr>
        <w:t>, May</w:t>
      </w:r>
      <w:r w:rsidR="00873FBB" w:rsidRPr="00567941">
        <w:rPr>
          <w:rFonts w:ascii="Garamond" w:hAnsi="Garamond"/>
          <w:sz w:val="22"/>
          <w:szCs w:val="22"/>
        </w:rPr>
        <w:t xml:space="preserve"> 28-31</w:t>
      </w:r>
      <w:r w:rsidR="00472D6B" w:rsidRPr="00567941">
        <w:rPr>
          <w:rFonts w:ascii="Garamond" w:hAnsi="Garamond"/>
          <w:sz w:val="22"/>
          <w:szCs w:val="22"/>
        </w:rPr>
        <w:t xml:space="preserve">). </w:t>
      </w:r>
      <w:r w:rsidR="00472D6B" w:rsidRPr="00567941">
        <w:rPr>
          <w:rFonts w:ascii="Garamond" w:hAnsi="Garamond"/>
          <w:i/>
          <w:sz w:val="22"/>
          <w:szCs w:val="22"/>
        </w:rPr>
        <w:t>Parental depression, prenatal distress, and social competence in early childhood: Using an adoption design to disentangle genetic and environmental influences</w:t>
      </w:r>
      <w:r w:rsidR="00873FBB" w:rsidRPr="00567941">
        <w:rPr>
          <w:rFonts w:ascii="Garamond" w:hAnsi="Garamond"/>
          <w:i/>
          <w:sz w:val="22"/>
          <w:szCs w:val="22"/>
        </w:rPr>
        <w:t xml:space="preserve"> </w:t>
      </w:r>
      <w:r w:rsidR="00873FBB" w:rsidRPr="00567941">
        <w:rPr>
          <w:rFonts w:ascii="Garamond" w:hAnsi="Garamond"/>
          <w:sz w:val="22"/>
          <w:szCs w:val="22"/>
        </w:rPr>
        <w:t>[Poster presentation</w:t>
      </w:r>
      <w:r w:rsidR="005E122F" w:rsidRPr="00567941">
        <w:rPr>
          <w:rFonts w:ascii="Garamond" w:hAnsi="Garamond"/>
          <w:sz w:val="22"/>
          <w:szCs w:val="22"/>
        </w:rPr>
        <w:t>]</w:t>
      </w:r>
      <w:r w:rsidR="00873FBB" w:rsidRPr="00567941">
        <w:rPr>
          <w:rFonts w:ascii="Garamond" w:hAnsi="Garamond"/>
          <w:sz w:val="22"/>
          <w:szCs w:val="22"/>
        </w:rPr>
        <w:t xml:space="preserve"> Society for Prevention Research 27</w:t>
      </w:r>
      <w:r w:rsidR="00873FBB" w:rsidRPr="00567941">
        <w:rPr>
          <w:rFonts w:ascii="Garamond" w:hAnsi="Garamond"/>
          <w:sz w:val="22"/>
          <w:szCs w:val="22"/>
          <w:vertAlign w:val="superscript"/>
        </w:rPr>
        <w:t>th</w:t>
      </w:r>
      <w:r w:rsidR="00873FBB" w:rsidRPr="00567941">
        <w:rPr>
          <w:rFonts w:ascii="Garamond" w:hAnsi="Garamond"/>
          <w:sz w:val="22"/>
          <w:szCs w:val="22"/>
        </w:rPr>
        <w:t xml:space="preserve"> Annual Meeting, San Francisco, CA.</w:t>
      </w:r>
    </w:p>
    <w:p w14:paraId="4BA1FFF2" w14:textId="3B26BE26" w:rsidR="001C6FAC" w:rsidRPr="00567941" w:rsidRDefault="001C6FAC" w:rsidP="0006054E">
      <w:pPr>
        <w:ind w:left="1170" w:hanging="450"/>
        <w:rPr>
          <w:rFonts w:ascii="Garamond" w:hAnsi="Garamond"/>
          <w:sz w:val="22"/>
          <w:szCs w:val="22"/>
        </w:rPr>
      </w:pPr>
    </w:p>
    <w:p w14:paraId="4415EDE7" w14:textId="1AFAC0D6" w:rsidR="00873FBB" w:rsidRPr="00567941" w:rsidRDefault="001C6FAC" w:rsidP="00873FBB">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2. Walker, S., Leve, L. D., &amp; Duong, M. (2019, May</w:t>
      </w:r>
      <w:r w:rsidR="00873FBB" w:rsidRPr="00567941">
        <w:rPr>
          <w:rFonts w:ascii="Garamond" w:hAnsi="Garamond"/>
          <w:sz w:val="22"/>
          <w:szCs w:val="22"/>
        </w:rPr>
        <w:t xml:space="preserve"> 28-31</w:t>
      </w:r>
      <w:r w:rsidRPr="00567941">
        <w:rPr>
          <w:rFonts w:ascii="Garamond" w:hAnsi="Garamond"/>
          <w:sz w:val="22"/>
          <w:szCs w:val="22"/>
        </w:rPr>
        <w:t xml:space="preserve">). </w:t>
      </w:r>
      <w:r w:rsidRPr="00567941">
        <w:rPr>
          <w:rFonts w:ascii="Garamond" w:hAnsi="Garamond"/>
          <w:i/>
          <w:sz w:val="22"/>
          <w:szCs w:val="22"/>
        </w:rPr>
        <w:t>Mechanisms of change at the client and organizational level for selective prevention programs embedded within juvenile courts: Results from a female-specific study</w:t>
      </w:r>
      <w:r w:rsidR="00873FBB" w:rsidRPr="00567941">
        <w:rPr>
          <w:rFonts w:ascii="Garamond" w:hAnsi="Garamond"/>
          <w:i/>
          <w:sz w:val="22"/>
          <w:szCs w:val="22"/>
        </w:rPr>
        <w:t xml:space="preserve"> </w:t>
      </w:r>
      <w:r w:rsidR="00873FBB" w:rsidRPr="00567941">
        <w:rPr>
          <w:rFonts w:ascii="Garamond" w:hAnsi="Garamond"/>
          <w:sz w:val="22"/>
          <w:szCs w:val="22"/>
        </w:rPr>
        <w:t>[</w:t>
      </w:r>
      <w:r w:rsidRPr="00567941">
        <w:rPr>
          <w:rFonts w:ascii="Garamond" w:hAnsi="Garamond"/>
          <w:sz w:val="22"/>
          <w:szCs w:val="22"/>
        </w:rPr>
        <w:t>Symposium</w:t>
      </w:r>
      <w:r w:rsidR="00873FBB" w:rsidRPr="00567941">
        <w:rPr>
          <w:rFonts w:ascii="Garamond" w:hAnsi="Garamond"/>
          <w:sz w:val="22"/>
          <w:szCs w:val="22"/>
        </w:rPr>
        <w:t>].</w:t>
      </w:r>
      <w:r w:rsidRPr="00567941">
        <w:rPr>
          <w:rFonts w:ascii="Garamond" w:hAnsi="Garamond"/>
          <w:sz w:val="22"/>
          <w:szCs w:val="22"/>
        </w:rPr>
        <w:t xml:space="preserve"> </w:t>
      </w:r>
      <w:r w:rsidR="00873FBB" w:rsidRPr="00567941">
        <w:rPr>
          <w:rFonts w:ascii="Garamond" w:hAnsi="Garamond"/>
          <w:sz w:val="22"/>
          <w:szCs w:val="22"/>
        </w:rPr>
        <w:t>Society for Prevention Research 27</w:t>
      </w:r>
      <w:r w:rsidR="00873FBB" w:rsidRPr="00567941">
        <w:rPr>
          <w:rFonts w:ascii="Garamond" w:hAnsi="Garamond"/>
          <w:sz w:val="22"/>
          <w:szCs w:val="22"/>
          <w:vertAlign w:val="superscript"/>
        </w:rPr>
        <w:t>th</w:t>
      </w:r>
      <w:r w:rsidR="00873FBB" w:rsidRPr="00567941">
        <w:rPr>
          <w:rFonts w:ascii="Garamond" w:hAnsi="Garamond"/>
          <w:sz w:val="22"/>
          <w:szCs w:val="22"/>
        </w:rPr>
        <w:t xml:space="preserve"> Annual Meeting, San Francisco, CA.</w:t>
      </w:r>
    </w:p>
    <w:p w14:paraId="515AA537" w14:textId="77777777" w:rsidR="00796662" w:rsidRPr="00567941" w:rsidRDefault="00796662" w:rsidP="0006054E">
      <w:pPr>
        <w:ind w:left="1170" w:hanging="450"/>
        <w:rPr>
          <w:rFonts w:ascii="Garamond" w:hAnsi="Garamond"/>
          <w:sz w:val="22"/>
          <w:szCs w:val="22"/>
        </w:rPr>
      </w:pPr>
    </w:p>
    <w:p w14:paraId="4BB8150E" w14:textId="20C49B66" w:rsidR="0006054E" w:rsidRPr="00567941" w:rsidRDefault="00796662" w:rsidP="0006054E">
      <w:pPr>
        <w:ind w:left="1170" w:hanging="450"/>
        <w:rPr>
          <w:rFonts w:ascii="Garamond" w:hAnsi="Garamond"/>
          <w:sz w:val="22"/>
          <w:szCs w:val="22"/>
        </w:rPr>
      </w:pPr>
      <w:r w:rsidRPr="00567941">
        <w:rPr>
          <w:rFonts w:ascii="Garamond" w:hAnsi="Garamond"/>
          <w:sz w:val="22"/>
          <w:szCs w:val="22"/>
        </w:rPr>
        <w:lastRenderedPageBreak/>
        <w:t>1</w:t>
      </w:r>
      <w:r w:rsidR="00C67E4A" w:rsidRPr="00567941">
        <w:rPr>
          <w:rFonts w:ascii="Garamond" w:hAnsi="Garamond"/>
          <w:sz w:val="22"/>
          <w:szCs w:val="22"/>
        </w:rPr>
        <w:t>6</w:t>
      </w:r>
      <w:r w:rsidRPr="00567941">
        <w:rPr>
          <w:rFonts w:ascii="Garamond" w:hAnsi="Garamond"/>
          <w:sz w:val="22"/>
          <w:szCs w:val="22"/>
        </w:rPr>
        <w:t xml:space="preserve">1. </w:t>
      </w:r>
      <w:r w:rsidR="0006054E" w:rsidRPr="00567941">
        <w:rPr>
          <w:rFonts w:ascii="Garamond" w:hAnsi="Garamond"/>
          <w:sz w:val="22"/>
          <w:szCs w:val="22"/>
        </w:rPr>
        <w:t xml:space="preserve">Elliot, D. </w:t>
      </w:r>
      <w:r w:rsidR="00FA6C2E" w:rsidRPr="00567941">
        <w:rPr>
          <w:rFonts w:ascii="Garamond" w:hAnsi="Garamond"/>
          <w:sz w:val="22"/>
          <w:szCs w:val="22"/>
        </w:rPr>
        <w:t>L., Racer, K., McGinnis, W., DeF</w:t>
      </w:r>
      <w:r w:rsidR="00EA32A1" w:rsidRPr="00567941">
        <w:rPr>
          <w:rFonts w:ascii="Garamond" w:hAnsi="Garamond"/>
          <w:sz w:val="22"/>
          <w:szCs w:val="22"/>
        </w:rPr>
        <w:t>ranc</w:t>
      </w:r>
      <w:r w:rsidR="0006054E" w:rsidRPr="00567941">
        <w:rPr>
          <w:rFonts w:ascii="Garamond" w:hAnsi="Garamond"/>
          <w:sz w:val="22"/>
          <w:szCs w:val="22"/>
        </w:rPr>
        <w:t>esco, C., Leve, L. D., &amp; Kuehl, K. (2019, May</w:t>
      </w:r>
      <w:r w:rsidR="005E122F" w:rsidRPr="00567941">
        <w:rPr>
          <w:rFonts w:ascii="Garamond" w:hAnsi="Garamond"/>
          <w:sz w:val="22"/>
          <w:szCs w:val="22"/>
        </w:rPr>
        <w:t xml:space="preserve"> 28</w:t>
      </w:r>
      <w:r w:rsidR="0006054E" w:rsidRPr="00567941">
        <w:rPr>
          <w:rFonts w:ascii="Garamond" w:hAnsi="Garamond"/>
          <w:sz w:val="22"/>
          <w:szCs w:val="22"/>
        </w:rPr>
        <w:t>–June</w:t>
      </w:r>
      <w:r w:rsidR="005E122F" w:rsidRPr="00567941">
        <w:rPr>
          <w:rFonts w:ascii="Garamond" w:hAnsi="Garamond"/>
          <w:sz w:val="22"/>
          <w:szCs w:val="22"/>
        </w:rPr>
        <w:t xml:space="preserve"> 1</w:t>
      </w:r>
      <w:r w:rsidR="0006054E" w:rsidRPr="00567941">
        <w:rPr>
          <w:rFonts w:ascii="Garamond" w:hAnsi="Garamond"/>
          <w:sz w:val="22"/>
          <w:szCs w:val="22"/>
        </w:rPr>
        <w:t xml:space="preserve">). </w:t>
      </w:r>
      <w:r w:rsidR="0006054E" w:rsidRPr="00567941">
        <w:rPr>
          <w:rFonts w:ascii="Garamond" w:hAnsi="Garamond"/>
          <w:i/>
          <w:sz w:val="22"/>
          <w:szCs w:val="22"/>
        </w:rPr>
        <w:t>Incarcerated young women's exercise and sleep behaviors: A needs and feasibility study</w:t>
      </w:r>
      <w:r w:rsidR="0006054E" w:rsidRPr="00567941">
        <w:rPr>
          <w:rFonts w:ascii="Garamond" w:hAnsi="Garamond"/>
          <w:sz w:val="22"/>
          <w:szCs w:val="22"/>
        </w:rPr>
        <w:t xml:space="preserve"> </w:t>
      </w:r>
      <w:r w:rsidR="00873FBB" w:rsidRPr="00567941">
        <w:rPr>
          <w:rFonts w:ascii="Garamond" w:hAnsi="Garamond"/>
          <w:sz w:val="22"/>
          <w:szCs w:val="22"/>
        </w:rPr>
        <w:t>[Poster presentation].</w:t>
      </w:r>
      <w:r w:rsidR="0006054E" w:rsidRPr="00567941">
        <w:rPr>
          <w:rFonts w:ascii="Garamond" w:hAnsi="Garamond"/>
          <w:sz w:val="22"/>
          <w:szCs w:val="22"/>
        </w:rPr>
        <w:t xml:space="preserve"> American Coll</w:t>
      </w:r>
      <w:r w:rsidR="00FA6C2E" w:rsidRPr="00567941">
        <w:rPr>
          <w:rFonts w:ascii="Garamond" w:hAnsi="Garamond"/>
          <w:sz w:val="22"/>
          <w:szCs w:val="22"/>
        </w:rPr>
        <w:t>ege of Sports Medicine</w:t>
      </w:r>
      <w:r w:rsidR="00873FBB" w:rsidRPr="00567941">
        <w:rPr>
          <w:rFonts w:ascii="Garamond" w:hAnsi="Garamond"/>
          <w:sz w:val="22"/>
          <w:szCs w:val="22"/>
        </w:rPr>
        <w:t xml:space="preserve"> Annual Meeting</w:t>
      </w:r>
      <w:r w:rsidR="00FA6C2E" w:rsidRPr="00567941">
        <w:rPr>
          <w:rFonts w:ascii="Garamond" w:hAnsi="Garamond"/>
          <w:sz w:val="22"/>
          <w:szCs w:val="22"/>
        </w:rPr>
        <w:t>, Orlando</w:t>
      </w:r>
      <w:r w:rsidR="0006054E" w:rsidRPr="00567941">
        <w:rPr>
          <w:rFonts w:ascii="Garamond" w:hAnsi="Garamond"/>
          <w:sz w:val="22"/>
          <w:szCs w:val="22"/>
        </w:rPr>
        <w:t>, FL.</w:t>
      </w:r>
    </w:p>
    <w:p w14:paraId="2C3BC070" w14:textId="77777777" w:rsidR="0006054E" w:rsidRPr="00567941" w:rsidRDefault="0006054E" w:rsidP="00CA4B7A">
      <w:pPr>
        <w:ind w:left="720"/>
        <w:rPr>
          <w:rFonts w:ascii="Garamond" w:hAnsi="Garamond"/>
          <w:sz w:val="22"/>
          <w:szCs w:val="22"/>
        </w:rPr>
      </w:pPr>
    </w:p>
    <w:p w14:paraId="34C07539" w14:textId="318A60BD" w:rsidR="001A175E" w:rsidRPr="00567941" w:rsidRDefault="00C21CAC" w:rsidP="001A175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6</w:t>
      </w:r>
      <w:r w:rsidRPr="00567941">
        <w:rPr>
          <w:rFonts w:ascii="Garamond" w:hAnsi="Garamond"/>
          <w:sz w:val="22"/>
          <w:szCs w:val="22"/>
        </w:rPr>
        <w:t>0</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Bray, B., Moore, G., </w:t>
      </w:r>
      <w:r w:rsidR="00260D8B" w:rsidRPr="00567941">
        <w:rPr>
          <w:rFonts w:ascii="Garamond" w:hAnsi="Garamond"/>
          <w:sz w:val="22"/>
          <w:szCs w:val="22"/>
        </w:rPr>
        <w:t>*</w:t>
      </w:r>
      <w:r w:rsidR="001A175E" w:rsidRPr="00567941">
        <w:rPr>
          <w:rFonts w:ascii="Garamond" w:hAnsi="Garamond"/>
          <w:sz w:val="22"/>
          <w:szCs w:val="22"/>
        </w:rPr>
        <w:t xml:space="preserve">Liu, C., Roben, C., Leve, L. D., Shaw, D. S., Ganiban, J. M., Reiss, D.,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&amp; Neiderhiser, J. M.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Inherited and environmental moderators of mother–child behavioral contingency and contingent negativity at 27 months</w:t>
      </w:r>
      <w:r w:rsidR="001A175E" w:rsidRPr="00567941">
        <w:rPr>
          <w:rFonts w:ascii="Garamond" w:hAnsi="Garamond"/>
          <w:sz w:val="22"/>
          <w:szCs w:val="22"/>
        </w:rPr>
        <w:t xml:space="preserve"> </w:t>
      </w:r>
      <w:r w:rsidR="005E122F" w:rsidRPr="00567941">
        <w:rPr>
          <w:rFonts w:ascii="Garamond" w:hAnsi="Garamond"/>
          <w:sz w:val="22"/>
          <w:szCs w:val="22"/>
        </w:rPr>
        <w:t>[</w:t>
      </w:r>
      <w:r w:rsidR="001A175E" w:rsidRPr="00567941">
        <w:rPr>
          <w:rFonts w:ascii="Garamond" w:hAnsi="Garamond"/>
          <w:sz w:val="22"/>
          <w:szCs w:val="22"/>
        </w:rPr>
        <w:t xml:space="preserve">Paper </w:t>
      </w:r>
      <w:r w:rsidR="005E122F" w:rsidRPr="00567941">
        <w:rPr>
          <w:rFonts w:ascii="Garamond" w:hAnsi="Garamond"/>
          <w:color w:val="000000"/>
          <w:sz w:val="22"/>
          <w:szCs w:val="22"/>
        </w:rPr>
        <w:t xml:space="preserve">presentation]. </w:t>
      </w:r>
      <w:r w:rsidR="001A175E" w:rsidRPr="00567941">
        <w:rPr>
          <w:rFonts w:ascii="Garamond" w:hAnsi="Garamond"/>
          <w:color w:val="000000"/>
          <w:sz w:val="22"/>
          <w:szCs w:val="22"/>
        </w:rPr>
        <w:t>Society for Research on Child Development</w:t>
      </w:r>
      <w:r w:rsidR="005E122F" w:rsidRPr="00567941">
        <w:rPr>
          <w:rFonts w:ascii="Garamond" w:hAnsi="Garamond"/>
          <w:color w:val="000000"/>
          <w:sz w:val="22"/>
          <w:szCs w:val="22"/>
        </w:rPr>
        <w:t xml:space="preserve"> Biennial Meeting</w:t>
      </w:r>
      <w:r w:rsidR="001A175E" w:rsidRPr="00567941">
        <w:rPr>
          <w:rFonts w:ascii="Garamond" w:hAnsi="Garamond"/>
          <w:color w:val="000000"/>
          <w:sz w:val="22"/>
          <w:szCs w:val="22"/>
        </w:rPr>
        <w:t>,</w:t>
      </w:r>
      <w:r w:rsidR="001A175E" w:rsidRPr="00567941">
        <w:rPr>
          <w:rFonts w:ascii="Garamond" w:hAnsi="Garamond"/>
          <w:sz w:val="22"/>
          <w:szCs w:val="22"/>
        </w:rPr>
        <w:t xml:space="preserve"> Baltimore, MD.</w:t>
      </w:r>
    </w:p>
    <w:p w14:paraId="565DDF7A" w14:textId="77777777" w:rsidR="001A175E" w:rsidRPr="00567941" w:rsidRDefault="001A175E" w:rsidP="001A175E">
      <w:pPr>
        <w:rPr>
          <w:rFonts w:ascii="Garamond" w:hAnsi="Garamond"/>
          <w:sz w:val="22"/>
          <w:szCs w:val="22"/>
        </w:rPr>
      </w:pPr>
    </w:p>
    <w:p w14:paraId="288DB261" w14:textId="24ADED7B"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9</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Cioffi, C., Leve, L. D., </w:t>
      </w:r>
      <w:r w:rsidR="00260D8B" w:rsidRPr="00567941">
        <w:rPr>
          <w:rFonts w:ascii="Garamond" w:hAnsi="Garamond"/>
          <w:sz w:val="22"/>
          <w:szCs w:val="22"/>
        </w:rPr>
        <w:t>*</w:t>
      </w:r>
      <w:r w:rsidR="001A175E" w:rsidRPr="00567941">
        <w:rPr>
          <w:rFonts w:ascii="Garamond" w:hAnsi="Garamond"/>
          <w:sz w:val="22"/>
          <w:szCs w:val="22"/>
        </w:rPr>
        <w:t xml:space="preserve">Griffin, A.,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Shaw, D. S., Ganiban, J. M., Reiss, D., &amp; Neiderhiser, J. M. (2019, March</w:t>
      </w:r>
      <w:r w:rsidR="005E122F"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Using an adoption design to examine genetic, prenatal, and temperament influences on language and executive functions</w:t>
      </w:r>
      <w:r w:rsidR="001A175E" w:rsidRPr="00567941">
        <w:rPr>
          <w:rFonts w:ascii="Garamond" w:hAnsi="Garamond"/>
          <w:sz w:val="22"/>
          <w:szCs w:val="22"/>
        </w:rPr>
        <w:t xml:space="preserve"> </w:t>
      </w:r>
      <w:r w:rsidR="00431E0E" w:rsidRPr="00567941">
        <w:rPr>
          <w:rFonts w:ascii="Garamond" w:hAnsi="Garamond"/>
          <w:sz w:val="22"/>
          <w:szCs w:val="22"/>
        </w:rPr>
        <w:t xml:space="preserve">[Paper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6A532801" w14:textId="48CAD657" w:rsidR="001A175E" w:rsidRPr="00567941" w:rsidRDefault="001A175E" w:rsidP="001A175E">
      <w:pPr>
        <w:ind w:left="1170" w:hanging="450"/>
        <w:rPr>
          <w:rFonts w:ascii="Garamond" w:hAnsi="Garamond"/>
          <w:sz w:val="22"/>
          <w:szCs w:val="22"/>
        </w:rPr>
      </w:pPr>
    </w:p>
    <w:p w14:paraId="3BC16E52" w14:textId="3F7C51B7"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8</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Griffin, A., Leve, L. D., Shaw, D. S., Reiss, D., Ganiban, J. M., Natsuaki, M. N., &amp; Neiderhiser, J. M.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 xml:space="preserve">Genetic and environmental influences on parent and peer relationships fostering school readiness. </w:t>
      </w:r>
      <w:r w:rsidR="00431E0E" w:rsidRPr="00567941">
        <w:rPr>
          <w:rFonts w:ascii="Garamond" w:hAnsi="Garamond"/>
          <w:sz w:val="22"/>
          <w:szCs w:val="22"/>
        </w:rPr>
        <w:t xml:space="preserve">[Paper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68F3E51B" w14:textId="77777777" w:rsidR="001A175E" w:rsidRPr="00567941" w:rsidRDefault="001A175E" w:rsidP="001A175E">
      <w:pPr>
        <w:rPr>
          <w:rFonts w:ascii="Garamond" w:hAnsi="Garamond"/>
          <w:sz w:val="22"/>
          <w:szCs w:val="22"/>
        </w:rPr>
      </w:pPr>
    </w:p>
    <w:p w14:paraId="18B903F4" w14:textId="1F579EA4"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7</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Horn, S., Leve, L. D., Levitt, P., &amp; Fisher, P. A.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Oxidative stress and early life adversity: A pilot study in high-risk adolescent females</w:t>
      </w:r>
      <w:r w:rsidR="00431E0E" w:rsidRPr="00567941">
        <w:rPr>
          <w:rFonts w:ascii="Garamond" w:hAnsi="Garamond"/>
          <w:i/>
          <w:sz w:val="22"/>
          <w:szCs w:val="22"/>
        </w:rPr>
        <w:t xml:space="preserve"> </w:t>
      </w:r>
      <w:r w:rsidR="00431E0E" w:rsidRPr="00567941">
        <w:rPr>
          <w:rFonts w:ascii="Garamond" w:hAnsi="Garamond"/>
          <w:sz w:val="22"/>
          <w:szCs w:val="22"/>
        </w:rPr>
        <w:t xml:space="preserve">[Paper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45AB6668" w14:textId="77777777" w:rsidR="001A175E" w:rsidRPr="00567941" w:rsidRDefault="001A175E" w:rsidP="001A175E">
      <w:pPr>
        <w:rPr>
          <w:rFonts w:ascii="Garamond" w:hAnsi="Garamond"/>
          <w:sz w:val="22"/>
          <w:szCs w:val="22"/>
        </w:rPr>
      </w:pPr>
    </w:p>
    <w:p w14:paraId="625861CD" w14:textId="7F6DC627"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6</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Liu, C., Moore, G., Roben, C., Leve, L. D., Shaw, D. S., Ganiban, J. M., Reiss, D.,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&amp; Neiderhiser, J. M.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Toddlers’ responses to arm restraint: Anger reactivity and regulation</w:t>
      </w:r>
      <w:r w:rsidR="00431E0E" w:rsidRPr="00567941">
        <w:rPr>
          <w:rFonts w:ascii="Garamond" w:hAnsi="Garamond"/>
          <w:i/>
          <w:sz w:val="22"/>
          <w:szCs w:val="22"/>
        </w:rPr>
        <w:t xml:space="preserve"> </w:t>
      </w:r>
      <w:r w:rsidR="00431E0E" w:rsidRPr="00567941">
        <w:rPr>
          <w:rFonts w:ascii="Garamond" w:hAnsi="Garamond"/>
          <w:sz w:val="22"/>
          <w:szCs w:val="22"/>
        </w:rPr>
        <w:t xml:space="preserve">[Paper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050D8BDA" w14:textId="77777777" w:rsidR="001A175E" w:rsidRPr="00567941" w:rsidRDefault="001A175E" w:rsidP="001A175E">
      <w:pPr>
        <w:rPr>
          <w:rFonts w:ascii="Garamond" w:hAnsi="Garamond"/>
          <w:sz w:val="22"/>
          <w:szCs w:val="22"/>
        </w:rPr>
      </w:pPr>
    </w:p>
    <w:p w14:paraId="270CB78A" w14:textId="3157B86F"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5</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Sellers, R., Harold, G., Smith, A., Neiderhiser, J. M., Reiss, D., Shaw, D. S.,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&amp; Leve, L. D.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Disentangling nature from nurture in associations between parent–child relationships, ADHD symptoms, and early academic attainment</w:t>
      </w:r>
      <w:r w:rsidR="00431E0E" w:rsidRPr="00567941">
        <w:rPr>
          <w:rFonts w:ascii="Garamond" w:hAnsi="Garamond"/>
          <w:i/>
          <w:sz w:val="22"/>
          <w:szCs w:val="22"/>
        </w:rPr>
        <w:t xml:space="preserve"> </w:t>
      </w:r>
      <w:r w:rsidR="00431E0E" w:rsidRPr="00567941">
        <w:rPr>
          <w:rFonts w:ascii="Garamond" w:hAnsi="Garamond"/>
          <w:sz w:val="22"/>
          <w:szCs w:val="22"/>
        </w:rPr>
        <w:t xml:space="preserve">[Paper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61EB2BC2" w14:textId="77777777" w:rsidR="001A175E" w:rsidRPr="00567941" w:rsidRDefault="001A175E" w:rsidP="001A175E">
      <w:pPr>
        <w:rPr>
          <w:rFonts w:ascii="Garamond" w:hAnsi="Garamond"/>
          <w:sz w:val="22"/>
          <w:szCs w:val="22"/>
        </w:rPr>
      </w:pPr>
    </w:p>
    <w:p w14:paraId="49A164FF" w14:textId="0D4B5451"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4</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Stepanyan, S.,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Dimler, L., Neiderhiser, J. M., Shaw, D. S., Reiss, D., &amp; Leve, L. D.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 xml:space="preserve">Parental monitoring mediates the puberty–externalizing problems link: Findings from an adoption study </w:t>
      </w:r>
      <w:r w:rsidR="00431E0E" w:rsidRPr="00567941">
        <w:rPr>
          <w:rFonts w:ascii="Garamond" w:hAnsi="Garamond"/>
          <w:sz w:val="22"/>
          <w:szCs w:val="22"/>
        </w:rPr>
        <w:t xml:space="preserve">[Poster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4C543F55" w14:textId="7B821D0D" w:rsidR="001A175E" w:rsidRPr="00567941" w:rsidRDefault="001A175E" w:rsidP="00431E0E">
      <w:pPr>
        <w:ind w:left="1170" w:hanging="450"/>
        <w:rPr>
          <w:rFonts w:ascii="Garamond" w:hAnsi="Garamond"/>
          <w:sz w:val="22"/>
          <w:szCs w:val="22"/>
        </w:rPr>
      </w:pPr>
    </w:p>
    <w:p w14:paraId="76C1475E" w14:textId="1DEE60AC" w:rsidR="00431E0E" w:rsidRPr="00567941" w:rsidRDefault="00C21CAC" w:rsidP="00431E0E">
      <w:pPr>
        <w:ind w:left="1170" w:hanging="450"/>
        <w:rPr>
          <w:rFonts w:ascii="Garamond" w:hAnsi="Garamond"/>
          <w:sz w:val="22"/>
          <w:szCs w:val="22"/>
        </w:rPr>
      </w:pPr>
      <w:r w:rsidRPr="00567941">
        <w:rPr>
          <w:rFonts w:ascii="Garamond" w:hAnsi="Garamond"/>
          <w:sz w:val="22"/>
          <w:szCs w:val="22"/>
        </w:rPr>
        <w:t>1</w:t>
      </w:r>
      <w:r w:rsidR="00C67E4A" w:rsidRPr="00567941">
        <w:rPr>
          <w:rFonts w:ascii="Garamond" w:hAnsi="Garamond"/>
          <w:sz w:val="22"/>
          <w:szCs w:val="22"/>
        </w:rPr>
        <w:t>5</w:t>
      </w:r>
      <w:r w:rsidRPr="00567941">
        <w:rPr>
          <w:rFonts w:ascii="Garamond" w:hAnsi="Garamond"/>
          <w:sz w:val="22"/>
          <w:szCs w:val="22"/>
        </w:rPr>
        <w:t>3</w:t>
      </w:r>
      <w:r w:rsidR="001A175E" w:rsidRPr="00567941">
        <w:rPr>
          <w:rFonts w:ascii="Garamond" w:hAnsi="Garamond"/>
          <w:sz w:val="22"/>
          <w:szCs w:val="22"/>
        </w:rPr>
        <w:t>.</w:t>
      </w:r>
      <w:r w:rsidR="001A175E" w:rsidRPr="00567941">
        <w:rPr>
          <w:rFonts w:ascii="Garamond" w:hAnsi="Garamond"/>
          <w:sz w:val="22"/>
          <w:szCs w:val="22"/>
        </w:rPr>
        <w:tab/>
      </w:r>
      <w:r w:rsidR="00260D8B" w:rsidRPr="00567941">
        <w:rPr>
          <w:rFonts w:ascii="Garamond" w:hAnsi="Garamond"/>
          <w:sz w:val="22"/>
          <w:szCs w:val="22"/>
        </w:rPr>
        <w:t>*</w:t>
      </w:r>
      <w:r w:rsidR="001A175E" w:rsidRPr="00567941">
        <w:rPr>
          <w:rFonts w:ascii="Garamond" w:hAnsi="Garamond"/>
          <w:sz w:val="22"/>
          <w:szCs w:val="22"/>
        </w:rPr>
        <w:t xml:space="preserve">Wang, J., </w:t>
      </w:r>
      <w:proofErr w:type="spellStart"/>
      <w:r w:rsidR="001A175E" w:rsidRPr="00567941">
        <w:rPr>
          <w:rFonts w:ascii="Garamond" w:hAnsi="Garamond"/>
          <w:sz w:val="22"/>
          <w:szCs w:val="22"/>
        </w:rPr>
        <w:t>Natsuaki</w:t>
      </w:r>
      <w:proofErr w:type="spellEnd"/>
      <w:r w:rsidR="001A175E" w:rsidRPr="00567941">
        <w:rPr>
          <w:rFonts w:ascii="Garamond" w:hAnsi="Garamond"/>
          <w:sz w:val="22"/>
          <w:szCs w:val="22"/>
        </w:rPr>
        <w:t>, M. N., Neiderhiser, J. M., Shaw, D. S., Reiss, D., &amp; Leve, L. D. (2019, March</w:t>
      </w:r>
      <w:r w:rsidR="00431E0E" w:rsidRPr="00567941">
        <w:rPr>
          <w:rFonts w:ascii="Garamond" w:hAnsi="Garamond"/>
          <w:sz w:val="22"/>
          <w:szCs w:val="22"/>
        </w:rPr>
        <w:t xml:space="preserve"> 21-23</w:t>
      </w:r>
      <w:r w:rsidR="001A175E" w:rsidRPr="00567941">
        <w:rPr>
          <w:rFonts w:ascii="Garamond" w:hAnsi="Garamond"/>
          <w:sz w:val="22"/>
          <w:szCs w:val="22"/>
        </w:rPr>
        <w:t xml:space="preserve">). </w:t>
      </w:r>
      <w:r w:rsidR="001A175E" w:rsidRPr="00567941">
        <w:rPr>
          <w:rFonts w:ascii="Garamond" w:hAnsi="Garamond"/>
          <w:i/>
          <w:sz w:val="22"/>
          <w:szCs w:val="22"/>
        </w:rPr>
        <w:t xml:space="preserve">Infertility and parenting daily hassles </w:t>
      </w:r>
      <w:r w:rsidR="00431E0E" w:rsidRPr="00567941">
        <w:rPr>
          <w:rFonts w:ascii="Garamond" w:hAnsi="Garamond"/>
          <w:sz w:val="22"/>
          <w:szCs w:val="22"/>
        </w:rPr>
        <w:t xml:space="preserve">[Poster </w:t>
      </w:r>
      <w:r w:rsidR="00431E0E" w:rsidRPr="00567941">
        <w:rPr>
          <w:rFonts w:ascii="Garamond" w:hAnsi="Garamond"/>
          <w:color w:val="000000"/>
          <w:sz w:val="22"/>
          <w:szCs w:val="22"/>
        </w:rPr>
        <w:t>presentation]. Society for Research on Child Development Biennial Meeting,</w:t>
      </w:r>
      <w:r w:rsidR="00431E0E" w:rsidRPr="00567941">
        <w:rPr>
          <w:rFonts w:ascii="Garamond" w:hAnsi="Garamond"/>
          <w:sz w:val="22"/>
          <w:szCs w:val="22"/>
        </w:rPr>
        <w:t xml:space="preserve"> Baltimore, MD.</w:t>
      </w:r>
    </w:p>
    <w:p w14:paraId="67C544FC" w14:textId="39FE95B0" w:rsidR="001A175E" w:rsidRPr="00567941" w:rsidRDefault="001A175E" w:rsidP="00431E0E">
      <w:pPr>
        <w:ind w:left="1170" w:hanging="450"/>
        <w:rPr>
          <w:rFonts w:ascii="Garamond" w:hAnsi="Garamond"/>
          <w:sz w:val="22"/>
          <w:szCs w:val="22"/>
        </w:rPr>
      </w:pPr>
    </w:p>
    <w:p w14:paraId="7B469AAD" w14:textId="0C374383" w:rsidR="006A2EE9" w:rsidRPr="00567941" w:rsidRDefault="005406A1" w:rsidP="006A2EE9">
      <w:pPr>
        <w:autoSpaceDE w:val="0"/>
        <w:autoSpaceDN w:val="0"/>
        <w:adjustRightInd w:val="0"/>
        <w:rPr>
          <w:rFonts w:ascii="Garamond" w:hAnsi="Garamond"/>
          <w:b/>
          <w:sz w:val="22"/>
          <w:szCs w:val="22"/>
        </w:rPr>
      </w:pPr>
      <w:r w:rsidRPr="00567941">
        <w:rPr>
          <w:rFonts w:ascii="Garamond" w:hAnsi="Garamond"/>
          <w:b/>
          <w:sz w:val="22"/>
          <w:szCs w:val="22"/>
        </w:rPr>
        <w:t>Regional and State Presentations</w:t>
      </w:r>
      <w:r w:rsidR="006A2EE9" w:rsidRPr="00567941">
        <w:rPr>
          <w:rFonts w:ascii="Garamond" w:hAnsi="Garamond"/>
          <w:b/>
          <w:sz w:val="22"/>
          <w:szCs w:val="22"/>
        </w:rPr>
        <w:t xml:space="preserve"> (from 2017 only; 16 additional presentation citations available upon request)</w:t>
      </w:r>
    </w:p>
    <w:p w14:paraId="1B1C587E" w14:textId="77777777" w:rsidR="0076281B" w:rsidRPr="00567941" w:rsidRDefault="0076281B" w:rsidP="00B8209D">
      <w:pPr>
        <w:rPr>
          <w:rFonts w:ascii="Garamond" w:hAnsi="Garamond"/>
          <w:sz w:val="22"/>
          <w:szCs w:val="22"/>
        </w:rPr>
      </w:pPr>
    </w:p>
    <w:p w14:paraId="17F5E08A" w14:textId="7ED71968" w:rsidR="00502B78" w:rsidRPr="00567941" w:rsidRDefault="00502B78" w:rsidP="00502B78">
      <w:pPr>
        <w:pStyle w:val="ListParagraph"/>
        <w:numPr>
          <w:ilvl w:val="0"/>
          <w:numId w:val="433"/>
        </w:numPr>
        <w:rPr>
          <w:rFonts w:ascii="Garamond" w:hAnsi="Garamond"/>
          <w:sz w:val="22"/>
          <w:szCs w:val="22"/>
        </w:rPr>
      </w:pPr>
      <w:r w:rsidRPr="00567941">
        <w:rPr>
          <w:rFonts w:ascii="Garamond" w:hAnsi="Garamond"/>
          <w:sz w:val="22"/>
          <w:szCs w:val="22"/>
        </w:rPr>
        <w:t xml:space="preserve">Leve, L. D., Turner, A. (2023, September). </w:t>
      </w:r>
      <w:r w:rsidRPr="00567941">
        <w:rPr>
          <w:rFonts w:ascii="Garamond" w:hAnsi="Garamond"/>
          <w:i/>
          <w:iCs/>
          <w:sz w:val="22"/>
          <w:szCs w:val="22"/>
        </w:rPr>
        <w:t xml:space="preserve">Connecting to the Why: Oregon Youth Substance Use Prevalence. </w:t>
      </w:r>
      <w:r w:rsidRPr="00567941">
        <w:rPr>
          <w:rFonts w:ascii="Garamond" w:hAnsi="Garamond"/>
          <w:sz w:val="22"/>
          <w:szCs w:val="22"/>
        </w:rPr>
        <w:t xml:space="preserve">[Presentation]. </w:t>
      </w:r>
      <w:proofErr w:type="spellStart"/>
      <w:r w:rsidRPr="00567941">
        <w:rPr>
          <w:rFonts w:ascii="Garamond" w:hAnsi="Garamond"/>
          <w:sz w:val="22"/>
          <w:szCs w:val="22"/>
        </w:rPr>
        <w:t>CareOregon</w:t>
      </w:r>
      <w:proofErr w:type="spellEnd"/>
      <w:r w:rsidRPr="00567941">
        <w:rPr>
          <w:rFonts w:ascii="Garamond" w:hAnsi="Garamond"/>
          <w:sz w:val="22"/>
          <w:szCs w:val="22"/>
        </w:rPr>
        <w:t xml:space="preserve"> Youth Substance Use Disorder Learning Series, Portland, OR.</w:t>
      </w:r>
    </w:p>
    <w:p w14:paraId="633F3683" w14:textId="77777777" w:rsidR="00502B78" w:rsidRPr="00567941" w:rsidRDefault="00502B78" w:rsidP="00B2170D">
      <w:pPr>
        <w:ind w:left="1080" w:hanging="360"/>
        <w:rPr>
          <w:rFonts w:ascii="Garamond" w:hAnsi="Garamond"/>
          <w:sz w:val="22"/>
          <w:szCs w:val="22"/>
        </w:rPr>
      </w:pPr>
    </w:p>
    <w:p w14:paraId="056AB077" w14:textId="739D9271" w:rsidR="0076281B" w:rsidRPr="00567941" w:rsidRDefault="00EA3D74" w:rsidP="00B2170D">
      <w:pPr>
        <w:ind w:left="1080" w:hanging="360"/>
        <w:rPr>
          <w:rFonts w:ascii="Garamond" w:hAnsi="Garamond"/>
          <w:sz w:val="22"/>
          <w:szCs w:val="22"/>
        </w:rPr>
      </w:pPr>
      <w:r w:rsidRPr="00567941">
        <w:rPr>
          <w:rFonts w:ascii="Garamond" w:hAnsi="Garamond"/>
          <w:sz w:val="22"/>
          <w:szCs w:val="22"/>
        </w:rPr>
        <w:t>21</w:t>
      </w:r>
      <w:r w:rsidR="0076281B" w:rsidRPr="00567941">
        <w:rPr>
          <w:rFonts w:ascii="Garamond" w:hAnsi="Garamond"/>
          <w:sz w:val="22"/>
          <w:szCs w:val="22"/>
        </w:rPr>
        <w:t xml:space="preserve">. </w:t>
      </w:r>
      <w:r w:rsidR="00646F5B" w:rsidRPr="00567941">
        <w:rPr>
          <w:rFonts w:ascii="Garamond" w:hAnsi="Garamond"/>
          <w:sz w:val="22"/>
          <w:szCs w:val="22"/>
        </w:rPr>
        <w:t xml:space="preserve"> Oro, V., Ram</w:t>
      </w:r>
      <w:r w:rsidR="001E68A4" w:rsidRPr="00567941">
        <w:rPr>
          <w:rFonts w:ascii="Garamond" w:hAnsi="Garamond"/>
          <w:sz w:val="22"/>
          <w:szCs w:val="22"/>
        </w:rPr>
        <w:t>í</w:t>
      </w:r>
      <w:r w:rsidR="00646F5B" w:rsidRPr="00567941">
        <w:rPr>
          <w:rFonts w:ascii="Garamond" w:hAnsi="Garamond"/>
          <w:sz w:val="22"/>
          <w:szCs w:val="22"/>
        </w:rPr>
        <w:t>rez Garc</w:t>
      </w:r>
      <w:r w:rsidR="001E68A4" w:rsidRPr="00567941">
        <w:rPr>
          <w:rFonts w:ascii="Garamond" w:hAnsi="Garamond"/>
          <w:sz w:val="22"/>
          <w:szCs w:val="22"/>
        </w:rPr>
        <w:t>í</w:t>
      </w:r>
      <w:r w:rsidR="00646F5B" w:rsidRPr="00567941">
        <w:rPr>
          <w:rFonts w:ascii="Garamond" w:hAnsi="Garamond"/>
          <w:sz w:val="22"/>
          <w:szCs w:val="22"/>
        </w:rPr>
        <w:t xml:space="preserve">a, J., Budd, E. L., </w:t>
      </w:r>
      <w:r w:rsidR="005C2452" w:rsidRPr="00567941">
        <w:rPr>
          <w:rFonts w:ascii="Garamond" w:hAnsi="Garamond"/>
          <w:sz w:val="22"/>
          <w:szCs w:val="22"/>
        </w:rPr>
        <w:t>De Anda, S</w:t>
      </w:r>
      <w:r w:rsidR="00646F5B" w:rsidRPr="00567941">
        <w:rPr>
          <w:rFonts w:ascii="Garamond" w:hAnsi="Garamond"/>
          <w:sz w:val="22"/>
          <w:szCs w:val="22"/>
        </w:rPr>
        <w:t>., Mauricio, A.M., De</w:t>
      </w:r>
      <w:r w:rsidR="001E68A4" w:rsidRPr="00567941">
        <w:rPr>
          <w:rFonts w:ascii="Garamond" w:hAnsi="Garamond"/>
          <w:sz w:val="22"/>
          <w:szCs w:val="22"/>
        </w:rPr>
        <w:t>G</w:t>
      </w:r>
      <w:r w:rsidR="00646F5B" w:rsidRPr="00567941">
        <w:rPr>
          <w:rFonts w:ascii="Garamond" w:hAnsi="Garamond"/>
          <w:sz w:val="22"/>
          <w:szCs w:val="22"/>
        </w:rPr>
        <w:t>armo. D., Leve., L.D. (2022</w:t>
      </w:r>
      <w:r w:rsidR="00B8209D" w:rsidRPr="00567941">
        <w:rPr>
          <w:rFonts w:ascii="Garamond" w:hAnsi="Garamond"/>
          <w:sz w:val="22"/>
          <w:szCs w:val="22"/>
        </w:rPr>
        <w:t xml:space="preserve">, October). </w:t>
      </w:r>
      <w:r w:rsidR="00B8209D" w:rsidRPr="00567941">
        <w:rPr>
          <w:rFonts w:ascii="Garamond" w:hAnsi="Garamond"/>
          <w:i/>
          <w:iCs/>
          <w:sz w:val="22"/>
          <w:szCs w:val="22"/>
        </w:rPr>
        <w:t xml:space="preserve">Behavioral health disparities in </w:t>
      </w:r>
      <w:r w:rsidR="001E68A4" w:rsidRPr="00567941">
        <w:rPr>
          <w:rFonts w:ascii="Garamond" w:hAnsi="Garamond"/>
          <w:i/>
          <w:iCs/>
          <w:sz w:val="22"/>
          <w:szCs w:val="22"/>
        </w:rPr>
        <w:t xml:space="preserve">a </w:t>
      </w:r>
      <w:r w:rsidR="00B8209D" w:rsidRPr="00567941">
        <w:rPr>
          <w:rFonts w:ascii="Garamond" w:hAnsi="Garamond"/>
          <w:i/>
          <w:iCs/>
          <w:sz w:val="22"/>
          <w:szCs w:val="22"/>
        </w:rPr>
        <w:t xml:space="preserve">community sample of a COVID-19 intervention </w:t>
      </w:r>
      <w:r w:rsidR="00B8209D" w:rsidRPr="00567941">
        <w:rPr>
          <w:rFonts w:ascii="Garamond" w:hAnsi="Garamond"/>
          <w:i/>
          <w:iCs/>
          <w:sz w:val="22"/>
          <w:szCs w:val="22"/>
        </w:rPr>
        <w:lastRenderedPageBreak/>
        <w:t xml:space="preserve">study to mitigate low SARS-CoV-2 testing in Latinx </w:t>
      </w:r>
      <w:r w:rsidR="001E68A4" w:rsidRPr="00567941">
        <w:rPr>
          <w:rFonts w:ascii="Garamond" w:hAnsi="Garamond"/>
          <w:i/>
          <w:iCs/>
          <w:sz w:val="22"/>
          <w:szCs w:val="22"/>
        </w:rPr>
        <w:t>populations</w:t>
      </w:r>
      <w:r w:rsidR="00B8209D" w:rsidRPr="00567941">
        <w:rPr>
          <w:rFonts w:ascii="Garamond" w:hAnsi="Garamond"/>
          <w:i/>
          <w:iCs/>
          <w:sz w:val="22"/>
          <w:szCs w:val="22"/>
        </w:rPr>
        <w:t xml:space="preserve"> in Oregon </w:t>
      </w:r>
      <w:r w:rsidR="00B8209D" w:rsidRPr="00567941">
        <w:rPr>
          <w:rFonts w:ascii="Garamond" w:hAnsi="Garamond"/>
          <w:sz w:val="22"/>
          <w:szCs w:val="22"/>
        </w:rPr>
        <w:t>[Presentation]. Oregon Public Health Association Conference, Oregon State University, Corvallis, OR.</w:t>
      </w:r>
    </w:p>
    <w:p w14:paraId="2159BF61" w14:textId="77777777" w:rsidR="00B8209D" w:rsidRPr="00567941" w:rsidRDefault="00B8209D" w:rsidP="00B2170D">
      <w:pPr>
        <w:ind w:left="1080" w:hanging="360"/>
        <w:rPr>
          <w:rFonts w:ascii="Garamond" w:hAnsi="Garamond"/>
          <w:sz w:val="22"/>
          <w:szCs w:val="22"/>
        </w:rPr>
      </w:pPr>
    </w:p>
    <w:p w14:paraId="29745C93" w14:textId="02609A7F" w:rsidR="00C35C41" w:rsidRPr="00567941" w:rsidRDefault="00EA3D74" w:rsidP="00B2170D">
      <w:pPr>
        <w:ind w:left="1080" w:hanging="360"/>
        <w:rPr>
          <w:rFonts w:ascii="Garamond" w:hAnsi="Garamond"/>
          <w:sz w:val="22"/>
          <w:szCs w:val="22"/>
        </w:rPr>
      </w:pPr>
      <w:r w:rsidRPr="00567941">
        <w:rPr>
          <w:rFonts w:ascii="Garamond" w:hAnsi="Garamond"/>
          <w:sz w:val="22"/>
          <w:szCs w:val="22"/>
        </w:rPr>
        <w:t>20</w:t>
      </w:r>
      <w:r w:rsidR="00C35C41" w:rsidRPr="00567941">
        <w:rPr>
          <w:rFonts w:ascii="Garamond" w:hAnsi="Garamond"/>
          <w:sz w:val="22"/>
          <w:szCs w:val="22"/>
        </w:rPr>
        <w:t>.</w:t>
      </w:r>
      <w:r w:rsidR="00C35C41" w:rsidRPr="00567941">
        <w:rPr>
          <w:rFonts w:ascii="Garamond" w:hAnsi="Garamond"/>
          <w:sz w:val="22"/>
          <w:szCs w:val="22"/>
        </w:rPr>
        <w:tab/>
        <w:t xml:space="preserve">Leve, L. D. (2021, April 1). </w:t>
      </w:r>
      <w:r w:rsidR="00C35C41" w:rsidRPr="00567941">
        <w:rPr>
          <w:rFonts w:ascii="Garamond" w:hAnsi="Garamond"/>
          <w:i/>
          <w:sz w:val="22"/>
          <w:szCs w:val="22"/>
        </w:rPr>
        <w:t>The nature of nurture</w:t>
      </w:r>
      <w:r w:rsidR="00C35C41" w:rsidRPr="00567941">
        <w:rPr>
          <w:rFonts w:ascii="Garamond" w:hAnsi="Garamond"/>
          <w:sz w:val="22"/>
          <w:szCs w:val="22"/>
        </w:rPr>
        <w:t xml:space="preserve"> [Presentation]. Science Knight Out community science lecture, University of Oregon, Eugene, OR</w:t>
      </w:r>
      <w:r w:rsidR="00B8209D" w:rsidRPr="00567941">
        <w:rPr>
          <w:rFonts w:ascii="Garamond" w:hAnsi="Garamond"/>
          <w:sz w:val="22"/>
          <w:szCs w:val="22"/>
        </w:rPr>
        <w:t>.</w:t>
      </w:r>
    </w:p>
    <w:p w14:paraId="43E4E46F" w14:textId="77777777" w:rsidR="00C35C41" w:rsidRPr="00567941" w:rsidRDefault="00C35C41" w:rsidP="00B2170D">
      <w:pPr>
        <w:ind w:left="1080" w:hanging="360"/>
        <w:rPr>
          <w:rFonts w:ascii="Garamond" w:hAnsi="Garamond"/>
          <w:sz w:val="22"/>
          <w:szCs w:val="22"/>
        </w:rPr>
      </w:pPr>
    </w:p>
    <w:p w14:paraId="3D089239" w14:textId="435499C9" w:rsidR="00B2170D" w:rsidRPr="00567941" w:rsidRDefault="00EA3D74" w:rsidP="00B2170D">
      <w:pPr>
        <w:ind w:left="1080" w:hanging="360"/>
        <w:rPr>
          <w:rFonts w:ascii="Garamond" w:hAnsi="Garamond"/>
          <w:sz w:val="22"/>
          <w:szCs w:val="22"/>
        </w:rPr>
      </w:pPr>
      <w:r w:rsidRPr="00567941">
        <w:rPr>
          <w:rFonts w:ascii="Garamond" w:hAnsi="Garamond"/>
          <w:sz w:val="22"/>
          <w:szCs w:val="22"/>
        </w:rPr>
        <w:t>19</w:t>
      </w:r>
      <w:r w:rsidR="00B2170D" w:rsidRPr="00567941">
        <w:rPr>
          <w:rFonts w:ascii="Garamond" w:hAnsi="Garamond"/>
          <w:sz w:val="22"/>
          <w:szCs w:val="22"/>
        </w:rPr>
        <w:t xml:space="preserve">. Walden, E., Leve, L.D., &amp; Khurana, A. (2020, February). </w:t>
      </w:r>
      <w:r w:rsidR="00B2170D" w:rsidRPr="00567941">
        <w:rPr>
          <w:rFonts w:ascii="Garamond" w:hAnsi="Garamond"/>
          <w:i/>
          <w:sz w:val="22"/>
          <w:szCs w:val="22"/>
        </w:rPr>
        <w:t>Family risks and college/career readiness associations for female adolescents with disabilities</w:t>
      </w:r>
      <w:r w:rsidR="006820D7" w:rsidRPr="00567941">
        <w:rPr>
          <w:rFonts w:ascii="Garamond" w:hAnsi="Garamond"/>
          <w:sz w:val="22"/>
          <w:szCs w:val="22"/>
        </w:rPr>
        <w:t xml:space="preserve"> [Presentation].</w:t>
      </w:r>
      <w:r w:rsidR="00B2170D" w:rsidRPr="00567941">
        <w:rPr>
          <w:rFonts w:ascii="Garamond" w:hAnsi="Garamond"/>
          <w:sz w:val="22"/>
          <w:szCs w:val="22"/>
        </w:rPr>
        <w:t xml:space="preserve"> Council for Exceptional Children</w:t>
      </w:r>
      <w:r w:rsidR="005A2820" w:rsidRPr="00567941">
        <w:rPr>
          <w:rFonts w:ascii="Garamond" w:hAnsi="Garamond"/>
          <w:sz w:val="22"/>
          <w:szCs w:val="22"/>
        </w:rPr>
        <w:t xml:space="preserve"> Annual Meeting</w:t>
      </w:r>
      <w:r w:rsidR="00B2170D" w:rsidRPr="00567941">
        <w:rPr>
          <w:rFonts w:ascii="Garamond" w:hAnsi="Garamond"/>
          <w:sz w:val="22"/>
          <w:szCs w:val="22"/>
        </w:rPr>
        <w:t>, Portland, OR</w:t>
      </w:r>
      <w:r w:rsidR="00B8209D" w:rsidRPr="00567941">
        <w:rPr>
          <w:rFonts w:ascii="Garamond" w:hAnsi="Garamond"/>
          <w:sz w:val="22"/>
          <w:szCs w:val="22"/>
        </w:rPr>
        <w:t>.</w:t>
      </w:r>
    </w:p>
    <w:p w14:paraId="570737EA" w14:textId="31EC4E31" w:rsidR="00B2170D" w:rsidRPr="00567941" w:rsidRDefault="00B2170D" w:rsidP="005C55F4">
      <w:pPr>
        <w:ind w:left="1080" w:hanging="360"/>
        <w:rPr>
          <w:rFonts w:ascii="Garamond" w:hAnsi="Garamond"/>
          <w:sz w:val="22"/>
          <w:szCs w:val="22"/>
        </w:rPr>
      </w:pPr>
    </w:p>
    <w:p w14:paraId="2833B122" w14:textId="4F7027CC" w:rsidR="007E43A0" w:rsidRPr="00567941" w:rsidRDefault="00EA3D74" w:rsidP="005C55F4">
      <w:pPr>
        <w:ind w:left="1080" w:hanging="360"/>
        <w:rPr>
          <w:rFonts w:ascii="Garamond" w:hAnsi="Garamond"/>
          <w:bCs/>
          <w:i/>
          <w:sz w:val="22"/>
          <w:szCs w:val="22"/>
        </w:rPr>
      </w:pPr>
      <w:r w:rsidRPr="00567941">
        <w:rPr>
          <w:rFonts w:ascii="Garamond" w:hAnsi="Garamond"/>
          <w:sz w:val="22"/>
          <w:szCs w:val="22"/>
        </w:rPr>
        <w:t>18</w:t>
      </w:r>
      <w:r w:rsidR="007E43A0" w:rsidRPr="00567941">
        <w:rPr>
          <w:rFonts w:ascii="Garamond" w:hAnsi="Garamond"/>
          <w:sz w:val="22"/>
          <w:szCs w:val="22"/>
        </w:rPr>
        <w:t xml:space="preserve">. Leve, L. D. (2018, January). </w:t>
      </w:r>
      <w:r w:rsidR="007E43A0" w:rsidRPr="00567941">
        <w:rPr>
          <w:rFonts w:ascii="Garamond" w:hAnsi="Garamond"/>
          <w:bCs/>
          <w:i/>
          <w:sz w:val="22"/>
          <w:szCs w:val="22"/>
        </w:rPr>
        <w:t>College of Education research in prevention science</w:t>
      </w:r>
      <w:r w:rsidR="006820D7" w:rsidRPr="00567941">
        <w:rPr>
          <w:rFonts w:ascii="Garamond" w:hAnsi="Garamond"/>
          <w:bCs/>
          <w:sz w:val="22"/>
          <w:szCs w:val="22"/>
        </w:rPr>
        <w:t xml:space="preserve"> [Presentation].</w:t>
      </w:r>
      <w:r w:rsidR="00B2170D" w:rsidRPr="00567941">
        <w:rPr>
          <w:rFonts w:ascii="Garamond" w:hAnsi="Garamond"/>
          <w:bCs/>
          <w:sz w:val="22"/>
          <w:szCs w:val="22"/>
        </w:rPr>
        <w:t xml:space="preserve"> </w:t>
      </w:r>
      <w:r w:rsidR="007E43A0" w:rsidRPr="00567941">
        <w:rPr>
          <w:rFonts w:ascii="Garamond" w:hAnsi="Garamond"/>
          <w:bCs/>
          <w:sz w:val="22"/>
          <w:szCs w:val="22"/>
        </w:rPr>
        <w:t>University of Oregon Alumni Association</w:t>
      </w:r>
      <w:r w:rsidR="005A2820" w:rsidRPr="00567941">
        <w:rPr>
          <w:rFonts w:ascii="Garamond" w:hAnsi="Garamond"/>
          <w:bCs/>
          <w:sz w:val="22"/>
          <w:szCs w:val="22"/>
        </w:rPr>
        <w:t xml:space="preserve"> m</w:t>
      </w:r>
      <w:r w:rsidR="005C55F4" w:rsidRPr="00567941">
        <w:rPr>
          <w:rFonts w:ascii="Garamond" w:hAnsi="Garamond"/>
          <w:bCs/>
          <w:sz w:val="22"/>
          <w:szCs w:val="22"/>
        </w:rPr>
        <w:t>eeting, Eugene, OR</w:t>
      </w:r>
      <w:r w:rsidR="00B8209D" w:rsidRPr="00567941">
        <w:rPr>
          <w:rFonts w:ascii="Garamond" w:hAnsi="Garamond"/>
          <w:bCs/>
          <w:sz w:val="22"/>
          <w:szCs w:val="22"/>
        </w:rPr>
        <w:t>.</w:t>
      </w:r>
    </w:p>
    <w:p w14:paraId="607252E1" w14:textId="77777777" w:rsidR="007E43A0" w:rsidRPr="00567941" w:rsidRDefault="007E43A0" w:rsidP="00821D00">
      <w:pPr>
        <w:autoSpaceDE w:val="0"/>
        <w:autoSpaceDN w:val="0"/>
        <w:adjustRightInd w:val="0"/>
        <w:ind w:left="1080" w:hanging="360"/>
        <w:rPr>
          <w:rFonts w:ascii="Garamond" w:hAnsi="Garamond"/>
          <w:sz w:val="22"/>
          <w:szCs w:val="22"/>
        </w:rPr>
      </w:pPr>
    </w:p>
    <w:p w14:paraId="3FFD4C4B" w14:textId="0C7D42BD" w:rsidR="00821D00" w:rsidRPr="00567941" w:rsidRDefault="00E74DD2" w:rsidP="00821D00">
      <w:pPr>
        <w:autoSpaceDE w:val="0"/>
        <w:autoSpaceDN w:val="0"/>
        <w:adjustRightInd w:val="0"/>
        <w:ind w:left="1080" w:hanging="360"/>
        <w:rPr>
          <w:rFonts w:ascii="Garamond" w:hAnsi="Garamond"/>
          <w:sz w:val="22"/>
          <w:szCs w:val="22"/>
        </w:rPr>
      </w:pPr>
      <w:r w:rsidRPr="00567941">
        <w:rPr>
          <w:rFonts w:ascii="Garamond" w:hAnsi="Garamond"/>
          <w:sz w:val="22"/>
          <w:szCs w:val="22"/>
        </w:rPr>
        <w:t>1</w:t>
      </w:r>
      <w:r w:rsidR="00EA3D74" w:rsidRPr="00567941">
        <w:rPr>
          <w:rFonts w:ascii="Garamond" w:hAnsi="Garamond"/>
          <w:sz w:val="22"/>
          <w:szCs w:val="22"/>
        </w:rPr>
        <w:t>7</w:t>
      </w:r>
      <w:r w:rsidRPr="00567941">
        <w:rPr>
          <w:rFonts w:ascii="Garamond" w:hAnsi="Garamond"/>
          <w:sz w:val="22"/>
          <w:szCs w:val="22"/>
        </w:rPr>
        <w:t>.</w:t>
      </w:r>
      <w:r w:rsidRPr="00567941">
        <w:rPr>
          <w:rFonts w:ascii="Garamond" w:hAnsi="Garamond"/>
          <w:sz w:val="22"/>
          <w:szCs w:val="22"/>
        </w:rPr>
        <w:tab/>
      </w:r>
      <w:r w:rsidR="00821D00" w:rsidRPr="00567941">
        <w:rPr>
          <w:rFonts w:ascii="Garamond" w:hAnsi="Garamond"/>
          <w:sz w:val="22"/>
          <w:szCs w:val="22"/>
        </w:rPr>
        <w:t xml:space="preserve">Leve, L. D. (2017, July). </w:t>
      </w:r>
      <w:r w:rsidR="00821D00" w:rsidRPr="00567941">
        <w:rPr>
          <w:rFonts w:ascii="Garamond" w:hAnsi="Garamond"/>
          <w:i/>
          <w:sz w:val="22"/>
          <w:szCs w:val="22"/>
        </w:rPr>
        <w:t>Tackling the childhood obesity epidemic</w:t>
      </w:r>
      <w:r w:rsidR="006820D7" w:rsidRPr="00567941">
        <w:rPr>
          <w:rFonts w:ascii="Garamond" w:hAnsi="Garamond"/>
          <w:sz w:val="22"/>
          <w:szCs w:val="22"/>
        </w:rPr>
        <w:t xml:space="preserve"> [Presentation].</w:t>
      </w:r>
      <w:r w:rsidR="00821D00" w:rsidRPr="00567941">
        <w:rPr>
          <w:rFonts w:ascii="Garamond" w:hAnsi="Garamond"/>
          <w:sz w:val="22"/>
          <w:szCs w:val="22"/>
        </w:rPr>
        <w:t xml:space="preserve"> University of Oregon’s Quack Chats, Eugene, OR</w:t>
      </w:r>
      <w:r w:rsidR="00B8209D" w:rsidRPr="00567941">
        <w:rPr>
          <w:rFonts w:ascii="Garamond" w:hAnsi="Garamond"/>
          <w:sz w:val="22"/>
          <w:szCs w:val="22"/>
        </w:rPr>
        <w:t>.</w:t>
      </w:r>
    </w:p>
    <w:p w14:paraId="1D562B70" w14:textId="77777777" w:rsidR="00821D00" w:rsidRPr="00567941" w:rsidRDefault="00821D00" w:rsidP="00821D00">
      <w:pPr>
        <w:autoSpaceDE w:val="0"/>
        <w:autoSpaceDN w:val="0"/>
        <w:adjustRightInd w:val="0"/>
        <w:ind w:left="1080" w:hanging="360"/>
        <w:rPr>
          <w:rFonts w:ascii="Garamond" w:hAnsi="Garamond"/>
          <w:sz w:val="22"/>
          <w:szCs w:val="22"/>
        </w:rPr>
      </w:pPr>
    </w:p>
    <w:p w14:paraId="2429EFA2" w14:textId="6C9D99A2" w:rsidR="006A2EE9" w:rsidRPr="00567941" w:rsidRDefault="00C470AC" w:rsidP="006A2EE9">
      <w:pPr>
        <w:rPr>
          <w:rFonts w:ascii="Garamond" w:hAnsi="Garamond"/>
          <w:b/>
          <w:sz w:val="22"/>
          <w:szCs w:val="22"/>
        </w:rPr>
      </w:pPr>
      <w:r w:rsidRPr="00567941">
        <w:rPr>
          <w:rFonts w:ascii="Garamond" w:hAnsi="Garamond"/>
          <w:b/>
          <w:sz w:val="22"/>
          <w:szCs w:val="22"/>
        </w:rPr>
        <w:t xml:space="preserve">Published Conference </w:t>
      </w:r>
      <w:r w:rsidR="00B0445B" w:rsidRPr="00567941">
        <w:rPr>
          <w:rFonts w:ascii="Garamond" w:hAnsi="Garamond"/>
          <w:b/>
          <w:sz w:val="22"/>
          <w:szCs w:val="22"/>
        </w:rPr>
        <w:t>Proceedings</w:t>
      </w:r>
      <w:r w:rsidR="006A2EE9" w:rsidRPr="00567941">
        <w:rPr>
          <w:rFonts w:ascii="Garamond" w:hAnsi="Garamond"/>
          <w:b/>
          <w:sz w:val="22"/>
          <w:szCs w:val="22"/>
        </w:rPr>
        <w:t xml:space="preserve"> (from 2019 </w:t>
      </w:r>
      <w:r w:rsidR="004967B7" w:rsidRPr="00567941">
        <w:rPr>
          <w:rFonts w:ascii="Garamond" w:hAnsi="Garamond"/>
          <w:b/>
          <w:sz w:val="22"/>
          <w:szCs w:val="22"/>
        </w:rPr>
        <w:t xml:space="preserve">and on </w:t>
      </w:r>
      <w:r w:rsidR="006A2EE9" w:rsidRPr="00567941">
        <w:rPr>
          <w:rFonts w:ascii="Garamond" w:hAnsi="Garamond"/>
          <w:b/>
          <w:sz w:val="22"/>
          <w:szCs w:val="22"/>
        </w:rPr>
        <w:t>only; 46 additional presentation citations available upon request)</w:t>
      </w:r>
    </w:p>
    <w:p w14:paraId="0E3D69ED" w14:textId="02DBF3EA" w:rsidR="00C470AC" w:rsidRPr="00567941" w:rsidRDefault="00C470AC" w:rsidP="00C470AC">
      <w:pPr>
        <w:ind w:firstLine="720"/>
        <w:rPr>
          <w:rFonts w:ascii="Garamond" w:hAnsi="Garamond"/>
          <w:sz w:val="22"/>
          <w:szCs w:val="22"/>
        </w:rPr>
      </w:pPr>
    </w:p>
    <w:p w14:paraId="4172372F" w14:textId="1385F148" w:rsidR="00331517" w:rsidRPr="00567941" w:rsidRDefault="00331517" w:rsidP="001F2601">
      <w:pPr>
        <w:ind w:left="1170" w:hanging="360"/>
        <w:rPr>
          <w:rFonts w:ascii="Garamond" w:hAnsi="Garamond"/>
          <w:iCs/>
          <w:sz w:val="22"/>
          <w:szCs w:val="22"/>
        </w:rPr>
      </w:pPr>
      <w:r w:rsidRPr="00567941">
        <w:rPr>
          <w:rFonts w:ascii="Garamond" w:hAnsi="Garamond"/>
          <w:sz w:val="22"/>
          <w:szCs w:val="22"/>
        </w:rPr>
        <w:t xml:space="preserve">51.  Chen, T., Liu, C., Leve, L., Ganiban, J., </w:t>
      </w:r>
      <w:proofErr w:type="spellStart"/>
      <w:r w:rsidRPr="00567941">
        <w:rPr>
          <w:rFonts w:ascii="Garamond" w:hAnsi="Garamond"/>
          <w:sz w:val="22"/>
          <w:szCs w:val="22"/>
        </w:rPr>
        <w:t>Natsuaki</w:t>
      </w:r>
      <w:proofErr w:type="spellEnd"/>
      <w:r w:rsidRPr="00567941">
        <w:rPr>
          <w:rFonts w:ascii="Garamond" w:hAnsi="Garamond"/>
          <w:sz w:val="22"/>
          <w:szCs w:val="22"/>
        </w:rPr>
        <w:t xml:space="preserve">, M., Reiss, D., Shaw, D., Neiderhiser, J. (2019, November). Heritable and early environmental influences on anxiety and depressive symptoms from childhood to early adolescence: the role of pubertal timing. </w:t>
      </w:r>
      <w:r w:rsidRPr="00567941">
        <w:rPr>
          <w:rFonts w:ascii="Garamond" w:hAnsi="Garamond"/>
          <w:i/>
          <w:sz w:val="22"/>
          <w:szCs w:val="22"/>
        </w:rPr>
        <w:t>Behavior Genetics, 49(</w:t>
      </w:r>
      <w:r w:rsidRPr="00567941">
        <w:rPr>
          <w:rFonts w:ascii="Garamond" w:hAnsi="Garamond"/>
          <w:iCs/>
          <w:sz w:val="22"/>
          <w:szCs w:val="22"/>
        </w:rPr>
        <w:t>6), 500. https://doi.org/10.1007/s10519-019-09973-8</w:t>
      </w:r>
    </w:p>
    <w:p w14:paraId="55BBCCF5" w14:textId="77777777" w:rsidR="00331517" w:rsidRPr="00567941" w:rsidRDefault="00331517" w:rsidP="001F2601">
      <w:pPr>
        <w:ind w:left="1170" w:hanging="360"/>
        <w:rPr>
          <w:rFonts w:ascii="Garamond" w:hAnsi="Garamond"/>
          <w:iCs/>
          <w:sz w:val="22"/>
          <w:szCs w:val="22"/>
        </w:rPr>
      </w:pPr>
    </w:p>
    <w:p w14:paraId="20B2A667" w14:textId="5F587FF6" w:rsidR="00331517" w:rsidRPr="00567941" w:rsidRDefault="00331517" w:rsidP="001F2601">
      <w:pPr>
        <w:ind w:left="1170" w:hanging="360"/>
        <w:rPr>
          <w:rFonts w:ascii="Garamond" w:hAnsi="Garamond"/>
          <w:iCs/>
          <w:sz w:val="22"/>
          <w:szCs w:val="22"/>
        </w:rPr>
      </w:pPr>
      <w:r w:rsidRPr="00567941">
        <w:rPr>
          <w:rFonts w:ascii="Garamond" w:hAnsi="Garamond"/>
          <w:sz w:val="22"/>
          <w:szCs w:val="22"/>
        </w:rPr>
        <w:t xml:space="preserve">50.  Liu, C., Neiderhiser, J., Ram, N., Leve, L., Shaw, D.,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Ganiban, J. (2019, November). Modeling Child Body Mass Index (BMI) z-scores and </w:t>
      </w:r>
      <w:r w:rsidR="00E70963" w:rsidRPr="00567941">
        <w:rPr>
          <w:rFonts w:ascii="Garamond" w:hAnsi="Garamond"/>
          <w:sz w:val="22"/>
          <w:szCs w:val="22"/>
        </w:rPr>
        <w:t>i</w:t>
      </w:r>
      <w:r w:rsidRPr="00567941">
        <w:rPr>
          <w:rFonts w:ascii="Garamond" w:hAnsi="Garamond"/>
          <w:sz w:val="22"/>
          <w:szCs w:val="22"/>
        </w:rPr>
        <w:t xml:space="preserve">nstability associated with heritable and rearing environmental influences and child characteristics. </w:t>
      </w:r>
      <w:r w:rsidRPr="00567941">
        <w:rPr>
          <w:rFonts w:ascii="Garamond" w:hAnsi="Garamond"/>
          <w:i/>
          <w:sz w:val="22"/>
          <w:szCs w:val="22"/>
        </w:rPr>
        <w:t>Behavior Genetics, 49(</w:t>
      </w:r>
      <w:r w:rsidRPr="00567941">
        <w:rPr>
          <w:rFonts w:ascii="Garamond" w:hAnsi="Garamond"/>
          <w:iCs/>
          <w:sz w:val="22"/>
          <w:szCs w:val="22"/>
        </w:rPr>
        <w:t>6), 500. https://doi.org/10.1007/s10519-019-09973-8</w:t>
      </w:r>
    </w:p>
    <w:p w14:paraId="00A67744" w14:textId="77777777" w:rsidR="00331517" w:rsidRPr="00567941" w:rsidRDefault="00331517" w:rsidP="001F2601">
      <w:pPr>
        <w:ind w:left="1170" w:hanging="360"/>
        <w:rPr>
          <w:rFonts w:ascii="Garamond" w:hAnsi="Garamond"/>
          <w:iCs/>
          <w:sz w:val="22"/>
          <w:szCs w:val="22"/>
        </w:rPr>
      </w:pPr>
    </w:p>
    <w:p w14:paraId="0D3A27E0" w14:textId="05ABC89B" w:rsidR="00331517" w:rsidRPr="00567941" w:rsidRDefault="00331517" w:rsidP="001F2601">
      <w:pPr>
        <w:ind w:left="1170" w:hanging="360"/>
        <w:rPr>
          <w:rFonts w:ascii="Garamond" w:hAnsi="Garamond"/>
          <w:iCs/>
          <w:sz w:val="22"/>
          <w:szCs w:val="22"/>
        </w:rPr>
      </w:pPr>
      <w:r w:rsidRPr="00567941">
        <w:rPr>
          <w:rFonts w:ascii="Garamond" w:hAnsi="Garamond"/>
          <w:sz w:val="22"/>
          <w:szCs w:val="22"/>
        </w:rPr>
        <w:t xml:space="preserve">49.  Dismukes, A., Leve, L., Shaw, D., Ganiban, J.,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Neiderhiser, J. (2019, November). Parental depression and the longitudinal synchrony of parent ratings of children's internalizing and externalizing behavior: novel findings from an adoption study. </w:t>
      </w:r>
      <w:r w:rsidRPr="00567941">
        <w:rPr>
          <w:rFonts w:ascii="Garamond" w:hAnsi="Garamond"/>
          <w:i/>
          <w:sz w:val="22"/>
          <w:szCs w:val="22"/>
        </w:rPr>
        <w:t>Behavior Genetics, 49(</w:t>
      </w:r>
      <w:r w:rsidRPr="00567941">
        <w:rPr>
          <w:rFonts w:ascii="Garamond" w:hAnsi="Garamond"/>
          <w:iCs/>
          <w:sz w:val="22"/>
          <w:szCs w:val="22"/>
        </w:rPr>
        <w:t>6), 534. https://doi.org/10.1007/s10519-019-09973-8</w:t>
      </w:r>
    </w:p>
    <w:p w14:paraId="0B186A63" w14:textId="77777777" w:rsidR="00331517" w:rsidRPr="00567941" w:rsidRDefault="00331517" w:rsidP="001F2601">
      <w:pPr>
        <w:ind w:left="1170" w:hanging="360"/>
        <w:rPr>
          <w:rFonts w:ascii="Garamond" w:hAnsi="Garamond"/>
          <w:iCs/>
          <w:sz w:val="22"/>
          <w:szCs w:val="22"/>
        </w:rPr>
      </w:pPr>
    </w:p>
    <w:p w14:paraId="42B604CF" w14:textId="3602AA7E" w:rsidR="00331517" w:rsidRPr="00567941" w:rsidRDefault="00331517" w:rsidP="001F2601">
      <w:pPr>
        <w:ind w:left="1170" w:hanging="360"/>
        <w:rPr>
          <w:rFonts w:ascii="Garamond" w:hAnsi="Garamond"/>
          <w:iCs/>
          <w:sz w:val="22"/>
          <w:szCs w:val="22"/>
        </w:rPr>
      </w:pPr>
      <w:r w:rsidRPr="00567941">
        <w:rPr>
          <w:rFonts w:ascii="Garamond" w:hAnsi="Garamond"/>
          <w:sz w:val="22"/>
          <w:szCs w:val="22"/>
        </w:rPr>
        <w:t xml:space="preserve">48.  Borriello, G., Ramos, A., Field, A., Leve, L., Ganiban, J., </w:t>
      </w:r>
      <w:proofErr w:type="spellStart"/>
      <w:r w:rsidRPr="00567941">
        <w:rPr>
          <w:rFonts w:ascii="Garamond" w:hAnsi="Garamond"/>
          <w:sz w:val="22"/>
          <w:szCs w:val="22"/>
        </w:rPr>
        <w:t>Natsuaki</w:t>
      </w:r>
      <w:proofErr w:type="spellEnd"/>
      <w:r w:rsidRPr="00567941">
        <w:rPr>
          <w:rFonts w:ascii="Garamond" w:hAnsi="Garamond"/>
          <w:sz w:val="22"/>
          <w:szCs w:val="22"/>
        </w:rPr>
        <w:t>, M., Reiss, D., Shaw, D., Neiderhiser, J. (2019, November). Longitudinal effects of parenting behaviors on mathematics achievement in middle childhood.</w:t>
      </w:r>
      <w:r w:rsidRPr="00567941">
        <w:rPr>
          <w:rFonts w:ascii="Garamond" w:hAnsi="Garamond"/>
          <w:i/>
          <w:sz w:val="22"/>
          <w:szCs w:val="22"/>
        </w:rPr>
        <w:t xml:space="preserve"> Behavior Genetics, 49(</w:t>
      </w:r>
      <w:r w:rsidRPr="00567941">
        <w:rPr>
          <w:rFonts w:ascii="Garamond" w:hAnsi="Garamond"/>
          <w:iCs/>
          <w:sz w:val="22"/>
          <w:szCs w:val="22"/>
        </w:rPr>
        <w:t>6), 530. https://doi.org/10.1007/s10519-019-09973-8</w:t>
      </w:r>
    </w:p>
    <w:p w14:paraId="5BE35B2B" w14:textId="77777777" w:rsidR="00331517" w:rsidRPr="00567941" w:rsidRDefault="00331517" w:rsidP="001F2601">
      <w:pPr>
        <w:ind w:left="1170" w:hanging="360"/>
        <w:rPr>
          <w:rFonts w:ascii="Garamond" w:hAnsi="Garamond"/>
          <w:iCs/>
          <w:sz w:val="22"/>
          <w:szCs w:val="22"/>
        </w:rPr>
      </w:pPr>
    </w:p>
    <w:p w14:paraId="3C2D5A3C" w14:textId="46BF2D4F" w:rsidR="00331517" w:rsidRPr="00567941" w:rsidRDefault="00331517" w:rsidP="001F2601">
      <w:pPr>
        <w:ind w:left="1170" w:hanging="360"/>
        <w:rPr>
          <w:rFonts w:ascii="Garamond" w:hAnsi="Garamond"/>
          <w:sz w:val="22"/>
          <w:szCs w:val="22"/>
        </w:rPr>
      </w:pPr>
      <w:r w:rsidRPr="00567941">
        <w:rPr>
          <w:rFonts w:ascii="Garamond" w:hAnsi="Garamond"/>
          <w:sz w:val="22"/>
          <w:szCs w:val="22"/>
        </w:rPr>
        <w:t xml:space="preserve">47.  Horvath, G., Marceau, K., Knopik, V., Shaw, D., Reiss, D., </w:t>
      </w:r>
      <w:proofErr w:type="spellStart"/>
      <w:r w:rsidRPr="00567941">
        <w:rPr>
          <w:rFonts w:ascii="Garamond" w:hAnsi="Garamond"/>
          <w:sz w:val="22"/>
          <w:szCs w:val="22"/>
        </w:rPr>
        <w:t>Natsuaki</w:t>
      </w:r>
      <w:proofErr w:type="spellEnd"/>
      <w:r w:rsidRPr="00567941">
        <w:rPr>
          <w:rFonts w:ascii="Garamond" w:hAnsi="Garamond"/>
          <w:sz w:val="22"/>
          <w:szCs w:val="22"/>
        </w:rPr>
        <w:t xml:space="preserve">, M., Ganiban, J., Leve, L., Neiderhiser, J. (2019, November). Home </w:t>
      </w:r>
      <w:r w:rsidR="00E70963" w:rsidRPr="00567941">
        <w:rPr>
          <w:rFonts w:ascii="Garamond" w:hAnsi="Garamond"/>
          <w:sz w:val="22"/>
          <w:szCs w:val="22"/>
        </w:rPr>
        <w:t>c</w:t>
      </w:r>
      <w:r w:rsidRPr="00567941">
        <w:rPr>
          <w:rFonts w:ascii="Garamond" w:hAnsi="Garamond"/>
          <w:sz w:val="22"/>
          <w:szCs w:val="22"/>
        </w:rPr>
        <w:t>haos and genetic risk predicting childhood externalizing behaviors: a parent-child adoption study. </w:t>
      </w:r>
      <w:r w:rsidRPr="00567941">
        <w:rPr>
          <w:rFonts w:ascii="Garamond" w:hAnsi="Garamond"/>
          <w:i/>
          <w:sz w:val="22"/>
          <w:szCs w:val="22"/>
        </w:rPr>
        <w:t>Behavior Genetics, 49(</w:t>
      </w:r>
      <w:r w:rsidRPr="00567941">
        <w:rPr>
          <w:rFonts w:ascii="Garamond" w:hAnsi="Garamond"/>
          <w:iCs/>
          <w:sz w:val="22"/>
          <w:szCs w:val="22"/>
        </w:rPr>
        <w:t>6), 532. https://doi.org/10.1007/s10519-019-09973-8</w:t>
      </w:r>
    </w:p>
    <w:p w14:paraId="4B28FCDF" w14:textId="77777777" w:rsidR="00331517" w:rsidRPr="00567941" w:rsidRDefault="00331517" w:rsidP="00C470AC">
      <w:pPr>
        <w:ind w:firstLine="720"/>
        <w:rPr>
          <w:rFonts w:ascii="Garamond" w:hAnsi="Garamond"/>
          <w:sz w:val="22"/>
          <w:szCs w:val="22"/>
        </w:rPr>
      </w:pPr>
    </w:p>
    <w:p w14:paraId="7DC64B1B" w14:textId="77777777" w:rsidR="001C6DCF" w:rsidRPr="00567941" w:rsidRDefault="001C6DCF" w:rsidP="00862A9F">
      <w:pPr>
        <w:pStyle w:val="BodyTextIndent2"/>
        <w:ind w:left="0"/>
        <w:rPr>
          <w:rFonts w:ascii="Garamond" w:hAnsi="Garamond"/>
          <w:bCs/>
          <w:i w:val="0"/>
          <w:szCs w:val="22"/>
        </w:rPr>
      </w:pPr>
    </w:p>
    <w:p w14:paraId="5131B94F" w14:textId="77777777" w:rsidR="00234761" w:rsidRPr="00567941" w:rsidRDefault="00234761" w:rsidP="00862A9F">
      <w:pPr>
        <w:pStyle w:val="BodyTextIndent2"/>
        <w:ind w:left="0"/>
        <w:rPr>
          <w:rFonts w:ascii="Garamond" w:hAnsi="Garamond"/>
          <w:b/>
          <w:bCs/>
          <w:i w:val="0"/>
          <w:szCs w:val="22"/>
        </w:rPr>
      </w:pPr>
      <w:r w:rsidRPr="00567941">
        <w:rPr>
          <w:rFonts w:ascii="Garamond" w:hAnsi="Garamond"/>
          <w:b/>
          <w:bCs/>
          <w:i w:val="0"/>
          <w:szCs w:val="22"/>
        </w:rPr>
        <w:t>TEACHING &amp; ADVISING</w:t>
      </w:r>
    </w:p>
    <w:p w14:paraId="7B9EE89B" w14:textId="6C01AA71" w:rsidR="00AB4CF6" w:rsidRPr="00567941" w:rsidRDefault="00AB4CF6" w:rsidP="00862A9F">
      <w:pPr>
        <w:pStyle w:val="BodyTextIndent2"/>
        <w:ind w:left="0"/>
        <w:rPr>
          <w:rFonts w:ascii="Garamond" w:hAnsi="Garamond"/>
          <w:bCs/>
          <w:i w:val="0"/>
          <w:szCs w:val="22"/>
          <w:lang w:val="en-US"/>
        </w:rPr>
      </w:pPr>
    </w:p>
    <w:p w14:paraId="1A4E8B81" w14:textId="11DF80DC" w:rsidR="00AC5027" w:rsidRPr="00567941" w:rsidRDefault="007F7147" w:rsidP="00387827">
      <w:pPr>
        <w:pStyle w:val="BodyTextIndent2"/>
        <w:ind w:left="0"/>
        <w:rPr>
          <w:rFonts w:ascii="Garamond" w:hAnsi="Garamond"/>
          <w:b/>
          <w:bCs/>
          <w:i w:val="0"/>
          <w:szCs w:val="22"/>
          <w:lang w:val="en-US"/>
        </w:rPr>
      </w:pPr>
      <w:r w:rsidRPr="00567941">
        <w:rPr>
          <w:rFonts w:ascii="Garamond" w:hAnsi="Garamond"/>
          <w:b/>
          <w:bCs/>
          <w:i w:val="0"/>
          <w:szCs w:val="22"/>
          <w:lang w:val="en-US"/>
        </w:rPr>
        <w:t>Teaching</w:t>
      </w:r>
      <w:r w:rsidR="009A6325" w:rsidRPr="00567941">
        <w:rPr>
          <w:rFonts w:ascii="Garamond" w:hAnsi="Garamond"/>
          <w:b/>
          <w:bCs/>
          <w:i w:val="0"/>
          <w:szCs w:val="22"/>
          <w:lang w:val="en-US"/>
        </w:rPr>
        <w:t xml:space="preserve"> (number of credits – term)</w:t>
      </w:r>
    </w:p>
    <w:p w14:paraId="524A9DD1" w14:textId="77777777" w:rsidR="007F7147" w:rsidRPr="00567941" w:rsidRDefault="007F7147" w:rsidP="007F7147">
      <w:pPr>
        <w:pStyle w:val="BodyTextIndent2"/>
        <w:rPr>
          <w:rFonts w:ascii="Garamond" w:hAnsi="Garamond"/>
          <w:bCs/>
          <w:i w:val="0"/>
          <w:szCs w:val="22"/>
          <w:lang w:val="en-US"/>
        </w:rPr>
      </w:pPr>
    </w:p>
    <w:p w14:paraId="14F15018" w14:textId="3699ACD6" w:rsidR="000235E7" w:rsidRPr="00567941" w:rsidRDefault="000235E7" w:rsidP="000235E7">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 xml:space="preserve">AY 2024–25: Courses Taught (credits) </w:t>
      </w:r>
    </w:p>
    <w:p w14:paraId="089A6D95" w14:textId="40884B8F" w:rsidR="000235E7" w:rsidRPr="00567941" w:rsidRDefault="000235E7" w:rsidP="000235E7">
      <w:pPr>
        <w:pStyle w:val="BodyTextIndent2"/>
        <w:ind w:left="720"/>
        <w:rPr>
          <w:rFonts w:ascii="Garamond" w:hAnsi="Garamond"/>
          <w:i w:val="0"/>
          <w:szCs w:val="22"/>
          <w:lang w:val="en-US"/>
        </w:rPr>
      </w:pPr>
      <w:r w:rsidRPr="00567941">
        <w:rPr>
          <w:rFonts w:ascii="Garamond" w:hAnsi="Garamond"/>
          <w:i w:val="0"/>
          <w:szCs w:val="22"/>
          <w:lang w:val="en-US"/>
        </w:rPr>
        <w:t>CPSY 621: Lifespan Development (3)</w:t>
      </w:r>
    </w:p>
    <w:p w14:paraId="4035D0C4" w14:textId="77777777" w:rsidR="000235E7" w:rsidRPr="00567941" w:rsidRDefault="000235E7" w:rsidP="006628A9">
      <w:pPr>
        <w:pStyle w:val="BodyTextIndent2"/>
        <w:ind w:left="720" w:hanging="360"/>
        <w:rPr>
          <w:rFonts w:ascii="Garamond" w:hAnsi="Garamond"/>
          <w:b/>
          <w:i w:val="0"/>
          <w:iCs w:val="0"/>
          <w:szCs w:val="22"/>
          <w:lang w:val="en-US"/>
        </w:rPr>
      </w:pPr>
    </w:p>
    <w:p w14:paraId="06E09542" w14:textId="276A9DD6" w:rsidR="006628A9" w:rsidRPr="00567941" w:rsidRDefault="006628A9" w:rsidP="006628A9">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lastRenderedPageBreak/>
        <w:t>AY 202</w:t>
      </w:r>
      <w:r w:rsidR="00FB575D" w:rsidRPr="00567941">
        <w:rPr>
          <w:rFonts w:ascii="Garamond" w:hAnsi="Garamond"/>
          <w:b/>
          <w:i w:val="0"/>
          <w:iCs w:val="0"/>
          <w:szCs w:val="22"/>
          <w:lang w:val="en-US"/>
        </w:rPr>
        <w:t>3</w:t>
      </w:r>
      <w:r w:rsidRPr="00567941">
        <w:rPr>
          <w:rFonts w:ascii="Garamond" w:hAnsi="Garamond"/>
          <w:b/>
          <w:i w:val="0"/>
          <w:iCs w:val="0"/>
          <w:szCs w:val="22"/>
          <w:lang w:val="en-US"/>
        </w:rPr>
        <w:t>–2</w:t>
      </w:r>
      <w:r w:rsidR="00FB575D" w:rsidRPr="00567941">
        <w:rPr>
          <w:rFonts w:ascii="Garamond" w:hAnsi="Garamond"/>
          <w:b/>
          <w:i w:val="0"/>
          <w:iCs w:val="0"/>
          <w:szCs w:val="22"/>
          <w:lang w:val="en-US"/>
        </w:rPr>
        <w:t>4</w:t>
      </w:r>
      <w:r w:rsidRPr="00567941">
        <w:rPr>
          <w:rFonts w:ascii="Garamond" w:hAnsi="Garamond"/>
          <w:b/>
          <w:i w:val="0"/>
          <w:iCs w:val="0"/>
          <w:szCs w:val="22"/>
          <w:lang w:val="en-US"/>
        </w:rPr>
        <w:t xml:space="preserve">: Courses Taught (credits) </w:t>
      </w:r>
    </w:p>
    <w:p w14:paraId="229B2219" w14:textId="47C7812B" w:rsidR="006628A9" w:rsidRPr="00567941" w:rsidRDefault="006628A9" w:rsidP="006628A9">
      <w:pPr>
        <w:pStyle w:val="BodyTextIndent2"/>
        <w:ind w:left="720"/>
        <w:rPr>
          <w:rFonts w:ascii="Garamond" w:hAnsi="Garamond"/>
          <w:i w:val="0"/>
          <w:szCs w:val="22"/>
          <w:lang w:val="en-US"/>
        </w:rPr>
      </w:pPr>
      <w:r w:rsidRPr="00567941">
        <w:rPr>
          <w:rFonts w:ascii="Garamond" w:hAnsi="Garamond"/>
          <w:i w:val="0"/>
          <w:szCs w:val="22"/>
          <w:lang w:val="en-US"/>
        </w:rPr>
        <w:t>CPSY 621: Life</w:t>
      </w:r>
      <w:r w:rsidR="000235E7" w:rsidRPr="00567941">
        <w:rPr>
          <w:rFonts w:ascii="Garamond" w:hAnsi="Garamond"/>
          <w:i w:val="0"/>
          <w:szCs w:val="22"/>
          <w:lang w:val="en-US"/>
        </w:rPr>
        <w:t>s</w:t>
      </w:r>
      <w:r w:rsidRPr="00567941">
        <w:rPr>
          <w:rFonts w:ascii="Garamond" w:hAnsi="Garamond"/>
          <w:i w:val="0"/>
          <w:szCs w:val="22"/>
          <w:lang w:val="en-US"/>
        </w:rPr>
        <w:t>pan Development (3)</w:t>
      </w:r>
    </w:p>
    <w:p w14:paraId="70CAA771" w14:textId="3FB1C9E5" w:rsidR="006628A9" w:rsidRPr="00567941" w:rsidRDefault="006628A9" w:rsidP="006628A9">
      <w:pPr>
        <w:pStyle w:val="BodyTextIndent2"/>
        <w:ind w:left="720"/>
        <w:rPr>
          <w:rFonts w:ascii="Garamond" w:hAnsi="Garamond"/>
          <w:i w:val="0"/>
          <w:szCs w:val="22"/>
          <w:lang w:val="en-US"/>
        </w:rPr>
      </w:pPr>
      <w:r w:rsidRPr="00567941">
        <w:rPr>
          <w:rFonts w:ascii="Garamond" w:hAnsi="Garamond"/>
          <w:i w:val="0"/>
          <w:szCs w:val="22"/>
          <w:lang w:val="en-US"/>
        </w:rPr>
        <w:t>PREV 607: Doctoral Seminar: Prevention Science Research (1 – F, W, S)</w:t>
      </w:r>
    </w:p>
    <w:p w14:paraId="17C12985" w14:textId="77777777" w:rsidR="006628A9" w:rsidRPr="00567941" w:rsidRDefault="006628A9" w:rsidP="001F05C0">
      <w:pPr>
        <w:pStyle w:val="BodyTextIndent2"/>
        <w:ind w:left="720" w:hanging="360"/>
        <w:rPr>
          <w:rFonts w:ascii="Garamond" w:hAnsi="Garamond"/>
          <w:b/>
          <w:i w:val="0"/>
          <w:iCs w:val="0"/>
          <w:szCs w:val="22"/>
          <w:lang w:val="en-US"/>
        </w:rPr>
      </w:pPr>
    </w:p>
    <w:p w14:paraId="7B438EF3" w14:textId="13A40E31" w:rsidR="001F05C0" w:rsidRPr="00567941" w:rsidRDefault="001F05C0" w:rsidP="001F05C0">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 xml:space="preserve">AY 2022–23: Courses Taught (credits) </w:t>
      </w:r>
    </w:p>
    <w:p w14:paraId="3D479C52" w14:textId="77777777" w:rsidR="001F05C0" w:rsidRPr="00567941" w:rsidRDefault="001F05C0" w:rsidP="001F05C0">
      <w:pPr>
        <w:pStyle w:val="BodyTextIndent2"/>
        <w:ind w:left="720"/>
        <w:rPr>
          <w:rFonts w:ascii="Garamond" w:hAnsi="Garamond"/>
          <w:i w:val="0"/>
          <w:szCs w:val="22"/>
          <w:lang w:val="en-US"/>
        </w:rPr>
      </w:pPr>
      <w:r w:rsidRPr="00567941">
        <w:rPr>
          <w:rFonts w:ascii="Garamond" w:hAnsi="Garamond"/>
          <w:i w:val="0"/>
          <w:szCs w:val="22"/>
          <w:lang w:val="en-US"/>
        </w:rPr>
        <w:t>PREV 607: Doctoral Seminar: Prevention Science Research (1 – F, W, S)</w:t>
      </w:r>
    </w:p>
    <w:p w14:paraId="0B884010" w14:textId="77777777" w:rsidR="001F05C0" w:rsidRPr="00567941" w:rsidRDefault="001F05C0" w:rsidP="001F05C0">
      <w:pPr>
        <w:pStyle w:val="BodyTextIndent2"/>
        <w:ind w:left="720" w:hanging="360"/>
        <w:rPr>
          <w:rFonts w:ascii="Garamond" w:hAnsi="Garamond"/>
          <w:i w:val="0"/>
          <w:szCs w:val="22"/>
          <w:lang w:val="en-US"/>
        </w:rPr>
      </w:pPr>
    </w:p>
    <w:p w14:paraId="1E608F00" w14:textId="7F44C00A" w:rsidR="0078177C" w:rsidRPr="00567941" w:rsidRDefault="0078177C" w:rsidP="001F05C0">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 xml:space="preserve">AY 2021–22: Courses Taught (credits) </w:t>
      </w:r>
    </w:p>
    <w:p w14:paraId="795AB469" w14:textId="77777777" w:rsidR="0078177C" w:rsidRPr="00567941" w:rsidRDefault="0078177C" w:rsidP="0078177C">
      <w:pPr>
        <w:pStyle w:val="BodyTextIndent2"/>
        <w:ind w:left="720"/>
        <w:rPr>
          <w:rFonts w:ascii="Garamond" w:hAnsi="Garamond"/>
          <w:i w:val="0"/>
          <w:szCs w:val="22"/>
          <w:lang w:val="en-US"/>
        </w:rPr>
      </w:pPr>
      <w:r w:rsidRPr="00567941">
        <w:rPr>
          <w:rFonts w:ascii="Garamond" w:hAnsi="Garamond"/>
          <w:i w:val="0"/>
          <w:szCs w:val="22"/>
          <w:lang w:val="en-US"/>
        </w:rPr>
        <w:t>PREV 607: Doctoral Seminar: Prevention Science Research (1 – F, W, S)</w:t>
      </w:r>
    </w:p>
    <w:p w14:paraId="41184454" w14:textId="77777777" w:rsidR="0078177C" w:rsidRPr="00567941" w:rsidRDefault="0078177C" w:rsidP="0078177C">
      <w:pPr>
        <w:pStyle w:val="BodyTextIndent2"/>
        <w:ind w:left="720" w:hanging="360"/>
        <w:rPr>
          <w:rFonts w:ascii="Garamond" w:hAnsi="Garamond"/>
          <w:b/>
          <w:i w:val="0"/>
          <w:iCs w:val="0"/>
          <w:szCs w:val="22"/>
          <w:lang w:val="en-US"/>
        </w:rPr>
      </w:pPr>
    </w:p>
    <w:p w14:paraId="10E2A373" w14:textId="27C80FF0" w:rsidR="0078177C" w:rsidRPr="00567941" w:rsidRDefault="0078177C" w:rsidP="0078177C">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 xml:space="preserve">AY 2020–21: Courses Taught (credits) </w:t>
      </w:r>
    </w:p>
    <w:p w14:paraId="61A51DDC" w14:textId="4565CA90" w:rsidR="0078177C" w:rsidRPr="00567941" w:rsidRDefault="0078177C" w:rsidP="0078177C">
      <w:pPr>
        <w:pStyle w:val="BodyTextIndent2"/>
        <w:ind w:left="720"/>
        <w:rPr>
          <w:rFonts w:ascii="Garamond" w:hAnsi="Garamond"/>
          <w:i w:val="0"/>
          <w:szCs w:val="22"/>
          <w:lang w:val="en-US"/>
        </w:rPr>
      </w:pPr>
      <w:r w:rsidRPr="00567941">
        <w:rPr>
          <w:rFonts w:ascii="Garamond" w:hAnsi="Garamond"/>
          <w:i w:val="0"/>
          <w:szCs w:val="22"/>
          <w:lang w:val="en-US"/>
        </w:rPr>
        <w:t>PREV 607: Doctoral Seminar: Prevention Science Research (1 – F, W, S)</w:t>
      </w:r>
    </w:p>
    <w:p w14:paraId="7E6E3F27" w14:textId="77777777" w:rsidR="0078177C" w:rsidRPr="00567941" w:rsidRDefault="0078177C" w:rsidP="00450E04">
      <w:pPr>
        <w:pStyle w:val="BodyTextIndent2"/>
        <w:ind w:left="720" w:hanging="360"/>
        <w:rPr>
          <w:rFonts w:ascii="Garamond" w:hAnsi="Garamond"/>
          <w:b/>
          <w:i w:val="0"/>
          <w:iCs w:val="0"/>
          <w:szCs w:val="22"/>
          <w:lang w:val="en-US"/>
        </w:rPr>
      </w:pPr>
    </w:p>
    <w:p w14:paraId="0C4A0E65" w14:textId="16776BC6" w:rsidR="00450E04" w:rsidRPr="00567941" w:rsidRDefault="00450E04" w:rsidP="00450E04">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2019–20: Courses Taught (credits) SABBATICAL YEAR</w:t>
      </w:r>
    </w:p>
    <w:p w14:paraId="1016E667" w14:textId="1889396D" w:rsidR="00450E04" w:rsidRPr="00567941" w:rsidRDefault="00450E04" w:rsidP="00450E04">
      <w:pPr>
        <w:pStyle w:val="BodyTextIndent2"/>
        <w:ind w:left="720"/>
        <w:rPr>
          <w:rFonts w:ascii="Garamond" w:hAnsi="Garamond"/>
          <w:i w:val="0"/>
          <w:szCs w:val="22"/>
          <w:lang w:val="en-US"/>
        </w:rPr>
      </w:pPr>
      <w:r w:rsidRPr="00567941">
        <w:rPr>
          <w:rFonts w:ascii="Garamond" w:hAnsi="Garamond"/>
          <w:i w:val="0"/>
          <w:szCs w:val="22"/>
          <w:lang w:val="en-US"/>
        </w:rPr>
        <w:t>PREV 607: Doctoral Seminar: Prevention Science Research (1 – F)</w:t>
      </w:r>
    </w:p>
    <w:p w14:paraId="6170A648" w14:textId="169A828F" w:rsidR="00450E04" w:rsidRPr="00567941" w:rsidRDefault="000B674A" w:rsidP="00450E04">
      <w:pPr>
        <w:pStyle w:val="BodyTextIndent2"/>
        <w:ind w:left="720"/>
        <w:rPr>
          <w:rFonts w:ascii="Garamond" w:hAnsi="Garamond"/>
          <w:i w:val="0"/>
          <w:szCs w:val="22"/>
          <w:lang w:val="en-US"/>
        </w:rPr>
      </w:pPr>
      <w:r w:rsidRPr="00567941">
        <w:rPr>
          <w:rFonts w:ascii="Garamond" w:hAnsi="Garamond"/>
          <w:i w:val="0"/>
          <w:szCs w:val="22"/>
          <w:lang w:val="en-US"/>
        </w:rPr>
        <w:t xml:space="preserve">CPSY 607: Doc Sem Adol Risk </w:t>
      </w:r>
      <w:r w:rsidR="00450E04" w:rsidRPr="00567941">
        <w:rPr>
          <w:rFonts w:ascii="Garamond" w:hAnsi="Garamond"/>
          <w:i w:val="0"/>
          <w:szCs w:val="22"/>
          <w:lang w:val="en-US"/>
        </w:rPr>
        <w:t>(1 – F)</w:t>
      </w:r>
    </w:p>
    <w:p w14:paraId="4788FC60" w14:textId="77777777" w:rsidR="00450E04" w:rsidRPr="00567941" w:rsidRDefault="00450E04" w:rsidP="00AF54EF">
      <w:pPr>
        <w:pStyle w:val="BodyTextIndent2"/>
        <w:ind w:left="720" w:hanging="360"/>
        <w:rPr>
          <w:rFonts w:ascii="Garamond" w:hAnsi="Garamond"/>
          <w:b/>
          <w:i w:val="0"/>
          <w:iCs w:val="0"/>
          <w:szCs w:val="22"/>
          <w:lang w:val="en-US"/>
        </w:rPr>
      </w:pPr>
    </w:p>
    <w:p w14:paraId="0A7F874F" w14:textId="5991C03E" w:rsidR="00AF54EF" w:rsidRPr="00567941" w:rsidRDefault="00AF54EF" w:rsidP="00AF54EF">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2018–19: Courses Taught (credits)</w:t>
      </w:r>
    </w:p>
    <w:p w14:paraId="597694E0" w14:textId="228E6690" w:rsidR="00AF54EF" w:rsidRPr="00567941" w:rsidRDefault="00AF54EF" w:rsidP="00AF54EF">
      <w:pPr>
        <w:pStyle w:val="BodyTextIndent2"/>
        <w:ind w:left="720"/>
        <w:rPr>
          <w:rFonts w:ascii="Garamond" w:hAnsi="Garamond"/>
          <w:i w:val="0"/>
          <w:szCs w:val="22"/>
          <w:lang w:val="en-US"/>
        </w:rPr>
      </w:pPr>
      <w:r w:rsidRPr="00567941">
        <w:rPr>
          <w:rFonts w:ascii="Garamond" w:hAnsi="Garamond"/>
          <w:i w:val="0"/>
          <w:szCs w:val="22"/>
          <w:lang w:val="en-US"/>
        </w:rPr>
        <w:t xml:space="preserve">PREV 607: Doctoral Seminar: Prevention Science Research (1 – </w:t>
      </w:r>
      <w:proofErr w:type="gramStart"/>
      <w:r w:rsidRPr="00567941">
        <w:rPr>
          <w:rFonts w:ascii="Garamond" w:hAnsi="Garamond"/>
          <w:i w:val="0"/>
          <w:szCs w:val="22"/>
          <w:lang w:val="en-US"/>
        </w:rPr>
        <w:t>F,W</w:t>
      </w:r>
      <w:proofErr w:type="gramEnd"/>
      <w:r w:rsidRPr="00567941">
        <w:rPr>
          <w:rFonts w:ascii="Garamond" w:hAnsi="Garamond"/>
          <w:i w:val="0"/>
          <w:szCs w:val="22"/>
          <w:lang w:val="en-US"/>
        </w:rPr>
        <w:t>,S)</w:t>
      </w:r>
    </w:p>
    <w:p w14:paraId="4C0162AD" w14:textId="73BBE2A4" w:rsidR="00260D8B" w:rsidRPr="00567941" w:rsidRDefault="00816F58" w:rsidP="00AF54EF">
      <w:pPr>
        <w:pStyle w:val="BodyTextIndent2"/>
        <w:ind w:left="720"/>
        <w:rPr>
          <w:rFonts w:ascii="Garamond" w:hAnsi="Garamond"/>
          <w:i w:val="0"/>
          <w:szCs w:val="22"/>
          <w:lang w:val="en-US"/>
        </w:rPr>
      </w:pPr>
      <w:r w:rsidRPr="00567941">
        <w:rPr>
          <w:rFonts w:ascii="Garamond" w:hAnsi="Garamond"/>
          <w:i w:val="0"/>
          <w:szCs w:val="22"/>
          <w:lang w:val="en-US"/>
        </w:rPr>
        <w:t xml:space="preserve">CPSY 607: Doc Sem Adol Risk </w:t>
      </w:r>
      <w:r w:rsidR="00260D8B" w:rsidRPr="00567941">
        <w:rPr>
          <w:rFonts w:ascii="Garamond" w:hAnsi="Garamond"/>
          <w:i w:val="0"/>
          <w:szCs w:val="22"/>
          <w:lang w:val="en-US"/>
        </w:rPr>
        <w:t xml:space="preserve">(1 – </w:t>
      </w:r>
      <w:proofErr w:type="gramStart"/>
      <w:r w:rsidR="00260D8B" w:rsidRPr="00567941">
        <w:rPr>
          <w:rFonts w:ascii="Garamond" w:hAnsi="Garamond"/>
          <w:i w:val="0"/>
          <w:szCs w:val="22"/>
          <w:lang w:val="en-US"/>
        </w:rPr>
        <w:t>F,W</w:t>
      </w:r>
      <w:proofErr w:type="gramEnd"/>
      <w:r w:rsidR="00260D8B" w:rsidRPr="00567941">
        <w:rPr>
          <w:rFonts w:ascii="Garamond" w:hAnsi="Garamond"/>
          <w:i w:val="0"/>
          <w:szCs w:val="22"/>
          <w:lang w:val="en-US"/>
        </w:rPr>
        <w:t>,S)</w:t>
      </w:r>
    </w:p>
    <w:p w14:paraId="353A318A" w14:textId="77777777" w:rsidR="00AF54EF" w:rsidRPr="00567941" w:rsidRDefault="00AF54EF" w:rsidP="00AF54EF">
      <w:pPr>
        <w:pStyle w:val="BodyTextIndent2"/>
        <w:ind w:left="720" w:hanging="360"/>
        <w:rPr>
          <w:rFonts w:ascii="Garamond" w:hAnsi="Garamond"/>
          <w:i w:val="0"/>
          <w:iCs w:val="0"/>
          <w:szCs w:val="22"/>
          <w:lang w:val="en-US"/>
        </w:rPr>
      </w:pPr>
    </w:p>
    <w:p w14:paraId="148B3EA5" w14:textId="227571BB" w:rsidR="00AF54EF" w:rsidRPr="00567941" w:rsidRDefault="00AF54EF" w:rsidP="00AF54EF">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2018–19: Guest Lecturer</w:t>
      </w:r>
    </w:p>
    <w:p w14:paraId="3CEF0CAB" w14:textId="3680949A" w:rsidR="00AF54EF" w:rsidRPr="00567941" w:rsidRDefault="00AF54EF" w:rsidP="00AF54EF">
      <w:pPr>
        <w:pStyle w:val="BodyTextIndent2"/>
        <w:ind w:left="720"/>
        <w:rPr>
          <w:rFonts w:ascii="Garamond" w:hAnsi="Garamond"/>
          <w:i w:val="0"/>
          <w:iCs w:val="0"/>
          <w:szCs w:val="22"/>
          <w:lang w:val="en-US"/>
        </w:rPr>
      </w:pPr>
      <w:r w:rsidRPr="00567941">
        <w:rPr>
          <w:rFonts w:ascii="Garamond" w:hAnsi="Garamond"/>
          <w:i w:val="0"/>
          <w:iCs w:val="0"/>
          <w:szCs w:val="22"/>
          <w:lang w:val="en-US"/>
        </w:rPr>
        <w:t>PREV 607: Capstone Prevention Science</w:t>
      </w:r>
    </w:p>
    <w:p w14:paraId="75AE1009" w14:textId="77777777" w:rsidR="00AF54EF" w:rsidRPr="00567941" w:rsidRDefault="00AF54EF" w:rsidP="00D95AC1">
      <w:pPr>
        <w:pStyle w:val="BodyTextIndent2"/>
        <w:ind w:left="720" w:hanging="360"/>
        <w:rPr>
          <w:rFonts w:ascii="Garamond" w:hAnsi="Garamond"/>
          <w:b/>
          <w:i w:val="0"/>
          <w:iCs w:val="0"/>
          <w:szCs w:val="22"/>
          <w:lang w:val="en-US"/>
        </w:rPr>
      </w:pPr>
    </w:p>
    <w:p w14:paraId="7A27594B" w14:textId="39C5D5F6" w:rsidR="00D95AC1" w:rsidRPr="00567941" w:rsidRDefault="00D95AC1" w:rsidP="00D95AC1">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2017–18: Courses Taught (credits)</w:t>
      </w:r>
    </w:p>
    <w:p w14:paraId="52999991" w14:textId="5E4CBF33" w:rsidR="00D95AC1" w:rsidRPr="00567941" w:rsidRDefault="0063298E" w:rsidP="00D95AC1">
      <w:pPr>
        <w:pStyle w:val="BodyTextIndent2"/>
        <w:ind w:left="720"/>
        <w:rPr>
          <w:rFonts w:ascii="Garamond" w:hAnsi="Garamond"/>
          <w:i w:val="0"/>
          <w:szCs w:val="22"/>
          <w:lang w:val="en-US"/>
        </w:rPr>
      </w:pPr>
      <w:r w:rsidRPr="00567941">
        <w:rPr>
          <w:rFonts w:ascii="Garamond" w:hAnsi="Garamond"/>
          <w:i w:val="0"/>
          <w:szCs w:val="22"/>
          <w:lang w:val="en-US"/>
        </w:rPr>
        <w:t>PREV</w:t>
      </w:r>
      <w:r w:rsidR="00D95AC1" w:rsidRPr="00567941">
        <w:rPr>
          <w:rFonts w:ascii="Garamond" w:hAnsi="Garamond"/>
          <w:i w:val="0"/>
          <w:szCs w:val="22"/>
          <w:lang w:val="en-US"/>
        </w:rPr>
        <w:t xml:space="preserve"> 607: Doctoral Seminar: </w:t>
      </w:r>
      <w:r w:rsidRPr="00567941">
        <w:rPr>
          <w:rFonts w:ascii="Garamond" w:hAnsi="Garamond"/>
          <w:i w:val="0"/>
          <w:szCs w:val="22"/>
          <w:lang w:val="en-US"/>
        </w:rPr>
        <w:t>Prevention Science Research</w:t>
      </w:r>
      <w:r w:rsidR="00D95AC1" w:rsidRPr="00567941">
        <w:rPr>
          <w:rFonts w:ascii="Garamond" w:hAnsi="Garamond"/>
          <w:i w:val="0"/>
          <w:szCs w:val="22"/>
          <w:lang w:val="en-US"/>
        </w:rPr>
        <w:t xml:space="preserve"> (1</w:t>
      </w:r>
      <w:r w:rsidR="00AF54EF" w:rsidRPr="00567941">
        <w:rPr>
          <w:rFonts w:ascii="Garamond" w:hAnsi="Garamond"/>
          <w:i w:val="0"/>
          <w:szCs w:val="22"/>
          <w:lang w:val="en-US"/>
        </w:rPr>
        <w:t xml:space="preserve"> – </w:t>
      </w:r>
      <w:proofErr w:type="gramStart"/>
      <w:r w:rsidR="00AF54EF" w:rsidRPr="00567941">
        <w:rPr>
          <w:rFonts w:ascii="Garamond" w:hAnsi="Garamond"/>
          <w:i w:val="0"/>
          <w:szCs w:val="22"/>
          <w:lang w:val="en-US"/>
        </w:rPr>
        <w:t>F,W</w:t>
      </w:r>
      <w:proofErr w:type="gramEnd"/>
      <w:r w:rsidR="00AF54EF" w:rsidRPr="00567941">
        <w:rPr>
          <w:rFonts w:ascii="Garamond" w:hAnsi="Garamond"/>
          <w:i w:val="0"/>
          <w:szCs w:val="22"/>
          <w:lang w:val="en-US"/>
        </w:rPr>
        <w:t>,S</w:t>
      </w:r>
      <w:r w:rsidR="00D95AC1" w:rsidRPr="00567941">
        <w:rPr>
          <w:rFonts w:ascii="Garamond" w:hAnsi="Garamond"/>
          <w:i w:val="0"/>
          <w:szCs w:val="22"/>
          <w:lang w:val="en-US"/>
        </w:rPr>
        <w:t>)</w:t>
      </w:r>
    </w:p>
    <w:p w14:paraId="7F463914" w14:textId="5ED71B1E" w:rsidR="00260D8B" w:rsidRPr="00567941" w:rsidRDefault="00816F58" w:rsidP="00260D8B">
      <w:pPr>
        <w:pStyle w:val="BodyTextIndent2"/>
        <w:ind w:left="720"/>
        <w:rPr>
          <w:rFonts w:ascii="Garamond" w:hAnsi="Garamond"/>
          <w:i w:val="0"/>
          <w:szCs w:val="22"/>
          <w:lang w:val="en-US"/>
        </w:rPr>
      </w:pPr>
      <w:r w:rsidRPr="00567941">
        <w:rPr>
          <w:rFonts w:ascii="Garamond" w:hAnsi="Garamond"/>
          <w:i w:val="0"/>
          <w:szCs w:val="22"/>
          <w:lang w:val="en-US"/>
        </w:rPr>
        <w:t xml:space="preserve">CPSY 607: Doc Sem Adol Risk </w:t>
      </w:r>
      <w:r w:rsidR="00260D8B" w:rsidRPr="00567941">
        <w:rPr>
          <w:rFonts w:ascii="Garamond" w:hAnsi="Garamond"/>
          <w:i w:val="0"/>
          <w:szCs w:val="22"/>
          <w:lang w:val="en-US"/>
        </w:rPr>
        <w:t xml:space="preserve">(1 – </w:t>
      </w:r>
      <w:proofErr w:type="gramStart"/>
      <w:r w:rsidR="00260D8B" w:rsidRPr="00567941">
        <w:rPr>
          <w:rFonts w:ascii="Garamond" w:hAnsi="Garamond"/>
          <w:i w:val="0"/>
          <w:szCs w:val="22"/>
          <w:lang w:val="en-US"/>
        </w:rPr>
        <w:t>F,W</w:t>
      </w:r>
      <w:proofErr w:type="gramEnd"/>
      <w:r w:rsidR="00260D8B" w:rsidRPr="00567941">
        <w:rPr>
          <w:rFonts w:ascii="Garamond" w:hAnsi="Garamond"/>
          <w:i w:val="0"/>
          <w:szCs w:val="22"/>
          <w:lang w:val="en-US"/>
        </w:rPr>
        <w:t>,S)</w:t>
      </w:r>
    </w:p>
    <w:p w14:paraId="69A52B50" w14:textId="77777777" w:rsidR="00D95AC1" w:rsidRPr="00567941" w:rsidRDefault="00D95AC1" w:rsidP="00083457">
      <w:pPr>
        <w:pStyle w:val="BodyTextIndent2"/>
        <w:ind w:left="0"/>
        <w:rPr>
          <w:rFonts w:ascii="Garamond" w:hAnsi="Garamond"/>
          <w:i w:val="0"/>
          <w:iCs w:val="0"/>
          <w:szCs w:val="22"/>
          <w:lang w:val="en-US"/>
        </w:rPr>
      </w:pPr>
    </w:p>
    <w:p w14:paraId="007B7B86" w14:textId="421D9F0E" w:rsidR="00D95AC1" w:rsidRPr="00567941" w:rsidRDefault="002144C5" w:rsidP="00D95AC1">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2017–18</w:t>
      </w:r>
      <w:r w:rsidR="00D95AC1" w:rsidRPr="00567941">
        <w:rPr>
          <w:rFonts w:ascii="Garamond" w:hAnsi="Garamond"/>
          <w:b/>
          <w:i w:val="0"/>
          <w:iCs w:val="0"/>
          <w:szCs w:val="22"/>
          <w:lang w:val="en-US"/>
        </w:rPr>
        <w:t>: Guest Lecturer</w:t>
      </w:r>
    </w:p>
    <w:p w14:paraId="2FDE7987" w14:textId="04E8EF5C" w:rsidR="00D95AC1" w:rsidRPr="00567941" w:rsidRDefault="00D95AC1" w:rsidP="00D95AC1">
      <w:pPr>
        <w:pStyle w:val="BodyTextIndent2"/>
        <w:ind w:left="720"/>
        <w:rPr>
          <w:rFonts w:ascii="Garamond" w:hAnsi="Garamond"/>
          <w:i w:val="0"/>
          <w:iCs w:val="0"/>
          <w:szCs w:val="22"/>
          <w:lang w:val="en-US"/>
        </w:rPr>
      </w:pPr>
      <w:r w:rsidRPr="00567941">
        <w:rPr>
          <w:rFonts w:ascii="Garamond" w:hAnsi="Garamond"/>
          <w:i w:val="0"/>
          <w:iCs w:val="0"/>
          <w:szCs w:val="22"/>
          <w:lang w:val="en-US"/>
        </w:rPr>
        <w:t>EMPL 659: Professional Writing for Publication</w:t>
      </w:r>
    </w:p>
    <w:p w14:paraId="1C3E86E5" w14:textId="77777777" w:rsidR="00D95AC1" w:rsidRPr="00567941" w:rsidRDefault="00D95AC1" w:rsidP="00E11A1B">
      <w:pPr>
        <w:pStyle w:val="BodyTextIndent2"/>
        <w:ind w:left="720" w:hanging="360"/>
        <w:rPr>
          <w:rFonts w:ascii="Garamond" w:hAnsi="Garamond"/>
          <w:i w:val="0"/>
          <w:iCs w:val="0"/>
          <w:szCs w:val="22"/>
          <w:lang w:val="en-US"/>
        </w:rPr>
      </w:pPr>
    </w:p>
    <w:p w14:paraId="456CF9F5" w14:textId="14225937" w:rsidR="003D152D" w:rsidRPr="00567941" w:rsidRDefault="003D152D"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2016–17: Courses Taught (credits)</w:t>
      </w:r>
    </w:p>
    <w:p w14:paraId="1609D499" w14:textId="225B2826" w:rsidR="003D152D" w:rsidRPr="00567941" w:rsidRDefault="003D152D" w:rsidP="00E11A1B">
      <w:pPr>
        <w:pStyle w:val="BodyTextIndent2"/>
        <w:ind w:left="720"/>
        <w:rPr>
          <w:rFonts w:ascii="Garamond" w:hAnsi="Garamond"/>
          <w:i w:val="0"/>
          <w:szCs w:val="22"/>
          <w:lang w:val="en-US"/>
        </w:rPr>
      </w:pPr>
      <w:r w:rsidRPr="00567941">
        <w:rPr>
          <w:rFonts w:ascii="Garamond" w:hAnsi="Garamond"/>
          <w:i w:val="0"/>
          <w:szCs w:val="22"/>
          <w:lang w:val="en-US"/>
        </w:rPr>
        <w:t>CPSY 607: Doctoral Seminar: Adolescent Health-Risking Behavior (1</w:t>
      </w:r>
      <w:r w:rsidR="00C81C15" w:rsidRPr="00567941">
        <w:rPr>
          <w:rFonts w:ascii="Garamond" w:hAnsi="Garamond"/>
          <w:i w:val="0"/>
          <w:szCs w:val="22"/>
          <w:lang w:val="en-US"/>
        </w:rPr>
        <w:t xml:space="preserve">– </w:t>
      </w:r>
      <w:proofErr w:type="gramStart"/>
      <w:r w:rsidR="00C81C15" w:rsidRPr="00567941">
        <w:rPr>
          <w:rFonts w:ascii="Garamond" w:hAnsi="Garamond"/>
          <w:i w:val="0"/>
          <w:szCs w:val="22"/>
          <w:lang w:val="en-US"/>
        </w:rPr>
        <w:t>F,W</w:t>
      </w:r>
      <w:proofErr w:type="gramEnd"/>
      <w:r w:rsidR="00C81C15" w:rsidRPr="00567941">
        <w:rPr>
          <w:rFonts w:ascii="Garamond" w:hAnsi="Garamond"/>
          <w:i w:val="0"/>
          <w:szCs w:val="22"/>
          <w:lang w:val="en-US"/>
        </w:rPr>
        <w:t>,S</w:t>
      </w:r>
      <w:r w:rsidRPr="00567941">
        <w:rPr>
          <w:rFonts w:ascii="Garamond" w:hAnsi="Garamond"/>
          <w:i w:val="0"/>
          <w:szCs w:val="22"/>
          <w:lang w:val="en-US"/>
        </w:rPr>
        <w:t>)</w:t>
      </w:r>
    </w:p>
    <w:p w14:paraId="00BE0D1D" w14:textId="77777777" w:rsidR="003D152D" w:rsidRPr="00567941" w:rsidRDefault="003D152D" w:rsidP="00E11A1B">
      <w:pPr>
        <w:pStyle w:val="BodyTextIndent2"/>
        <w:ind w:left="720" w:hanging="360"/>
        <w:rPr>
          <w:rFonts w:ascii="Garamond" w:hAnsi="Garamond"/>
          <w:i w:val="0"/>
          <w:iCs w:val="0"/>
          <w:szCs w:val="22"/>
          <w:lang w:val="en-US"/>
        </w:rPr>
      </w:pPr>
    </w:p>
    <w:p w14:paraId="29797062" w14:textId="1A9A4FF7" w:rsidR="003D152D" w:rsidRPr="00567941" w:rsidRDefault="003D152D"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2016–17: Guest Lecturer</w:t>
      </w:r>
    </w:p>
    <w:p w14:paraId="32D92DC1" w14:textId="1732FC54" w:rsidR="003D152D" w:rsidRPr="00567941" w:rsidRDefault="003D152D" w:rsidP="004E1F20">
      <w:pPr>
        <w:pStyle w:val="BodyTextIndent2"/>
        <w:ind w:left="720"/>
        <w:rPr>
          <w:rFonts w:ascii="Garamond" w:hAnsi="Garamond"/>
          <w:i w:val="0"/>
          <w:iCs w:val="0"/>
          <w:szCs w:val="22"/>
          <w:lang w:val="en-US"/>
        </w:rPr>
      </w:pPr>
      <w:r w:rsidRPr="00567941">
        <w:rPr>
          <w:rFonts w:ascii="Garamond" w:hAnsi="Garamond"/>
          <w:i w:val="0"/>
          <w:iCs w:val="0"/>
          <w:szCs w:val="22"/>
          <w:lang w:val="en-US"/>
        </w:rPr>
        <w:t>EMPL 659: Professional Writing for Publication</w:t>
      </w:r>
    </w:p>
    <w:p w14:paraId="6F11D56B" w14:textId="1A356B80" w:rsidR="003D152D" w:rsidRPr="00567941" w:rsidRDefault="003D152D" w:rsidP="00E11A1B">
      <w:pPr>
        <w:pStyle w:val="BodyTextIndent2"/>
        <w:ind w:left="720"/>
        <w:rPr>
          <w:rFonts w:ascii="Garamond" w:hAnsi="Garamond"/>
          <w:i w:val="0"/>
          <w:szCs w:val="22"/>
        </w:rPr>
      </w:pPr>
      <w:r w:rsidRPr="00567941">
        <w:rPr>
          <w:rFonts w:ascii="Garamond" w:hAnsi="Garamond"/>
          <w:i w:val="0"/>
          <w:szCs w:val="22"/>
        </w:rPr>
        <w:t>LAW 610: Child Development and the Law</w:t>
      </w:r>
    </w:p>
    <w:p w14:paraId="0E69CA45" w14:textId="00F6ED9C" w:rsidR="003D152D" w:rsidRPr="00567941" w:rsidRDefault="003D152D" w:rsidP="00E11A1B">
      <w:pPr>
        <w:pStyle w:val="BodyTextIndent2"/>
        <w:ind w:left="720"/>
        <w:rPr>
          <w:rFonts w:ascii="Garamond" w:hAnsi="Garamond"/>
          <w:i w:val="0"/>
          <w:iCs w:val="0"/>
          <w:szCs w:val="22"/>
          <w:lang w:val="en-US"/>
        </w:rPr>
      </w:pPr>
      <w:r w:rsidRPr="00567941">
        <w:rPr>
          <w:rFonts w:ascii="Garamond" w:hAnsi="Garamond"/>
          <w:i w:val="0"/>
          <w:szCs w:val="22"/>
        </w:rPr>
        <w:t>EDUC 612: Social Science Research Design</w:t>
      </w:r>
    </w:p>
    <w:p w14:paraId="50BD09E6" w14:textId="77777777" w:rsidR="003D152D" w:rsidRPr="00567941" w:rsidRDefault="003D152D" w:rsidP="00E11A1B">
      <w:pPr>
        <w:pStyle w:val="BodyTextIndent2"/>
        <w:rPr>
          <w:rFonts w:ascii="Garamond" w:hAnsi="Garamond"/>
          <w:i w:val="0"/>
          <w:iCs w:val="0"/>
          <w:szCs w:val="22"/>
          <w:lang w:val="en-US"/>
        </w:rPr>
      </w:pPr>
    </w:p>
    <w:p w14:paraId="0FA2F01D" w14:textId="4F9E0BA2" w:rsidR="002C059F" w:rsidRPr="00567941" w:rsidRDefault="002C059F"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w:t>
      </w:r>
      <w:r w:rsidR="002A703B" w:rsidRPr="00567941">
        <w:rPr>
          <w:rFonts w:ascii="Garamond" w:hAnsi="Garamond"/>
          <w:b/>
          <w:i w:val="0"/>
          <w:iCs w:val="0"/>
          <w:szCs w:val="22"/>
          <w:lang w:val="en-US"/>
        </w:rPr>
        <w:t>015–16:</w:t>
      </w:r>
      <w:r w:rsidRPr="00567941">
        <w:rPr>
          <w:rFonts w:ascii="Garamond" w:hAnsi="Garamond"/>
          <w:b/>
          <w:i w:val="0"/>
          <w:iCs w:val="0"/>
          <w:szCs w:val="22"/>
          <w:lang w:val="en-US"/>
        </w:rPr>
        <w:t xml:space="preserve"> Courses Taught</w:t>
      </w:r>
      <w:r w:rsidR="00E54C6F" w:rsidRPr="00567941">
        <w:rPr>
          <w:rFonts w:ascii="Garamond" w:hAnsi="Garamond"/>
          <w:b/>
          <w:i w:val="0"/>
          <w:iCs w:val="0"/>
          <w:szCs w:val="22"/>
          <w:lang w:val="en-US"/>
        </w:rPr>
        <w:t xml:space="preserve"> (credits)</w:t>
      </w:r>
    </w:p>
    <w:p w14:paraId="06259D47" w14:textId="3CFCF04E" w:rsidR="002C059F" w:rsidRPr="00567941" w:rsidRDefault="002C059F" w:rsidP="00E11A1B">
      <w:pPr>
        <w:pStyle w:val="BodyTextIndent2"/>
        <w:ind w:left="720"/>
        <w:rPr>
          <w:rFonts w:ascii="Garamond" w:hAnsi="Garamond"/>
          <w:i w:val="0"/>
          <w:szCs w:val="22"/>
          <w:lang w:val="en-US"/>
        </w:rPr>
      </w:pPr>
      <w:r w:rsidRPr="00567941">
        <w:rPr>
          <w:rFonts w:ascii="Garamond" w:hAnsi="Garamond"/>
          <w:i w:val="0"/>
          <w:szCs w:val="22"/>
        </w:rPr>
        <w:t>CPSY 643: Community and Preventive Interventions</w:t>
      </w:r>
      <w:r w:rsidR="00624196" w:rsidRPr="00567941">
        <w:rPr>
          <w:rFonts w:ascii="Garamond" w:hAnsi="Garamond"/>
          <w:i w:val="0"/>
          <w:szCs w:val="22"/>
        </w:rPr>
        <w:t xml:space="preserve"> (3)</w:t>
      </w:r>
    </w:p>
    <w:p w14:paraId="6C0F4EF5" w14:textId="5522D9C7" w:rsidR="002C059F" w:rsidRPr="00567941" w:rsidRDefault="00CE3C5A" w:rsidP="00E11A1B">
      <w:pPr>
        <w:pStyle w:val="BodyTextIndent2"/>
        <w:ind w:left="720"/>
        <w:rPr>
          <w:rFonts w:ascii="Garamond" w:hAnsi="Garamond"/>
          <w:i w:val="0"/>
          <w:szCs w:val="22"/>
          <w:lang w:val="en-US"/>
        </w:rPr>
      </w:pPr>
      <w:r w:rsidRPr="00567941">
        <w:rPr>
          <w:rFonts w:ascii="Garamond" w:hAnsi="Garamond"/>
          <w:i w:val="0"/>
          <w:szCs w:val="22"/>
          <w:lang w:val="en-US"/>
        </w:rPr>
        <w:t>FHS 420</w:t>
      </w:r>
      <w:r w:rsidR="002C059F" w:rsidRPr="00567941">
        <w:rPr>
          <w:rFonts w:ascii="Garamond" w:hAnsi="Garamond"/>
          <w:i w:val="0"/>
          <w:szCs w:val="22"/>
          <w:lang w:val="en-US"/>
        </w:rPr>
        <w:t xml:space="preserve">: </w:t>
      </w:r>
      <w:r w:rsidRPr="00567941">
        <w:rPr>
          <w:rFonts w:ascii="Garamond" w:hAnsi="Garamond"/>
          <w:i w:val="0"/>
          <w:szCs w:val="22"/>
          <w:lang w:val="en-US"/>
        </w:rPr>
        <w:t>Research Methods in Family &amp; Human Services (4</w:t>
      </w:r>
      <w:r w:rsidR="002C059F" w:rsidRPr="00567941">
        <w:rPr>
          <w:rFonts w:ascii="Garamond" w:hAnsi="Garamond"/>
          <w:i w:val="0"/>
          <w:szCs w:val="22"/>
          <w:lang w:val="en-US"/>
        </w:rPr>
        <w:t>)</w:t>
      </w:r>
    </w:p>
    <w:p w14:paraId="2255069D" w14:textId="3B36D1E4" w:rsidR="002C059F" w:rsidRPr="00567941" w:rsidRDefault="002C059F" w:rsidP="00E11A1B">
      <w:pPr>
        <w:pStyle w:val="BodyTextIndent2"/>
        <w:ind w:left="720"/>
        <w:rPr>
          <w:rFonts w:ascii="Garamond" w:hAnsi="Garamond"/>
          <w:i w:val="0"/>
          <w:szCs w:val="22"/>
          <w:lang w:val="en-US"/>
        </w:rPr>
      </w:pPr>
      <w:r w:rsidRPr="00567941">
        <w:rPr>
          <w:rFonts w:ascii="Garamond" w:hAnsi="Garamond"/>
          <w:i w:val="0"/>
          <w:szCs w:val="22"/>
          <w:lang w:val="en-US"/>
        </w:rPr>
        <w:t>CPSY 607: Doctoral Seminar: Adolescent Health Risking Behavior</w:t>
      </w:r>
      <w:r w:rsidR="00624196" w:rsidRPr="00567941">
        <w:rPr>
          <w:rFonts w:ascii="Garamond" w:hAnsi="Garamond"/>
          <w:i w:val="0"/>
          <w:szCs w:val="22"/>
          <w:lang w:val="en-US"/>
        </w:rPr>
        <w:t xml:space="preserve"> (1</w:t>
      </w:r>
      <w:r w:rsidR="00AF54EF" w:rsidRPr="00567941">
        <w:rPr>
          <w:rFonts w:ascii="Garamond" w:hAnsi="Garamond"/>
          <w:i w:val="0"/>
          <w:szCs w:val="22"/>
          <w:lang w:val="en-US"/>
        </w:rPr>
        <w:t xml:space="preserve"> – </w:t>
      </w:r>
      <w:proofErr w:type="gramStart"/>
      <w:r w:rsidR="00AF54EF" w:rsidRPr="00567941">
        <w:rPr>
          <w:rFonts w:ascii="Garamond" w:hAnsi="Garamond"/>
          <w:i w:val="0"/>
          <w:szCs w:val="22"/>
          <w:lang w:val="en-US"/>
        </w:rPr>
        <w:t>F,W</w:t>
      </w:r>
      <w:proofErr w:type="gramEnd"/>
      <w:r w:rsidR="00AF54EF" w:rsidRPr="00567941">
        <w:rPr>
          <w:rFonts w:ascii="Garamond" w:hAnsi="Garamond"/>
          <w:i w:val="0"/>
          <w:szCs w:val="22"/>
          <w:lang w:val="en-US"/>
        </w:rPr>
        <w:t>,S</w:t>
      </w:r>
      <w:r w:rsidR="00624196" w:rsidRPr="00567941">
        <w:rPr>
          <w:rFonts w:ascii="Garamond" w:hAnsi="Garamond"/>
          <w:i w:val="0"/>
          <w:szCs w:val="22"/>
          <w:lang w:val="en-US"/>
        </w:rPr>
        <w:t>)</w:t>
      </w:r>
    </w:p>
    <w:p w14:paraId="6AC41ECA" w14:textId="77777777" w:rsidR="00624196" w:rsidRPr="00567941" w:rsidRDefault="00624196" w:rsidP="00E11A1B">
      <w:pPr>
        <w:pStyle w:val="BodyTextIndent2"/>
        <w:rPr>
          <w:rFonts w:ascii="Garamond" w:hAnsi="Garamond"/>
          <w:i w:val="0"/>
          <w:szCs w:val="22"/>
          <w:lang w:val="en-US"/>
        </w:rPr>
      </w:pPr>
    </w:p>
    <w:p w14:paraId="6216466C" w14:textId="14E1CB9C" w:rsidR="00624196" w:rsidRPr="00567941" w:rsidRDefault="002A703B"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2015–16:</w:t>
      </w:r>
      <w:r w:rsidR="00624196" w:rsidRPr="00567941">
        <w:rPr>
          <w:rFonts w:ascii="Garamond" w:hAnsi="Garamond"/>
          <w:b/>
          <w:i w:val="0"/>
          <w:iCs w:val="0"/>
          <w:szCs w:val="22"/>
          <w:lang w:val="en-US"/>
        </w:rPr>
        <w:t xml:space="preserve"> Guest Lecturer</w:t>
      </w:r>
    </w:p>
    <w:p w14:paraId="0B988E15" w14:textId="088FAB4F" w:rsidR="00624196" w:rsidRPr="00567941" w:rsidRDefault="00624196" w:rsidP="00E11A1B">
      <w:pPr>
        <w:pStyle w:val="BodyTextIndent2"/>
        <w:ind w:left="720"/>
        <w:rPr>
          <w:rFonts w:ascii="Garamond" w:hAnsi="Garamond"/>
          <w:i w:val="0"/>
          <w:szCs w:val="22"/>
        </w:rPr>
      </w:pPr>
      <w:r w:rsidRPr="00567941">
        <w:rPr>
          <w:rFonts w:ascii="Garamond" w:hAnsi="Garamond"/>
          <w:i w:val="0"/>
          <w:szCs w:val="22"/>
        </w:rPr>
        <w:t>EDUC 610: Foundations of Educational Research</w:t>
      </w:r>
    </w:p>
    <w:p w14:paraId="5041BCF6" w14:textId="126758FD" w:rsidR="00E54C6F" w:rsidRPr="00567941" w:rsidRDefault="00E54C6F" w:rsidP="00E11A1B">
      <w:pPr>
        <w:pStyle w:val="BodyTextIndent2"/>
        <w:ind w:left="720"/>
        <w:rPr>
          <w:rFonts w:ascii="Garamond" w:hAnsi="Garamond"/>
          <w:i w:val="0"/>
          <w:szCs w:val="22"/>
        </w:rPr>
      </w:pPr>
      <w:r w:rsidRPr="00567941">
        <w:rPr>
          <w:rFonts w:ascii="Garamond" w:hAnsi="Garamond"/>
          <w:i w:val="0"/>
          <w:szCs w:val="22"/>
        </w:rPr>
        <w:t xml:space="preserve">FHS 407: </w:t>
      </w:r>
      <w:r w:rsidR="00563F2D" w:rsidRPr="00567941">
        <w:rPr>
          <w:rFonts w:ascii="Garamond" w:hAnsi="Garamond"/>
          <w:i w:val="0"/>
          <w:szCs w:val="22"/>
        </w:rPr>
        <w:t>Global Citizenship</w:t>
      </w:r>
      <w:r w:rsidRPr="00567941">
        <w:rPr>
          <w:rFonts w:ascii="Garamond" w:hAnsi="Garamond"/>
          <w:i w:val="0"/>
          <w:szCs w:val="22"/>
        </w:rPr>
        <w:t>: Nicaragua</w:t>
      </w:r>
    </w:p>
    <w:p w14:paraId="1C7B1F57" w14:textId="2CD18B97" w:rsidR="002B6D94" w:rsidRPr="00567941" w:rsidRDefault="002B6D94" w:rsidP="00E11A1B">
      <w:pPr>
        <w:pStyle w:val="BodyTextIndent2"/>
        <w:ind w:left="720"/>
        <w:rPr>
          <w:rFonts w:ascii="Garamond" w:hAnsi="Garamond"/>
          <w:i w:val="0"/>
          <w:iCs w:val="0"/>
          <w:szCs w:val="22"/>
          <w:lang w:val="en-US"/>
        </w:rPr>
      </w:pPr>
      <w:r w:rsidRPr="00567941">
        <w:rPr>
          <w:rFonts w:ascii="Garamond" w:hAnsi="Garamond"/>
          <w:i w:val="0"/>
          <w:szCs w:val="22"/>
        </w:rPr>
        <w:t>FHS 410/510: Addressing Challenging Behavior</w:t>
      </w:r>
    </w:p>
    <w:p w14:paraId="78E23677" w14:textId="77777777" w:rsidR="002C059F" w:rsidRPr="00567941" w:rsidRDefault="002C059F" w:rsidP="00E11A1B">
      <w:pPr>
        <w:pStyle w:val="BodyTextIndent2"/>
        <w:ind w:left="720" w:hanging="360"/>
        <w:rPr>
          <w:rFonts w:ascii="Garamond" w:hAnsi="Garamond"/>
          <w:i w:val="0"/>
          <w:iCs w:val="0"/>
          <w:szCs w:val="22"/>
          <w:lang w:val="en-US"/>
        </w:rPr>
      </w:pPr>
    </w:p>
    <w:p w14:paraId="13953F7C" w14:textId="47B7B1AF" w:rsidR="00A00CD8" w:rsidRPr="00567941" w:rsidRDefault="002A703B"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2014–15:</w:t>
      </w:r>
      <w:r w:rsidR="00A00CD8" w:rsidRPr="00567941">
        <w:rPr>
          <w:rFonts w:ascii="Garamond" w:hAnsi="Garamond"/>
          <w:b/>
          <w:i w:val="0"/>
          <w:iCs w:val="0"/>
          <w:szCs w:val="22"/>
          <w:lang w:val="en-US"/>
        </w:rPr>
        <w:t xml:space="preserve"> Courses Taught</w:t>
      </w:r>
      <w:r w:rsidR="00E54C6F" w:rsidRPr="00567941">
        <w:rPr>
          <w:rFonts w:ascii="Garamond" w:hAnsi="Garamond"/>
          <w:b/>
          <w:i w:val="0"/>
          <w:iCs w:val="0"/>
          <w:szCs w:val="22"/>
          <w:lang w:val="en-US"/>
        </w:rPr>
        <w:t xml:space="preserve"> (credits)</w:t>
      </w:r>
    </w:p>
    <w:p w14:paraId="5FB12261" w14:textId="445C8363" w:rsidR="00A00CD8" w:rsidRPr="00567941" w:rsidRDefault="00A00CD8" w:rsidP="00E11A1B">
      <w:pPr>
        <w:pStyle w:val="BodyTextIndent2"/>
        <w:ind w:left="720"/>
        <w:rPr>
          <w:rFonts w:ascii="Garamond" w:hAnsi="Garamond"/>
          <w:i w:val="0"/>
          <w:szCs w:val="22"/>
          <w:lang w:val="en-US"/>
        </w:rPr>
      </w:pPr>
      <w:r w:rsidRPr="00567941">
        <w:rPr>
          <w:rFonts w:ascii="Garamond" w:hAnsi="Garamond"/>
          <w:i w:val="0"/>
          <w:szCs w:val="22"/>
        </w:rPr>
        <w:t>CPSY 643: Community and Preventive Interventions</w:t>
      </w:r>
      <w:r w:rsidR="00624196" w:rsidRPr="00567941">
        <w:rPr>
          <w:rFonts w:ascii="Garamond" w:hAnsi="Garamond"/>
          <w:i w:val="0"/>
          <w:szCs w:val="22"/>
        </w:rPr>
        <w:t xml:space="preserve"> (3)</w:t>
      </w:r>
    </w:p>
    <w:p w14:paraId="2980D522" w14:textId="77777777" w:rsidR="00A00CD8" w:rsidRPr="00567941" w:rsidRDefault="00A00CD8" w:rsidP="00E11A1B">
      <w:pPr>
        <w:pStyle w:val="BodyTextIndent2"/>
        <w:ind w:left="720"/>
        <w:rPr>
          <w:rFonts w:ascii="Garamond" w:hAnsi="Garamond"/>
          <w:i w:val="0"/>
          <w:szCs w:val="22"/>
          <w:lang w:val="en-US"/>
        </w:rPr>
      </w:pPr>
      <w:r w:rsidRPr="00567941">
        <w:rPr>
          <w:rFonts w:ascii="Garamond" w:hAnsi="Garamond"/>
          <w:i w:val="0"/>
          <w:szCs w:val="22"/>
          <w:lang w:val="en-US"/>
        </w:rPr>
        <w:t>FHS 491: Professional Issues I Discussion Sections</w:t>
      </w:r>
      <w:r w:rsidR="006F5B56" w:rsidRPr="00567941">
        <w:rPr>
          <w:rFonts w:ascii="Garamond" w:hAnsi="Garamond"/>
          <w:i w:val="0"/>
          <w:szCs w:val="22"/>
          <w:lang w:val="en-US"/>
        </w:rPr>
        <w:t xml:space="preserve"> (2)</w:t>
      </w:r>
      <w:r w:rsidRPr="00567941">
        <w:rPr>
          <w:rFonts w:ascii="Garamond" w:hAnsi="Garamond"/>
          <w:i w:val="0"/>
          <w:szCs w:val="22"/>
          <w:lang w:val="en-US"/>
        </w:rPr>
        <w:t>, APA writing</w:t>
      </w:r>
    </w:p>
    <w:p w14:paraId="4E7D306C" w14:textId="053AC8D2" w:rsidR="00105F13" w:rsidRPr="00567941" w:rsidRDefault="00105F13" w:rsidP="00E11A1B">
      <w:pPr>
        <w:pStyle w:val="BodyTextIndent2"/>
        <w:ind w:left="720"/>
        <w:rPr>
          <w:rFonts w:ascii="Garamond" w:hAnsi="Garamond"/>
          <w:i w:val="0"/>
          <w:szCs w:val="22"/>
          <w:lang w:val="en-US"/>
        </w:rPr>
      </w:pPr>
      <w:r w:rsidRPr="00567941">
        <w:rPr>
          <w:rFonts w:ascii="Garamond" w:hAnsi="Garamond"/>
          <w:i w:val="0"/>
          <w:szCs w:val="22"/>
          <w:lang w:val="en-US"/>
        </w:rPr>
        <w:lastRenderedPageBreak/>
        <w:t>CPSY 607: Doc</w:t>
      </w:r>
      <w:r w:rsidR="00C448E6" w:rsidRPr="00567941">
        <w:rPr>
          <w:rFonts w:ascii="Garamond" w:hAnsi="Garamond"/>
          <w:i w:val="0"/>
          <w:szCs w:val="22"/>
          <w:lang w:val="en-US"/>
        </w:rPr>
        <w:t>toral</w:t>
      </w:r>
      <w:r w:rsidRPr="00567941">
        <w:rPr>
          <w:rFonts w:ascii="Garamond" w:hAnsi="Garamond"/>
          <w:i w:val="0"/>
          <w:szCs w:val="22"/>
          <w:lang w:val="en-US"/>
        </w:rPr>
        <w:t xml:space="preserve"> Sem</w:t>
      </w:r>
      <w:r w:rsidR="00A368D1" w:rsidRPr="00567941">
        <w:rPr>
          <w:rFonts w:ascii="Garamond" w:hAnsi="Garamond"/>
          <w:i w:val="0"/>
          <w:szCs w:val="22"/>
          <w:lang w:val="en-US"/>
        </w:rPr>
        <w:t>inar: Adolescent Health-</w:t>
      </w:r>
      <w:r w:rsidR="00C448E6" w:rsidRPr="00567941">
        <w:rPr>
          <w:rFonts w:ascii="Garamond" w:hAnsi="Garamond"/>
          <w:i w:val="0"/>
          <w:szCs w:val="22"/>
          <w:lang w:val="en-US"/>
        </w:rPr>
        <w:t>Risking Behavior</w:t>
      </w:r>
      <w:r w:rsidR="00624196" w:rsidRPr="00567941">
        <w:rPr>
          <w:rFonts w:ascii="Garamond" w:hAnsi="Garamond"/>
          <w:i w:val="0"/>
          <w:szCs w:val="22"/>
          <w:lang w:val="en-US"/>
        </w:rPr>
        <w:t xml:space="preserve"> (1</w:t>
      </w:r>
      <w:r w:rsidR="00AF54EF" w:rsidRPr="00567941">
        <w:rPr>
          <w:rFonts w:ascii="Garamond" w:hAnsi="Garamond"/>
          <w:i w:val="0"/>
          <w:szCs w:val="22"/>
          <w:lang w:val="en-US"/>
        </w:rPr>
        <w:t xml:space="preserve"> -– </w:t>
      </w:r>
      <w:proofErr w:type="gramStart"/>
      <w:r w:rsidR="00AF54EF" w:rsidRPr="00567941">
        <w:rPr>
          <w:rFonts w:ascii="Garamond" w:hAnsi="Garamond"/>
          <w:i w:val="0"/>
          <w:szCs w:val="22"/>
          <w:lang w:val="en-US"/>
        </w:rPr>
        <w:t>F,W</w:t>
      </w:r>
      <w:proofErr w:type="gramEnd"/>
      <w:r w:rsidR="00AF54EF" w:rsidRPr="00567941">
        <w:rPr>
          <w:rFonts w:ascii="Garamond" w:hAnsi="Garamond"/>
          <w:i w:val="0"/>
          <w:szCs w:val="22"/>
          <w:lang w:val="en-US"/>
        </w:rPr>
        <w:t>,S)</w:t>
      </w:r>
    </w:p>
    <w:p w14:paraId="33B78C7B" w14:textId="77777777" w:rsidR="00A00CD8" w:rsidRPr="00567941" w:rsidRDefault="00A00CD8" w:rsidP="00E11A1B">
      <w:pPr>
        <w:pStyle w:val="BodyTextIndent2"/>
        <w:ind w:left="720" w:hanging="360"/>
        <w:rPr>
          <w:rFonts w:ascii="Garamond" w:hAnsi="Garamond"/>
          <w:i w:val="0"/>
          <w:iCs w:val="0"/>
          <w:szCs w:val="22"/>
          <w:lang w:val="en-US"/>
        </w:rPr>
      </w:pPr>
    </w:p>
    <w:p w14:paraId="23951E15" w14:textId="7F508F11" w:rsidR="00A00CD8" w:rsidRPr="00567941" w:rsidRDefault="002A703B"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2014–15:</w:t>
      </w:r>
      <w:r w:rsidR="00A00CD8" w:rsidRPr="00567941">
        <w:rPr>
          <w:rFonts w:ascii="Garamond" w:hAnsi="Garamond"/>
          <w:b/>
          <w:i w:val="0"/>
          <w:iCs w:val="0"/>
          <w:szCs w:val="22"/>
          <w:lang w:val="en-US"/>
        </w:rPr>
        <w:t xml:space="preserve"> Guest Lecturer</w:t>
      </w:r>
    </w:p>
    <w:p w14:paraId="2AAFC57A" w14:textId="77777777" w:rsidR="00A00CD8" w:rsidRPr="00567941" w:rsidRDefault="00AB7C0D" w:rsidP="00E11A1B">
      <w:pPr>
        <w:pStyle w:val="BodyTextIndent2"/>
        <w:ind w:left="720"/>
        <w:rPr>
          <w:rFonts w:ascii="Garamond" w:hAnsi="Garamond"/>
          <w:i w:val="0"/>
          <w:iCs w:val="0"/>
          <w:szCs w:val="22"/>
          <w:lang w:val="en-US"/>
        </w:rPr>
      </w:pPr>
      <w:r w:rsidRPr="00567941">
        <w:rPr>
          <w:rFonts w:ascii="Garamond" w:hAnsi="Garamond"/>
          <w:i w:val="0"/>
          <w:szCs w:val="22"/>
        </w:rPr>
        <w:t>LAW 610: Child Development and the Law</w:t>
      </w:r>
    </w:p>
    <w:p w14:paraId="3437957D" w14:textId="77777777" w:rsidR="00AB7C0D" w:rsidRPr="00567941" w:rsidRDefault="00A00CD8" w:rsidP="00E11A1B">
      <w:pPr>
        <w:pStyle w:val="BodyTextIndent2"/>
        <w:ind w:left="720"/>
        <w:rPr>
          <w:rFonts w:ascii="Garamond" w:hAnsi="Garamond"/>
          <w:i w:val="0"/>
          <w:iCs w:val="0"/>
          <w:szCs w:val="22"/>
          <w:lang w:val="en-US"/>
        </w:rPr>
      </w:pPr>
      <w:r w:rsidRPr="00567941">
        <w:rPr>
          <w:rFonts w:ascii="Garamond" w:hAnsi="Garamond"/>
          <w:i w:val="0"/>
          <w:iCs w:val="0"/>
          <w:szCs w:val="22"/>
          <w:lang w:val="en-US"/>
        </w:rPr>
        <w:t>FHS 410: International Adoptions</w:t>
      </w:r>
    </w:p>
    <w:p w14:paraId="536EB0C7" w14:textId="7A1AAEE8" w:rsidR="00A00CD8" w:rsidRPr="00567941" w:rsidRDefault="00A00CD8" w:rsidP="00E11A1B">
      <w:pPr>
        <w:pStyle w:val="BodyTextIndent2"/>
        <w:ind w:left="720"/>
        <w:rPr>
          <w:rFonts w:ascii="Garamond" w:hAnsi="Garamond"/>
          <w:i w:val="0"/>
          <w:szCs w:val="22"/>
        </w:rPr>
      </w:pPr>
      <w:r w:rsidRPr="00567941">
        <w:rPr>
          <w:rFonts w:ascii="Garamond" w:hAnsi="Garamond"/>
          <w:bCs/>
          <w:i w:val="0"/>
          <w:szCs w:val="22"/>
        </w:rPr>
        <w:t>PSY 607:</w:t>
      </w:r>
      <w:r w:rsidR="00C86244" w:rsidRPr="00567941">
        <w:rPr>
          <w:rFonts w:ascii="Garamond" w:hAnsi="Garamond"/>
          <w:bCs/>
          <w:i w:val="0"/>
          <w:szCs w:val="22"/>
        </w:rPr>
        <w:t xml:space="preserve"> </w:t>
      </w:r>
      <w:r w:rsidRPr="00567941">
        <w:rPr>
          <w:rFonts w:ascii="Garamond" w:hAnsi="Garamond"/>
          <w:bCs/>
          <w:i w:val="0"/>
          <w:szCs w:val="22"/>
        </w:rPr>
        <w:t>Seminar Developmental Research Group</w:t>
      </w:r>
    </w:p>
    <w:p w14:paraId="5880B05D" w14:textId="37BDF106" w:rsidR="00A00CD8" w:rsidRPr="00567941" w:rsidRDefault="002A703B" w:rsidP="00E11A1B">
      <w:pPr>
        <w:pStyle w:val="BodyTextIndent2"/>
        <w:ind w:left="720"/>
        <w:rPr>
          <w:rFonts w:ascii="Garamond" w:hAnsi="Garamond"/>
          <w:i w:val="0"/>
          <w:iCs w:val="0"/>
          <w:szCs w:val="22"/>
        </w:rPr>
      </w:pPr>
      <w:r w:rsidRPr="00567941">
        <w:rPr>
          <w:rFonts w:ascii="Garamond" w:hAnsi="Garamond"/>
          <w:i w:val="0"/>
          <w:iCs w:val="0"/>
          <w:szCs w:val="22"/>
        </w:rPr>
        <w:t>CPSY 642: Child–</w:t>
      </w:r>
      <w:r w:rsidR="00A00CD8" w:rsidRPr="00567941">
        <w:rPr>
          <w:rFonts w:ascii="Garamond" w:hAnsi="Garamond"/>
          <w:i w:val="0"/>
          <w:iCs w:val="0"/>
          <w:szCs w:val="22"/>
        </w:rPr>
        <w:t>Family Interventions</w:t>
      </w:r>
    </w:p>
    <w:p w14:paraId="39C1204D" w14:textId="4041759E" w:rsidR="00E54C6F" w:rsidRPr="00567941" w:rsidRDefault="00E54C6F" w:rsidP="00E11A1B">
      <w:pPr>
        <w:pStyle w:val="BodyTextIndent2"/>
        <w:ind w:left="720"/>
        <w:rPr>
          <w:rFonts w:ascii="Garamond" w:hAnsi="Garamond"/>
          <w:i w:val="0"/>
          <w:iCs w:val="0"/>
          <w:szCs w:val="22"/>
          <w:lang w:val="en-US"/>
        </w:rPr>
      </w:pPr>
      <w:r w:rsidRPr="00567941">
        <w:rPr>
          <w:rFonts w:ascii="Garamond" w:hAnsi="Garamond"/>
          <w:i w:val="0"/>
          <w:szCs w:val="22"/>
        </w:rPr>
        <w:t xml:space="preserve">FHS 407: </w:t>
      </w:r>
      <w:r w:rsidR="00563F2D" w:rsidRPr="00567941">
        <w:rPr>
          <w:rFonts w:ascii="Garamond" w:hAnsi="Garamond"/>
          <w:i w:val="0"/>
          <w:szCs w:val="22"/>
        </w:rPr>
        <w:t>Global Citizenship:</w:t>
      </w:r>
      <w:r w:rsidRPr="00567941">
        <w:rPr>
          <w:rFonts w:ascii="Garamond" w:hAnsi="Garamond"/>
          <w:i w:val="0"/>
          <w:szCs w:val="22"/>
        </w:rPr>
        <w:t xml:space="preserve"> Panama</w:t>
      </w:r>
    </w:p>
    <w:p w14:paraId="5BFAB31B" w14:textId="77777777" w:rsidR="00AB7C0D" w:rsidRPr="00567941" w:rsidRDefault="00AB7C0D" w:rsidP="00E11A1B">
      <w:pPr>
        <w:pStyle w:val="BodyTextIndent2"/>
        <w:ind w:left="720" w:hanging="360"/>
        <w:rPr>
          <w:rFonts w:ascii="Garamond" w:hAnsi="Garamond"/>
          <w:iCs w:val="0"/>
          <w:szCs w:val="22"/>
          <w:lang w:val="en-US"/>
        </w:rPr>
      </w:pPr>
    </w:p>
    <w:p w14:paraId="3BB5EC0C" w14:textId="612B05AA" w:rsidR="00A00CD8" w:rsidRPr="00567941" w:rsidRDefault="002A703B"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2013–14:</w:t>
      </w:r>
      <w:r w:rsidR="00A00CD8" w:rsidRPr="00567941">
        <w:rPr>
          <w:rFonts w:ascii="Garamond" w:hAnsi="Garamond"/>
          <w:b/>
          <w:i w:val="0"/>
          <w:iCs w:val="0"/>
          <w:szCs w:val="22"/>
          <w:lang w:val="en-US"/>
        </w:rPr>
        <w:t xml:space="preserve"> Courses Taught</w:t>
      </w:r>
      <w:r w:rsidR="00E54C6F" w:rsidRPr="00567941">
        <w:rPr>
          <w:rFonts w:ascii="Garamond" w:hAnsi="Garamond"/>
          <w:b/>
          <w:i w:val="0"/>
          <w:iCs w:val="0"/>
          <w:szCs w:val="22"/>
          <w:lang w:val="en-US"/>
        </w:rPr>
        <w:t xml:space="preserve"> (credits)</w:t>
      </w:r>
    </w:p>
    <w:p w14:paraId="4D2D6F03" w14:textId="44D9322A" w:rsidR="00A00CD8" w:rsidRPr="00567941" w:rsidRDefault="00A00CD8" w:rsidP="00E11A1B">
      <w:pPr>
        <w:pStyle w:val="BodyTextIndent2"/>
        <w:ind w:left="720"/>
        <w:rPr>
          <w:rFonts w:ascii="Garamond" w:hAnsi="Garamond"/>
          <w:i w:val="0"/>
          <w:szCs w:val="22"/>
          <w:lang w:val="en-US"/>
        </w:rPr>
      </w:pPr>
      <w:r w:rsidRPr="00567941">
        <w:rPr>
          <w:rFonts w:ascii="Garamond" w:hAnsi="Garamond"/>
          <w:i w:val="0"/>
          <w:szCs w:val="22"/>
        </w:rPr>
        <w:t>CPSY 643: Community and Preventive Interventions</w:t>
      </w:r>
      <w:r w:rsidR="00624196" w:rsidRPr="00567941">
        <w:rPr>
          <w:rFonts w:ascii="Garamond" w:hAnsi="Garamond"/>
          <w:i w:val="0"/>
          <w:szCs w:val="22"/>
        </w:rPr>
        <w:t xml:space="preserve"> (3)</w:t>
      </w:r>
    </w:p>
    <w:p w14:paraId="63089A15" w14:textId="77777777" w:rsidR="00A00CD8" w:rsidRPr="00567941" w:rsidRDefault="00A00CD8" w:rsidP="00E11A1B">
      <w:pPr>
        <w:pStyle w:val="BodyTextIndent2"/>
        <w:ind w:left="720" w:hanging="360"/>
        <w:rPr>
          <w:rFonts w:ascii="Garamond" w:hAnsi="Garamond"/>
          <w:i w:val="0"/>
          <w:iCs w:val="0"/>
          <w:szCs w:val="22"/>
          <w:lang w:val="en-US"/>
        </w:rPr>
      </w:pPr>
    </w:p>
    <w:p w14:paraId="5C0C0938" w14:textId="567CFD77" w:rsidR="00A00CD8" w:rsidRPr="00567941" w:rsidRDefault="002A703B" w:rsidP="00E11A1B">
      <w:pPr>
        <w:pStyle w:val="BodyTextIndent2"/>
        <w:ind w:left="720" w:hanging="360"/>
        <w:rPr>
          <w:rFonts w:ascii="Garamond" w:hAnsi="Garamond"/>
          <w:b/>
          <w:i w:val="0"/>
          <w:iCs w:val="0"/>
          <w:szCs w:val="22"/>
          <w:lang w:val="en-US"/>
        </w:rPr>
      </w:pPr>
      <w:r w:rsidRPr="00567941">
        <w:rPr>
          <w:rFonts w:ascii="Garamond" w:hAnsi="Garamond"/>
          <w:b/>
          <w:i w:val="0"/>
          <w:iCs w:val="0"/>
          <w:szCs w:val="22"/>
          <w:lang w:val="en-US"/>
        </w:rPr>
        <w:t>AY 2013–14:</w:t>
      </w:r>
      <w:r w:rsidR="00A00CD8" w:rsidRPr="00567941">
        <w:rPr>
          <w:rFonts w:ascii="Garamond" w:hAnsi="Garamond"/>
          <w:b/>
          <w:i w:val="0"/>
          <w:iCs w:val="0"/>
          <w:szCs w:val="22"/>
          <w:lang w:val="en-US"/>
        </w:rPr>
        <w:t xml:space="preserve"> Guest Lecturer</w:t>
      </w:r>
    </w:p>
    <w:p w14:paraId="54CA9145" w14:textId="77777777" w:rsidR="00A00CD8" w:rsidRPr="00567941" w:rsidRDefault="00A00CD8" w:rsidP="00E11A1B">
      <w:pPr>
        <w:pStyle w:val="BodyTextIndent2"/>
        <w:ind w:left="720"/>
        <w:rPr>
          <w:rFonts w:ascii="Garamond" w:hAnsi="Garamond"/>
          <w:i w:val="0"/>
          <w:szCs w:val="22"/>
        </w:rPr>
      </w:pPr>
      <w:r w:rsidRPr="00567941">
        <w:rPr>
          <w:rFonts w:ascii="Garamond" w:hAnsi="Garamond"/>
          <w:i w:val="0"/>
          <w:szCs w:val="22"/>
        </w:rPr>
        <w:t>LAW 610: Child Development and the Law</w:t>
      </w:r>
    </w:p>
    <w:p w14:paraId="7A33DB6E" w14:textId="1A8B3BDD" w:rsidR="00695AB4" w:rsidRPr="00567941" w:rsidRDefault="00695AB4" w:rsidP="001376DF">
      <w:pPr>
        <w:pStyle w:val="BodyTextIndent2"/>
        <w:ind w:left="1080" w:hanging="360"/>
        <w:rPr>
          <w:rFonts w:ascii="Garamond" w:hAnsi="Garamond"/>
          <w:i w:val="0"/>
          <w:iCs w:val="0"/>
          <w:szCs w:val="22"/>
        </w:rPr>
      </w:pPr>
      <w:r w:rsidRPr="00567941">
        <w:rPr>
          <w:rFonts w:ascii="Garamond" w:hAnsi="Garamond"/>
          <w:i w:val="0"/>
          <w:iCs w:val="0"/>
          <w:szCs w:val="22"/>
        </w:rPr>
        <w:t xml:space="preserve">CPSY </w:t>
      </w:r>
      <w:r w:rsidR="001C3F55" w:rsidRPr="00567941">
        <w:rPr>
          <w:rFonts w:ascii="Garamond" w:hAnsi="Garamond"/>
          <w:i w:val="0"/>
          <w:iCs w:val="0"/>
          <w:szCs w:val="22"/>
        </w:rPr>
        <w:t>609</w:t>
      </w:r>
      <w:r w:rsidRPr="00567941">
        <w:rPr>
          <w:rFonts w:ascii="Garamond" w:hAnsi="Garamond"/>
          <w:i w:val="0"/>
          <w:iCs w:val="0"/>
          <w:szCs w:val="22"/>
        </w:rPr>
        <w:t>: Child and Family Practicum</w:t>
      </w:r>
    </w:p>
    <w:p w14:paraId="32760339" w14:textId="77777777" w:rsidR="00A223DD" w:rsidRPr="00567941" w:rsidRDefault="001A3493" w:rsidP="00E11A1B">
      <w:pPr>
        <w:pStyle w:val="BodyTextIndent2"/>
        <w:ind w:left="720"/>
        <w:rPr>
          <w:rFonts w:ascii="Garamond" w:hAnsi="Garamond"/>
          <w:i w:val="0"/>
          <w:iCs w:val="0"/>
          <w:szCs w:val="22"/>
        </w:rPr>
      </w:pPr>
      <w:r w:rsidRPr="00567941">
        <w:rPr>
          <w:rFonts w:ascii="Garamond" w:hAnsi="Garamond"/>
          <w:i w:val="0"/>
          <w:iCs w:val="0"/>
          <w:szCs w:val="22"/>
        </w:rPr>
        <w:t>SPED 432: Introduction to Behavior Disorders</w:t>
      </w:r>
    </w:p>
    <w:p w14:paraId="746669B6" w14:textId="2D66D1F2" w:rsidR="00A00CD8" w:rsidRPr="00567941" w:rsidRDefault="002A703B" w:rsidP="00E11A1B">
      <w:pPr>
        <w:pStyle w:val="BodyTextIndent2"/>
        <w:ind w:left="720"/>
        <w:rPr>
          <w:rFonts w:ascii="Garamond" w:hAnsi="Garamond"/>
          <w:bCs/>
          <w:i w:val="0"/>
          <w:szCs w:val="22"/>
          <w:lang w:val="en-US"/>
        </w:rPr>
      </w:pPr>
      <w:r w:rsidRPr="00567941">
        <w:rPr>
          <w:rFonts w:ascii="Garamond" w:hAnsi="Garamond"/>
          <w:i w:val="0"/>
          <w:iCs w:val="0"/>
          <w:szCs w:val="22"/>
        </w:rPr>
        <w:t>CPSY 642: Child–</w:t>
      </w:r>
      <w:r w:rsidR="001A3493" w:rsidRPr="00567941">
        <w:rPr>
          <w:rFonts w:ascii="Garamond" w:hAnsi="Garamond"/>
          <w:i w:val="0"/>
          <w:iCs w:val="0"/>
          <w:szCs w:val="22"/>
        </w:rPr>
        <w:t>Family Interventions</w:t>
      </w:r>
    </w:p>
    <w:p w14:paraId="17F25A50" w14:textId="754DC08D" w:rsidR="00A00CD8" w:rsidRPr="00567941" w:rsidRDefault="00A00CD8" w:rsidP="00E11A1B">
      <w:pPr>
        <w:pStyle w:val="BodyTextIndent2"/>
        <w:ind w:left="720"/>
        <w:rPr>
          <w:rFonts w:ascii="Garamond" w:hAnsi="Garamond"/>
          <w:i w:val="0"/>
          <w:szCs w:val="22"/>
        </w:rPr>
      </w:pPr>
      <w:r w:rsidRPr="00567941">
        <w:rPr>
          <w:rFonts w:ascii="Garamond" w:hAnsi="Garamond"/>
          <w:bCs/>
          <w:i w:val="0"/>
          <w:szCs w:val="22"/>
        </w:rPr>
        <w:t>PSY 607:</w:t>
      </w:r>
      <w:r w:rsidR="00C86244" w:rsidRPr="00567941">
        <w:rPr>
          <w:rFonts w:ascii="Garamond" w:hAnsi="Garamond"/>
          <w:bCs/>
          <w:i w:val="0"/>
          <w:szCs w:val="22"/>
        </w:rPr>
        <w:t xml:space="preserve"> </w:t>
      </w:r>
      <w:r w:rsidRPr="00567941">
        <w:rPr>
          <w:rFonts w:ascii="Garamond" w:hAnsi="Garamond"/>
          <w:bCs/>
          <w:i w:val="0"/>
          <w:szCs w:val="22"/>
        </w:rPr>
        <w:t>Seminar Developmental Research Group</w:t>
      </w:r>
    </w:p>
    <w:p w14:paraId="477F77D1" w14:textId="77777777" w:rsidR="001A3493" w:rsidRPr="00567941" w:rsidRDefault="001A3493" w:rsidP="00E11A1B">
      <w:pPr>
        <w:pStyle w:val="BodyTextIndent2"/>
        <w:ind w:left="720"/>
        <w:rPr>
          <w:rFonts w:ascii="Garamond" w:hAnsi="Garamond"/>
          <w:i w:val="0"/>
          <w:iCs w:val="0"/>
          <w:szCs w:val="22"/>
        </w:rPr>
      </w:pPr>
    </w:p>
    <w:p w14:paraId="00247515" w14:textId="01E5F61A" w:rsidR="00972A47" w:rsidRPr="00567941" w:rsidRDefault="002A703B" w:rsidP="00E11A1B">
      <w:pPr>
        <w:pStyle w:val="BodyTextIndent2"/>
        <w:ind w:left="720" w:hanging="360"/>
        <w:rPr>
          <w:rFonts w:ascii="Garamond" w:hAnsi="Garamond"/>
          <w:iCs w:val="0"/>
          <w:szCs w:val="22"/>
          <w:lang w:val="en-US"/>
        </w:rPr>
      </w:pPr>
      <w:r w:rsidRPr="00567941">
        <w:rPr>
          <w:rFonts w:ascii="Garamond" w:hAnsi="Garamond"/>
          <w:b/>
          <w:i w:val="0"/>
          <w:iCs w:val="0"/>
          <w:szCs w:val="22"/>
          <w:lang w:val="en-US"/>
        </w:rPr>
        <w:t>AY 1998–2013:</w:t>
      </w:r>
      <w:r w:rsidR="00A00CD8" w:rsidRPr="00567941">
        <w:rPr>
          <w:rFonts w:ascii="Garamond" w:hAnsi="Garamond"/>
          <w:b/>
          <w:i w:val="0"/>
          <w:iCs w:val="0"/>
          <w:szCs w:val="22"/>
          <w:lang w:val="en-US"/>
        </w:rPr>
        <w:t xml:space="preserve"> Guest Lecturer</w:t>
      </w:r>
      <w:r w:rsidR="00A00CD8" w:rsidRPr="00567941">
        <w:rPr>
          <w:rFonts w:ascii="Garamond" w:hAnsi="Garamond"/>
          <w:i w:val="0"/>
          <w:iCs w:val="0"/>
          <w:szCs w:val="22"/>
          <w:lang w:val="en-US"/>
        </w:rPr>
        <w:t xml:space="preserve"> (at </w:t>
      </w:r>
      <w:r w:rsidR="00972A47" w:rsidRPr="00567941">
        <w:rPr>
          <w:rFonts w:ascii="Garamond" w:hAnsi="Garamond"/>
          <w:iCs w:val="0"/>
          <w:szCs w:val="22"/>
        </w:rPr>
        <w:t>University of Oregon; University of Leicester; University of Otago</w:t>
      </w:r>
      <w:r w:rsidR="00A00CD8" w:rsidRPr="00567941">
        <w:rPr>
          <w:rFonts w:ascii="Garamond" w:hAnsi="Garamond"/>
          <w:iCs w:val="0"/>
          <w:szCs w:val="22"/>
          <w:lang w:val="en-US"/>
        </w:rPr>
        <w:t>)</w:t>
      </w:r>
    </w:p>
    <w:p w14:paraId="11AC462D"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Development and Psychopathology</w:t>
      </w:r>
    </w:p>
    <w:p w14:paraId="190CF1E3"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Research Methods</w:t>
      </w:r>
    </w:p>
    <w:p w14:paraId="20A84287"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Families and Children</w:t>
      </w:r>
    </w:p>
    <w:p w14:paraId="720CEF64"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Brain and Behavior</w:t>
      </w:r>
    </w:p>
    <w:p w14:paraId="7548C423"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Clinical Methods</w:t>
      </w:r>
    </w:p>
    <w:p w14:paraId="66001CA9" w14:textId="77777777" w:rsidR="00FF1E08" w:rsidRPr="00567941" w:rsidRDefault="00FF1E08" w:rsidP="00E11A1B">
      <w:pPr>
        <w:pStyle w:val="BodyTextIndent2"/>
        <w:ind w:left="720" w:hanging="360"/>
        <w:rPr>
          <w:rFonts w:ascii="Garamond" w:hAnsi="Garamond"/>
          <w:i w:val="0"/>
          <w:iCs w:val="0"/>
          <w:szCs w:val="22"/>
          <w:lang w:val="en-US"/>
        </w:rPr>
      </w:pPr>
    </w:p>
    <w:p w14:paraId="31E2E739" w14:textId="2AA33729" w:rsidR="00972A47" w:rsidRPr="00567941" w:rsidRDefault="002A703B" w:rsidP="00E11A1B">
      <w:pPr>
        <w:pStyle w:val="BodyTextIndent2"/>
        <w:ind w:left="720" w:hanging="360"/>
        <w:rPr>
          <w:rFonts w:ascii="Garamond" w:hAnsi="Garamond"/>
          <w:b/>
          <w:i w:val="0"/>
          <w:iCs w:val="0"/>
          <w:szCs w:val="22"/>
        </w:rPr>
      </w:pPr>
      <w:r w:rsidRPr="00567941">
        <w:rPr>
          <w:rFonts w:ascii="Garamond" w:hAnsi="Garamond"/>
          <w:b/>
          <w:i w:val="0"/>
          <w:iCs w:val="0"/>
          <w:szCs w:val="22"/>
          <w:lang w:val="en-US"/>
        </w:rPr>
        <w:t>AY 1994–95:</w:t>
      </w:r>
      <w:r w:rsidR="00A00CD8" w:rsidRPr="00567941">
        <w:rPr>
          <w:rFonts w:ascii="Garamond" w:hAnsi="Garamond"/>
          <w:b/>
          <w:i w:val="0"/>
          <w:iCs w:val="0"/>
          <w:szCs w:val="22"/>
          <w:lang w:val="en-US"/>
        </w:rPr>
        <w:t xml:space="preserve"> Courses Taught</w:t>
      </w:r>
      <w:r w:rsidR="00E54C6F" w:rsidRPr="00567941">
        <w:rPr>
          <w:rFonts w:ascii="Garamond" w:hAnsi="Garamond"/>
          <w:b/>
          <w:i w:val="0"/>
          <w:iCs w:val="0"/>
          <w:szCs w:val="22"/>
          <w:lang w:val="en-US"/>
        </w:rPr>
        <w:t xml:space="preserve"> (credits)</w:t>
      </w:r>
    </w:p>
    <w:p w14:paraId="68CD3432" w14:textId="0E3912F0"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Developmental Psychology</w:t>
      </w:r>
      <w:r w:rsidR="00E54C6F" w:rsidRPr="00567941">
        <w:rPr>
          <w:rFonts w:ascii="Garamond" w:hAnsi="Garamond"/>
          <w:i w:val="0"/>
          <w:iCs w:val="0"/>
          <w:szCs w:val="22"/>
        </w:rPr>
        <w:t xml:space="preserve"> (3)</w:t>
      </w:r>
    </w:p>
    <w:p w14:paraId="23584EBD" w14:textId="77777777" w:rsidR="00972A47" w:rsidRPr="00567941" w:rsidRDefault="00972A47" w:rsidP="00E11A1B">
      <w:pPr>
        <w:pStyle w:val="BodyTextIndent2"/>
        <w:ind w:left="720" w:hanging="360"/>
        <w:rPr>
          <w:rFonts w:ascii="Garamond" w:hAnsi="Garamond"/>
          <w:i w:val="0"/>
          <w:iCs w:val="0"/>
          <w:szCs w:val="22"/>
        </w:rPr>
      </w:pPr>
    </w:p>
    <w:p w14:paraId="0DD163B5" w14:textId="0CC7E377" w:rsidR="00972A47" w:rsidRPr="00567941" w:rsidRDefault="00A00CD8" w:rsidP="00E11A1B">
      <w:pPr>
        <w:pStyle w:val="BodyTextIndent2"/>
        <w:ind w:left="720" w:hanging="360"/>
        <w:rPr>
          <w:rFonts w:ascii="Garamond" w:hAnsi="Garamond"/>
          <w:i w:val="0"/>
          <w:iCs w:val="0"/>
          <w:szCs w:val="22"/>
          <w:lang w:val="en-US"/>
        </w:rPr>
      </w:pPr>
      <w:r w:rsidRPr="00567941">
        <w:rPr>
          <w:rFonts w:ascii="Garamond" w:hAnsi="Garamond"/>
          <w:b/>
          <w:i w:val="0"/>
          <w:iCs w:val="0"/>
          <w:szCs w:val="22"/>
          <w:lang w:val="en-US"/>
        </w:rPr>
        <w:t xml:space="preserve">AY </w:t>
      </w:r>
      <w:r w:rsidR="00B94E38" w:rsidRPr="00567941">
        <w:rPr>
          <w:rFonts w:ascii="Garamond" w:hAnsi="Garamond"/>
          <w:b/>
          <w:i w:val="0"/>
          <w:iCs w:val="0"/>
          <w:szCs w:val="22"/>
        </w:rPr>
        <w:t>1993–</w:t>
      </w:r>
      <w:r w:rsidR="00972A47" w:rsidRPr="00567941">
        <w:rPr>
          <w:rFonts w:ascii="Garamond" w:hAnsi="Garamond"/>
          <w:b/>
          <w:i w:val="0"/>
          <w:iCs w:val="0"/>
          <w:szCs w:val="22"/>
        </w:rPr>
        <w:t>95</w:t>
      </w:r>
      <w:r w:rsidR="002A703B" w:rsidRPr="00567941">
        <w:rPr>
          <w:rFonts w:ascii="Garamond" w:hAnsi="Garamond"/>
          <w:b/>
          <w:i w:val="0"/>
          <w:iCs w:val="0"/>
          <w:szCs w:val="22"/>
          <w:lang w:val="en-US"/>
        </w:rPr>
        <w:t>:</w:t>
      </w:r>
      <w:r w:rsidRPr="00567941">
        <w:rPr>
          <w:rFonts w:ascii="Garamond" w:hAnsi="Garamond"/>
          <w:b/>
          <w:iCs w:val="0"/>
          <w:szCs w:val="22"/>
          <w:lang w:val="en-US"/>
        </w:rPr>
        <w:t xml:space="preserve"> </w:t>
      </w:r>
      <w:r w:rsidR="00972A47" w:rsidRPr="00567941">
        <w:rPr>
          <w:rFonts w:ascii="Garamond" w:hAnsi="Garamond"/>
          <w:b/>
          <w:i w:val="0"/>
          <w:iCs w:val="0"/>
          <w:szCs w:val="22"/>
        </w:rPr>
        <w:t>Graduate Teaching Fellow</w:t>
      </w:r>
      <w:r w:rsidRPr="00567941">
        <w:rPr>
          <w:rFonts w:ascii="Garamond" w:hAnsi="Garamond"/>
          <w:b/>
          <w:i w:val="0"/>
          <w:iCs w:val="0"/>
          <w:szCs w:val="22"/>
        </w:rPr>
        <w:t xml:space="preserve"> in Psychology</w:t>
      </w:r>
      <w:r w:rsidR="00B0700D" w:rsidRPr="00567941">
        <w:rPr>
          <w:rFonts w:ascii="Garamond" w:hAnsi="Garamond"/>
          <w:b/>
          <w:i w:val="0"/>
          <w:iCs w:val="0"/>
          <w:szCs w:val="22"/>
        </w:rPr>
        <w:t>, University of Oregon</w:t>
      </w:r>
    </w:p>
    <w:p w14:paraId="34EACF53" w14:textId="77777777" w:rsidR="00972A47" w:rsidRPr="00567941" w:rsidRDefault="00972A47" w:rsidP="00E11A1B">
      <w:pPr>
        <w:pStyle w:val="BodyTextIndent2"/>
        <w:ind w:left="720"/>
        <w:rPr>
          <w:rFonts w:ascii="Garamond" w:hAnsi="Garamond"/>
          <w:i w:val="0"/>
          <w:iCs w:val="0"/>
          <w:szCs w:val="22"/>
        </w:rPr>
      </w:pPr>
      <w:r w:rsidRPr="00567941">
        <w:rPr>
          <w:rFonts w:ascii="Garamond" w:hAnsi="Garamond"/>
          <w:i w:val="0"/>
          <w:iCs w:val="0"/>
          <w:szCs w:val="22"/>
        </w:rPr>
        <w:t>Research Methods</w:t>
      </w:r>
    </w:p>
    <w:p w14:paraId="2F208250" w14:textId="77777777" w:rsidR="00972A47" w:rsidRPr="00567941" w:rsidRDefault="00972A47" w:rsidP="00A00CD8">
      <w:pPr>
        <w:pStyle w:val="BodyTextIndent2"/>
        <w:ind w:left="720"/>
        <w:rPr>
          <w:rFonts w:ascii="Garamond" w:hAnsi="Garamond"/>
          <w:i w:val="0"/>
          <w:iCs w:val="0"/>
          <w:szCs w:val="22"/>
        </w:rPr>
      </w:pPr>
      <w:r w:rsidRPr="00567941">
        <w:rPr>
          <w:rFonts w:ascii="Garamond" w:hAnsi="Garamond"/>
          <w:i w:val="0"/>
          <w:iCs w:val="0"/>
          <w:szCs w:val="22"/>
        </w:rPr>
        <w:t>Statistics</w:t>
      </w:r>
    </w:p>
    <w:p w14:paraId="0D3404C4" w14:textId="77777777" w:rsidR="00972A47" w:rsidRPr="00567941" w:rsidRDefault="00972A47" w:rsidP="00A00CD8">
      <w:pPr>
        <w:pStyle w:val="BodyTextIndent2"/>
        <w:ind w:left="720"/>
        <w:rPr>
          <w:rFonts w:ascii="Garamond" w:hAnsi="Garamond"/>
          <w:i w:val="0"/>
          <w:iCs w:val="0"/>
          <w:szCs w:val="22"/>
        </w:rPr>
      </w:pPr>
      <w:r w:rsidRPr="00567941">
        <w:rPr>
          <w:rFonts w:ascii="Garamond" w:hAnsi="Garamond"/>
          <w:i w:val="0"/>
          <w:iCs w:val="0"/>
          <w:szCs w:val="22"/>
        </w:rPr>
        <w:t>Developmental Psychology</w:t>
      </w:r>
    </w:p>
    <w:p w14:paraId="1FA7948B" w14:textId="77777777" w:rsidR="00972A47" w:rsidRPr="00567941" w:rsidRDefault="00972A47" w:rsidP="00A00CD8">
      <w:pPr>
        <w:pStyle w:val="BodyTextIndent2"/>
        <w:ind w:left="720"/>
        <w:rPr>
          <w:rFonts w:ascii="Garamond" w:hAnsi="Garamond"/>
          <w:i w:val="0"/>
          <w:iCs w:val="0"/>
          <w:szCs w:val="22"/>
        </w:rPr>
      </w:pPr>
      <w:r w:rsidRPr="00567941">
        <w:rPr>
          <w:rFonts w:ascii="Garamond" w:hAnsi="Garamond"/>
          <w:i w:val="0"/>
          <w:iCs w:val="0"/>
          <w:szCs w:val="22"/>
        </w:rPr>
        <w:t xml:space="preserve">Cognitive Development </w:t>
      </w:r>
    </w:p>
    <w:p w14:paraId="7AFA5AF4" w14:textId="77777777" w:rsidR="00071779" w:rsidRPr="00567941" w:rsidRDefault="00071779" w:rsidP="00071779">
      <w:pPr>
        <w:pStyle w:val="BodyTextIndent2"/>
        <w:rPr>
          <w:rFonts w:ascii="Garamond" w:hAnsi="Garamond"/>
          <w:i w:val="0"/>
          <w:iCs w:val="0"/>
          <w:szCs w:val="22"/>
        </w:rPr>
      </w:pPr>
    </w:p>
    <w:p w14:paraId="71804743" w14:textId="7EB56384" w:rsidR="00071779" w:rsidRPr="00567941" w:rsidRDefault="00071779" w:rsidP="00387827">
      <w:pPr>
        <w:pStyle w:val="BodyTextIndent2"/>
        <w:ind w:left="0"/>
        <w:rPr>
          <w:rFonts w:ascii="Garamond" w:hAnsi="Garamond"/>
          <w:b/>
          <w:i w:val="0"/>
          <w:iCs w:val="0"/>
          <w:szCs w:val="22"/>
        </w:rPr>
      </w:pPr>
      <w:r w:rsidRPr="00567941">
        <w:rPr>
          <w:rFonts w:ascii="Garamond" w:hAnsi="Garamond"/>
          <w:b/>
          <w:i w:val="0"/>
          <w:iCs w:val="0"/>
          <w:szCs w:val="22"/>
        </w:rPr>
        <w:t>Advising</w:t>
      </w:r>
      <w:r w:rsidR="007779B5">
        <w:rPr>
          <w:rFonts w:ascii="Garamond" w:hAnsi="Garamond"/>
          <w:b/>
          <w:i w:val="0"/>
          <w:iCs w:val="0"/>
          <w:szCs w:val="22"/>
        </w:rPr>
        <w:t xml:space="preserve"> (</w:t>
      </w:r>
      <w:r w:rsidR="007779B5" w:rsidRPr="007779B5">
        <w:rPr>
          <w:rFonts w:ascii="Garamond" w:hAnsi="Garamond"/>
          <w:bCs/>
          <w:i w:val="0"/>
          <w:iCs w:val="0"/>
          <w:szCs w:val="22"/>
        </w:rPr>
        <w:t>*Advisee</w:t>
      </w:r>
      <w:r w:rsidR="007779B5">
        <w:rPr>
          <w:rFonts w:ascii="Garamond" w:hAnsi="Garamond"/>
          <w:bCs/>
          <w:i w:val="0"/>
          <w:iCs w:val="0"/>
          <w:szCs w:val="22"/>
        </w:rPr>
        <w:t xml:space="preserve"> received competitive external research funding to support their work)</w:t>
      </w:r>
    </w:p>
    <w:p w14:paraId="613AC2A9" w14:textId="77777777" w:rsidR="00E673BD" w:rsidRPr="00567941" w:rsidRDefault="00E673BD" w:rsidP="00152777">
      <w:pPr>
        <w:pStyle w:val="BodyTextIndent2"/>
        <w:ind w:left="2160" w:hanging="1440"/>
        <w:rPr>
          <w:rFonts w:ascii="Garamond" w:hAnsi="Garamond"/>
          <w:i w:val="0"/>
          <w:iCs w:val="0"/>
          <w:szCs w:val="22"/>
        </w:rPr>
      </w:pPr>
    </w:p>
    <w:p w14:paraId="264AA7D6" w14:textId="77777777" w:rsidR="00137787" w:rsidRPr="00567941" w:rsidRDefault="00137787"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Ph.D. Students, Primary Advisor</w:t>
      </w:r>
    </w:p>
    <w:p w14:paraId="373636B9" w14:textId="5326A328" w:rsidR="00FA3686" w:rsidRPr="00FA3686" w:rsidRDefault="00FA3686" w:rsidP="00FA3686">
      <w:pPr>
        <w:pStyle w:val="BodyTextIndent2"/>
        <w:ind w:left="1080" w:hanging="360"/>
        <w:rPr>
          <w:rFonts w:ascii="Garamond" w:hAnsi="Garamond"/>
          <w:i w:val="0"/>
          <w:iCs w:val="0"/>
          <w:szCs w:val="22"/>
          <w:lang w:val="en-US"/>
        </w:rPr>
      </w:pPr>
      <w:r>
        <w:rPr>
          <w:rFonts w:ascii="Garamond" w:hAnsi="Garamond"/>
          <w:i w:val="0"/>
          <w:iCs w:val="0"/>
          <w:szCs w:val="22"/>
        </w:rPr>
        <w:t xml:space="preserve">Azzurra Sartini-Rideout, </w:t>
      </w:r>
      <w:r w:rsidRPr="00567941">
        <w:rPr>
          <w:rFonts w:ascii="Garamond" w:hAnsi="Garamond"/>
          <w:i w:val="0"/>
          <w:iCs w:val="0"/>
          <w:szCs w:val="22"/>
        </w:rPr>
        <w:t>Counseling Psychology, University of Oregon</w:t>
      </w:r>
      <w:r w:rsidRPr="00567941">
        <w:rPr>
          <w:rFonts w:ascii="Garamond" w:hAnsi="Garamond"/>
          <w:i w:val="0"/>
          <w:iCs w:val="0"/>
          <w:szCs w:val="22"/>
          <w:lang w:val="en-US"/>
        </w:rPr>
        <w:t xml:space="preserve">, </w:t>
      </w:r>
      <w:r>
        <w:rPr>
          <w:rFonts w:ascii="Garamond" w:hAnsi="Garamond"/>
          <w:i w:val="0"/>
          <w:iCs w:val="0"/>
          <w:szCs w:val="22"/>
          <w:lang w:val="en-US"/>
        </w:rPr>
        <w:t>2025</w:t>
      </w:r>
      <w:r w:rsidRPr="00567941">
        <w:rPr>
          <w:rFonts w:ascii="Garamond" w:hAnsi="Garamond"/>
          <w:i w:val="0"/>
          <w:iCs w:val="0"/>
          <w:szCs w:val="22"/>
          <w:lang w:val="en-US"/>
        </w:rPr>
        <w:t>–</w:t>
      </w:r>
    </w:p>
    <w:p w14:paraId="52B25459" w14:textId="01DA853D" w:rsidR="00FA3686" w:rsidRDefault="00FA3686" w:rsidP="00B16799">
      <w:pPr>
        <w:pStyle w:val="BodyTextIndent2"/>
        <w:ind w:left="1080" w:hanging="360"/>
        <w:rPr>
          <w:rFonts w:ascii="Garamond" w:hAnsi="Garamond"/>
          <w:i w:val="0"/>
          <w:iCs w:val="0"/>
          <w:szCs w:val="22"/>
          <w:lang w:val="en-US"/>
        </w:rPr>
      </w:pPr>
      <w:r>
        <w:rPr>
          <w:rFonts w:ascii="Garamond" w:hAnsi="Garamond"/>
          <w:i w:val="0"/>
          <w:iCs w:val="0"/>
          <w:szCs w:val="22"/>
          <w:lang w:val="en-US"/>
        </w:rPr>
        <w:t>Annika Strensland,</w:t>
      </w:r>
      <w:r w:rsidRPr="00FA3686">
        <w:rPr>
          <w:rFonts w:ascii="Garamond" w:hAnsi="Garamond"/>
          <w:i w:val="0"/>
          <w:iCs w:val="0"/>
          <w:szCs w:val="22"/>
        </w:rPr>
        <w:t xml:space="preserve"> </w:t>
      </w:r>
      <w:r w:rsidRPr="00567941">
        <w:rPr>
          <w:rFonts w:ascii="Garamond" w:hAnsi="Garamond"/>
          <w:i w:val="0"/>
          <w:iCs w:val="0"/>
          <w:szCs w:val="22"/>
        </w:rPr>
        <w:t>Counseling Psychology, University of Oregon</w:t>
      </w:r>
      <w:r w:rsidRPr="00567941">
        <w:rPr>
          <w:rFonts w:ascii="Garamond" w:hAnsi="Garamond"/>
          <w:i w:val="0"/>
          <w:iCs w:val="0"/>
          <w:szCs w:val="22"/>
          <w:lang w:val="en-US"/>
        </w:rPr>
        <w:t>, 202</w:t>
      </w:r>
      <w:r>
        <w:rPr>
          <w:rFonts w:ascii="Garamond" w:hAnsi="Garamond"/>
          <w:i w:val="0"/>
          <w:iCs w:val="0"/>
          <w:szCs w:val="22"/>
          <w:lang w:val="en-US"/>
        </w:rPr>
        <w:t>5</w:t>
      </w:r>
      <w:r w:rsidRPr="00567941">
        <w:rPr>
          <w:rFonts w:ascii="Garamond" w:hAnsi="Garamond"/>
          <w:i w:val="0"/>
          <w:iCs w:val="0"/>
          <w:szCs w:val="22"/>
          <w:lang w:val="en-US"/>
        </w:rPr>
        <w:t>–</w:t>
      </w:r>
    </w:p>
    <w:p w14:paraId="46EF612E" w14:textId="290C29F5" w:rsidR="00B16799" w:rsidRPr="00567941" w:rsidRDefault="00B16799" w:rsidP="00B16799">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Maya Casper, Prevention Science, University of Oregon, 2023–present</w:t>
      </w:r>
    </w:p>
    <w:p w14:paraId="43072C3D" w14:textId="1FEF57C2" w:rsidR="000D4AE5" w:rsidRPr="00567941" w:rsidRDefault="007779B5" w:rsidP="00B16799">
      <w:pPr>
        <w:pStyle w:val="BodyTextIndent2"/>
        <w:ind w:left="1080" w:hanging="360"/>
        <w:rPr>
          <w:rFonts w:ascii="Garamond" w:hAnsi="Garamond"/>
          <w:i w:val="0"/>
          <w:iCs w:val="0"/>
          <w:szCs w:val="22"/>
          <w:lang w:val="en-US"/>
        </w:rPr>
      </w:pPr>
      <w:r>
        <w:rPr>
          <w:rFonts w:ascii="Garamond" w:hAnsi="Garamond"/>
          <w:i w:val="0"/>
          <w:iCs w:val="0"/>
          <w:szCs w:val="22"/>
          <w:lang w:val="en-US"/>
        </w:rPr>
        <w:t>*</w:t>
      </w:r>
      <w:r w:rsidR="000D4AE5" w:rsidRPr="00567941">
        <w:rPr>
          <w:rFonts w:ascii="Garamond" w:hAnsi="Garamond"/>
          <w:i w:val="0"/>
          <w:iCs w:val="0"/>
          <w:szCs w:val="22"/>
          <w:lang w:val="en-US"/>
        </w:rPr>
        <w:t>Avery Turner, Prevention Science, University of Oregon, 2022–present</w:t>
      </w:r>
      <w:r>
        <w:rPr>
          <w:rFonts w:ascii="Garamond" w:hAnsi="Garamond"/>
          <w:i w:val="0"/>
          <w:iCs w:val="0"/>
          <w:szCs w:val="22"/>
          <w:lang w:val="en-US"/>
        </w:rPr>
        <w:t xml:space="preserve"> (NIH T3</w:t>
      </w:r>
      <w:r w:rsidR="00D04E18">
        <w:rPr>
          <w:rFonts w:ascii="Garamond" w:hAnsi="Garamond"/>
          <w:i w:val="0"/>
          <w:iCs w:val="0"/>
          <w:szCs w:val="22"/>
          <w:lang w:val="en-US"/>
        </w:rPr>
        <w:t>2 predoctoral</w:t>
      </w:r>
      <w:r>
        <w:rPr>
          <w:rFonts w:ascii="Garamond" w:hAnsi="Garamond"/>
          <w:i w:val="0"/>
          <w:iCs w:val="0"/>
          <w:szCs w:val="22"/>
          <w:lang w:val="en-US"/>
        </w:rPr>
        <w:t xml:space="preserve"> awardee)</w:t>
      </w:r>
    </w:p>
    <w:p w14:paraId="6C9A76B5" w14:textId="5FF5295D" w:rsidR="000D4AE5" w:rsidRPr="00567941" w:rsidRDefault="000D4AE5" w:rsidP="00F456C5">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Reid Thompson C</w:t>
      </w:r>
      <w:r w:rsidR="006A2EE9" w:rsidRPr="00567941">
        <w:rPr>
          <w:rFonts w:ascii="Garamond" w:hAnsi="Garamond"/>
          <w:i w:val="0"/>
          <w:iCs w:val="0"/>
          <w:szCs w:val="22"/>
          <w:lang w:val="en-US"/>
        </w:rPr>
        <w:t>añ</w:t>
      </w:r>
      <w:r w:rsidRPr="00567941">
        <w:rPr>
          <w:rFonts w:ascii="Garamond" w:hAnsi="Garamond"/>
          <w:i w:val="0"/>
          <w:iCs w:val="0"/>
          <w:szCs w:val="22"/>
          <w:lang w:val="en-US"/>
        </w:rPr>
        <w:t xml:space="preserve">as, </w:t>
      </w:r>
      <w:r w:rsidRPr="00567941">
        <w:rPr>
          <w:rFonts w:ascii="Garamond" w:hAnsi="Garamond"/>
          <w:i w:val="0"/>
          <w:iCs w:val="0"/>
          <w:szCs w:val="22"/>
        </w:rPr>
        <w:t>Counseling Psychology, University of Oregon</w:t>
      </w:r>
      <w:r w:rsidRPr="00567941">
        <w:rPr>
          <w:rFonts w:ascii="Garamond" w:hAnsi="Garamond"/>
          <w:i w:val="0"/>
          <w:iCs w:val="0"/>
          <w:szCs w:val="22"/>
          <w:lang w:val="en-US"/>
        </w:rPr>
        <w:t>, 2022–</w:t>
      </w:r>
      <w:r w:rsidR="00FA3686">
        <w:rPr>
          <w:rFonts w:ascii="Garamond" w:hAnsi="Garamond"/>
          <w:i w:val="0"/>
          <w:iCs w:val="0"/>
          <w:szCs w:val="22"/>
          <w:lang w:val="en-US"/>
        </w:rPr>
        <w:t>2025</w:t>
      </w:r>
    </w:p>
    <w:p w14:paraId="636F6B73" w14:textId="58BB5D96" w:rsidR="003E71E2" w:rsidRPr="00567941" w:rsidRDefault="007779B5" w:rsidP="00F456C5">
      <w:pPr>
        <w:pStyle w:val="BodyTextIndent2"/>
        <w:ind w:left="1080" w:hanging="360"/>
        <w:rPr>
          <w:rFonts w:ascii="Garamond" w:hAnsi="Garamond"/>
          <w:i w:val="0"/>
          <w:iCs w:val="0"/>
          <w:szCs w:val="22"/>
          <w:lang w:val="en-US"/>
        </w:rPr>
      </w:pPr>
      <w:r>
        <w:rPr>
          <w:rFonts w:ascii="Garamond" w:hAnsi="Garamond"/>
          <w:i w:val="0"/>
          <w:iCs w:val="0"/>
          <w:szCs w:val="22"/>
          <w:lang w:val="en-US"/>
        </w:rPr>
        <w:t>*</w:t>
      </w:r>
      <w:r w:rsidR="003E71E2" w:rsidRPr="00567941">
        <w:rPr>
          <w:rFonts w:ascii="Garamond" w:hAnsi="Garamond"/>
          <w:i w:val="0"/>
          <w:iCs w:val="0"/>
          <w:szCs w:val="22"/>
          <w:lang w:val="en-US"/>
        </w:rPr>
        <w:t>Elizabeth Bates, Prevention Science, University of Oregon, 2021–present</w:t>
      </w:r>
      <w:r>
        <w:rPr>
          <w:rFonts w:ascii="Garamond" w:hAnsi="Garamond"/>
          <w:i w:val="0"/>
          <w:iCs w:val="0"/>
          <w:szCs w:val="22"/>
          <w:lang w:val="en-US"/>
        </w:rPr>
        <w:t xml:space="preserve"> (NIH TL1 predoctoral awardee)</w:t>
      </w:r>
    </w:p>
    <w:p w14:paraId="0400DF6D" w14:textId="3C39D1AC" w:rsidR="00F456C5" w:rsidRPr="00567941" w:rsidRDefault="007779B5" w:rsidP="00F456C5">
      <w:pPr>
        <w:pStyle w:val="BodyTextIndent2"/>
        <w:ind w:left="1080" w:hanging="360"/>
        <w:rPr>
          <w:rFonts w:ascii="Garamond" w:hAnsi="Garamond"/>
          <w:i w:val="0"/>
          <w:iCs w:val="0"/>
          <w:szCs w:val="22"/>
          <w:lang w:val="en-US"/>
        </w:rPr>
      </w:pPr>
      <w:r>
        <w:rPr>
          <w:rFonts w:ascii="Garamond" w:hAnsi="Garamond"/>
          <w:i w:val="0"/>
          <w:iCs w:val="0"/>
          <w:szCs w:val="22"/>
          <w:lang w:val="en-US"/>
        </w:rPr>
        <w:t>*</w:t>
      </w:r>
      <w:r w:rsidR="00F456C5" w:rsidRPr="00567941">
        <w:rPr>
          <w:rFonts w:ascii="Garamond" w:hAnsi="Garamond"/>
          <w:i w:val="0"/>
          <w:iCs w:val="0"/>
          <w:szCs w:val="22"/>
          <w:lang w:val="en-US"/>
        </w:rPr>
        <w:t>Lue Williams,</w:t>
      </w:r>
      <w:r w:rsidR="00F456C5" w:rsidRPr="00567941">
        <w:rPr>
          <w:rFonts w:ascii="Garamond" w:hAnsi="Garamond"/>
          <w:i w:val="0"/>
          <w:iCs w:val="0"/>
          <w:szCs w:val="22"/>
        </w:rPr>
        <w:t xml:space="preserve"> Counseling Psychology, University of Oregon</w:t>
      </w:r>
      <w:r w:rsidR="00F456C5" w:rsidRPr="00567941">
        <w:rPr>
          <w:rFonts w:ascii="Garamond" w:hAnsi="Garamond"/>
          <w:i w:val="0"/>
          <w:iCs w:val="0"/>
          <w:szCs w:val="22"/>
          <w:lang w:val="en-US"/>
        </w:rPr>
        <w:t>, 2020–</w:t>
      </w:r>
      <w:r w:rsidR="000349AA" w:rsidRPr="00567941">
        <w:rPr>
          <w:rFonts w:ascii="Garamond" w:hAnsi="Garamond"/>
          <w:i w:val="0"/>
          <w:iCs w:val="0"/>
          <w:szCs w:val="22"/>
          <w:lang w:val="en-US"/>
        </w:rPr>
        <w:t>2024</w:t>
      </w:r>
      <w:r>
        <w:rPr>
          <w:rFonts w:ascii="Garamond" w:hAnsi="Garamond"/>
          <w:i w:val="0"/>
          <w:iCs w:val="0"/>
          <w:szCs w:val="22"/>
          <w:lang w:val="en-US"/>
        </w:rPr>
        <w:t xml:space="preserve"> (NIH predoctoral diversity supplement awardee)</w:t>
      </w:r>
    </w:p>
    <w:p w14:paraId="69CF1CDC" w14:textId="2CAE1C1E" w:rsidR="001D6EFD" w:rsidRPr="00567941" w:rsidRDefault="001D6EFD" w:rsidP="001D6EFD">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Alejandra Garcia Isaza, Prevention Science, University of Oregon, 2017–</w:t>
      </w:r>
      <w:r w:rsidR="000D4AE5" w:rsidRPr="00567941">
        <w:rPr>
          <w:rFonts w:ascii="Garamond" w:hAnsi="Garamond"/>
          <w:i w:val="0"/>
          <w:iCs w:val="0"/>
          <w:szCs w:val="22"/>
          <w:lang w:val="en-US"/>
        </w:rPr>
        <w:t>2022</w:t>
      </w:r>
    </w:p>
    <w:p w14:paraId="570BC285" w14:textId="7AA2E85F" w:rsidR="00F04E16" w:rsidRPr="00567941" w:rsidRDefault="007779B5" w:rsidP="00821D00">
      <w:pPr>
        <w:pStyle w:val="BodyTextIndent2"/>
        <w:ind w:left="1080" w:hanging="360"/>
        <w:rPr>
          <w:rFonts w:ascii="Garamond" w:hAnsi="Garamond"/>
          <w:i w:val="0"/>
          <w:iCs w:val="0"/>
          <w:szCs w:val="22"/>
          <w:lang w:val="en-US"/>
        </w:rPr>
      </w:pPr>
      <w:r>
        <w:rPr>
          <w:rFonts w:ascii="Garamond" w:hAnsi="Garamond"/>
          <w:i w:val="0"/>
          <w:iCs w:val="0"/>
          <w:szCs w:val="22"/>
          <w:lang w:val="en-US"/>
        </w:rPr>
        <w:t>*</w:t>
      </w:r>
      <w:r w:rsidR="00F04E16" w:rsidRPr="00567941">
        <w:rPr>
          <w:rFonts w:ascii="Garamond" w:hAnsi="Garamond"/>
          <w:i w:val="0"/>
          <w:iCs w:val="0"/>
          <w:szCs w:val="22"/>
          <w:lang w:val="en-US"/>
        </w:rPr>
        <w:t>Maria Schweer-Collins, Prevention Science, University of Oregon, 2019–</w:t>
      </w:r>
      <w:r w:rsidR="001D6EFD" w:rsidRPr="00567941">
        <w:rPr>
          <w:rFonts w:ascii="Garamond" w:hAnsi="Garamond"/>
          <w:i w:val="0"/>
          <w:iCs w:val="0"/>
          <w:szCs w:val="22"/>
          <w:lang w:val="en-US"/>
        </w:rPr>
        <w:t>202</w:t>
      </w:r>
      <w:r w:rsidR="00A87353" w:rsidRPr="00567941">
        <w:rPr>
          <w:rFonts w:ascii="Garamond" w:hAnsi="Garamond"/>
          <w:i w:val="0"/>
          <w:iCs w:val="0"/>
          <w:szCs w:val="22"/>
          <w:lang w:val="en-US"/>
        </w:rPr>
        <w:t>0</w:t>
      </w:r>
      <w:r>
        <w:rPr>
          <w:rFonts w:ascii="Garamond" w:hAnsi="Garamond"/>
          <w:i w:val="0"/>
          <w:iCs w:val="0"/>
          <w:szCs w:val="22"/>
          <w:lang w:val="en-US"/>
        </w:rPr>
        <w:t>. Current position: Assistant professor, Iowa State University (</w:t>
      </w:r>
      <w:r w:rsidR="00023F66" w:rsidRPr="00023F66">
        <w:rPr>
          <w:rFonts w:ascii="Garamond" w:hAnsi="Garamond"/>
          <w:i w:val="0"/>
          <w:iCs w:val="0"/>
          <w:szCs w:val="22"/>
          <w:lang w:val="en-US"/>
        </w:rPr>
        <w:t>Doris Duke Charitable Foundation Fellowship for the Promotion of Child Well-Being)</w:t>
      </w:r>
    </w:p>
    <w:p w14:paraId="73BA6B67" w14:textId="1FF9379D" w:rsidR="0063298E" w:rsidRPr="00567941" w:rsidRDefault="0063298E" w:rsidP="0075437A">
      <w:pPr>
        <w:pStyle w:val="BodyTextIndent2"/>
        <w:ind w:left="1080" w:hanging="360"/>
        <w:rPr>
          <w:rFonts w:ascii="Garamond" w:hAnsi="Garamond"/>
          <w:i w:val="0"/>
          <w:iCs w:val="0"/>
          <w:szCs w:val="22"/>
          <w:lang w:val="en-US"/>
        </w:rPr>
      </w:pPr>
      <w:r w:rsidRPr="00567941">
        <w:rPr>
          <w:rFonts w:ascii="Garamond" w:hAnsi="Garamond"/>
          <w:i w:val="0"/>
          <w:iCs w:val="0"/>
          <w:szCs w:val="22"/>
          <w:lang w:val="en-US"/>
        </w:rPr>
        <w:lastRenderedPageBreak/>
        <w:t>Camille Cioffi, Prevention Science, University of Oregon, 2017–</w:t>
      </w:r>
      <w:r w:rsidR="007A333B" w:rsidRPr="00567941">
        <w:rPr>
          <w:rFonts w:ascii="Garamond" w:hAnsi="Garamond"/>
          <w:i w:val="0"/>
          <w:iCs w:val="0"/>
          <w:szCs w:val="22"/>
          <w:lang w:val="en-US"/>
        </w:rPr>
        <w:t>2020</w:t>
      </w:r>
    </w:p>
    <w:p w14:paraId="0AA107A6" w14:textId="5CDA0E72" w:rsidR="00376223" w:rsidRPr="00567941" w:rsidRDefault="00376223" w:rsidP="0075437A">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Maira Birrueta, </w:t>
      </w:r>
      <w:r w:rsidRPr="00567941">
        <w:rPr>
          <w:rFonts w:ascii="Garamond" w:hAnsi="Garamond"/>
          <w:i w:val="0"/>
          <w:iCs w:val="0"/>
          <w:szCs w:val="22"/>
        </w:rPr>
        <w:t>Counseling Psychology, University of Oregon</w:t>
      </w:r>
      <w:r w:rsidRPr="00567941">
        <w:rPr>
          <w:rFonts w:ascii="Garamond" w:hAnsi="Garamond"/>
          <w:i w:val="0"/>
          <w:iCs w:val="0"/>
          <w:szCs w:val="22"/>
          <w:lang w:val="en-US"/>
        </w:rPr>
        <w:t>, 2016–</w:t>
      </w:r>
      <w:r w:rsidR="00D32257" w:rsidRPr="00567941">
        <w:rPr>
          <w:rFonts w:ascii="Garamond" w:hAnsi="Garamond"/>
          <w:i w:val="0"/>
          <w:iCs w:val="0"/>
          <w:szCs w:val="22"/>
          <w:lang w:val="en-US"/>
        </w:rPr>
        <w:t>2023</w:t>
      </w:r>
    </w:p>
    <w:p w14:paraId="75BE3912" w14:textId="4BFCE115" w:rsidR="00A45A32" w:rsidRPr="00567941" w:rsidRDefault="00A45A32" w:rsidP="0075437A">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Rachel Kovensky, </w:t>
      </w:r>
      <w:r w:rsidRPr="00567941">
        <w:rPr>
          <w:rFonts w:ascii="Garamond" w:hAnsi="Garamond"/>
          <w:i w:val="0"/>
          <w:iCs w:val="0"/>
          <w:szCs w:val="22"/>
        </w:rPr>
        <w:t>Counseling Psychology, University of Oregon</w:t>
      </w:r>
      <w:r w:rsidRPr="00567941">
        <w:rPr>
          <w:rFonts w:ascii="Garamond" w:hAnsi="Garamond"/>
          <w:i w:val="0"/>
          <w:iCs w:val="0"/>
          <w:szCs w:val="22"/>
          <w:lang w:val="en-US"/>
        </w:rPr>
        <w:t>, 2015–</w:t>
      </w:r>
      <w:r w:rsidR="00A42028" w:rsidRPr="00567941">
        <w:rPr>
          <w:rFonts w:ascii="Garamond" w:hAnsi="Garamond"/>
          <w:i w:val="0"/>
          <w:iCs w:val="0"/>
          <w:szCs w:val="22"/>
          <w:lang w:val="en-US"/>
        </w:rPr>
        <w:t>2021</w:t>
      </w:r>
    </w:p>
    <w:p w14:paraId="19157970" w14:textId="0B46D40F" w:rsidR="00AC284A" w:rsidRPr="00567941" w:rsidRDefault="007639F7" w:rsidP="0075437A">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Cady Ki</w:t>
      </w:r>
      <w:r w:rsidR="000C0717" w:rsidRPr="00567941">
        <w:rPr>
          <w:rFonts w:ascii="Garamond" w:hAnsi="Garamond"/>
          <w:i w:val="0"/>
          <w:iCs w:val="0"/>
          <w:szCs w:val="22"/>
          <w:lang w:val="en-US"/>
        </w:rPr>
        <w:t>n</w:t>
      </w:r>
      <w:r w:rsidRPr="00567941">
        <w:rPr>
          <w:rFonts w:ascii="Garamond" w:hAnsi="Garamond"/>
          <w:i w:val="0"/>
          <w:iCs w:val="0"/>
          <w:szCs w:val="22"/>
          <w:lang w:val="en-US"/>
        </w:rPr>
        <w:t xml:space="preserve">tner, </w:t>
      </w:r>
      <w:r w:rsidRPr="00567941">
        <w:rPr>
          <w:rFonts w:ascii="Garamond" w:hAnsi="Garamond"/>
          <w:i w:val="0"/>
          <w:iCs w:val="0"/>
          <w:szCs w:val="22"/>
        </w:rPr>
        <w:t>Counseling Psychology, University of Oregon</w:t>
      </w:r>
      <w:r w:rsidR="00137787" w:rsidRPr="00567941">
        <w:rPr>
          <w:rFonts w:ascii="Garamond" w:hAnsi="Garamond"/>
          <w:i w:val="0"/>
          <w:iCs w:val="0"/>
          <w:szCs w:val="22"/>
          <w:lang w:val="en-US"/>
        </w:rPr>
        <w:t>, 2014</w:t>
      </w:r>
      <w:r w:rsidR="00AC284A" w:rsidRPr="00567941">
        <w:rPr>
          <w:rFonts w:ascii="Garamond" w:hAnsi="Garamond"/>
          <w:i w:val="0"/>
          <w:iCs w:val="0"/>
          <w:szCs w:val="22"/>
          <w:lang w:val="en-US"/>
        </w:rPr>
        <w:t>–</w:t>
      </w:r>
      <w:r w:rsidR="00557CC9" w:rsidRPr="00567941">
        <w:rPr>
          <w:rFonts w:ascii="Garamond" w:hAnsi="Garamond"/>
          <w:i w:val="0"/>
          <w:iCs w:val="0"/>
          <w:szCs w:val="22"/>
          <w:lang w:val="en-US"/>
        </w:rPr>
        <w:t>2020</w:t>
      </w:r>
    </w:p>
    <w:p w14:paraId="291FE165" w14:textId="6F5B70D6" w:rsidR="00DA4EC0" w:rsidRPr="00567941" w:rsidRDefault="00DA4EC0" w:rsidP="0075437A">
      <w:pPr>
        <w:pStyle w:val="BodyTextIndent2"/>
        <w:ind w:left="1080" w:hanging="360"/>
        <w:rPr>
          <w:rFonts w:ascii="Garamond" w:hAnsi="Garamond"/>
          <w:i w:val="0"/>
          <w:iCs w:val="0"/>
          <w:szCs w:val="22"/>
          <w:lang w:val="en-US"/>
        </w:rPr>
      </w:pPr>
      <w:r w:rsidRPr="00567941">
        <w:rPr>
          <w:rFonts w:ascii="Garamond" w:hAnsi="Garamond"/>
          <w:i w:val="0"/>
          <w:iCs w:val="0"/>
          <w:szCs w:val="22"/>
        </w:rPr>
        <w:t>Emily Reich, Counseling Psychology, University of Oregon</w:t>
      </w:r>
      <w:r w:rsidR="00137787" w:rsidRPr="00567941">
        <w:rPr>
          <w:rFonts w:ascii="Garamond" w:hAnsi="Garamond"/>
          <w:i w:val="0"/>
          <w:iCs w:val="0"/>
          <w:szCs w:val="22"/>
          <w:lang w:val="en-US"/>
        </w:rPr>
        <w:t>, 2013</w:t>
      </w:r>
      <w:r w:rsidR="00AC284A" w:rsidRPr="00567941">
        <w:rPr>
          <w:rFonts w:ascii="Garamond" w:hAnsi="Garamond"/>
          <w:i w:val="0"/>
          <w:iCs w:val="0"/>
          <w:szCs w:val="22"/>
          <w:lang w:val="en-US"/>
        </w:rPr>
        <w:t>–</w:t>
      </w:r>
      <w:r w:rsidR="00F04E16" w:rsidRPr="00567941">
        <w:rPr>
          <w:rFonts w:ascii="Garamond" w:hAnsi="Garamond"/>
          <w:i w:val="0"/>
          <w:iCs w:val="0"/>
          <w:szCs w:val="22"/>
          <w:lang w:val="en-US"/>
        </w:rPr>
        <w:t>2019</w:t>
      </w:r>
    </w:p>
    <w:p w14:paraId="4716B5A2" w14:textId="574D1E2F" w:rsidR="0075437A" w:rsidRPr="00567941" w:rsidRDefault="007779B5" w:rsidP="00162954">
      <w:pPr>
        <w:pStyle w:val="Header"/>
        <w:tabs>
          <w:tab w:val="clear" w:pos="4320"/>
          <w:tab w:val="clear" w:pos="8640"/>
        </w:tabs>
        <w:ind w:left="1080" w:hanging="360"/>
        <w:rPr>
          <w:rFonts w:ascii="Garamond" w:hAnsi="Garamond"/>
          <w:bCs/>
          <w:color w:val="000000"/>
          <w:sz w:val="22"/>
          <w:szCs w:val="22"/>
        </w:rPr>
      </w:pPr>
      <w:r>
        <w:rPr>
          <w:rFonts w:ascii="Garamond" w:hAnsi="Garamond"/>
          <w:sz w:val="22"/>
          <w:szCs w:val="22"/>
        </w:rPr>
        <w:t>*</w:t>
      </w:r>
      <w:r w:rsidR="0075437A" w:rsidRPr="00567941">
        <w:rPr>
          <w:rFonts w:ascii="Garamond" w:hAnsi="Garamond"/>
          <w:sz w:val="22"/>
          <w:szCs w:val="22"/>
        </w:rPr>
        <w:t xml:space="preserve">Nick Hong, </w:t>
      </w:r>
      <w:r>
        <w:rPr>
          <w:rFonts w:ascii="Garamond" w:hAnsi="Garamond"/>
          <w:sz w:val="22"/>
          <w:szCs w:val="22"/>
        </w:rPr>
        <w:t xml:space="preserve">Psychology, </w:t>
      </w:r>
      <w:r w:rsidR="0075437A" w:rsidRPr="00567941">
        <w:rPr>
          <w:rFonts w:ascii="Garamond" w:hAnsi="Garamond"/>
          <w:bCs/>
          <w:color w:val="000000"/>
          <w:sz w:val="22"/>
          <w:szCs w:val="22"/>
        </w:rPr>
        <w:t>University of Oregon</w:t>
      </w:r>
      <w:r w:rsidR="0075437A" w:rsidRPr="00567941">
        <w:rPr>
          <w:rFonts w:ascii="Garamond" w:hAnsi="Garamond"/>
          <w:bCs/>
          <w:color w:val="000000"/>
          <w:sz w:val="22"/>
          <w:szCs w:val="22"/>
          <w:lang w:val="en-US"/>
        </w:rPr>
        <w:t>, 1998</w:t>
      </w:r>
      <w:r w:rsidR="00AC284A" w:rsidRPr="00567941">
        <w:rPr>
          <w:rFonts w:ascii="Garamond" w:hAnsi="Garamond"/>
          <w:i/>
          <w:iCs/>
          <w:szCs w:val="22"/>
          <w:lang w:val="en-US"/>
        </w:rPr>
        <w:t>–</w:t>
      </w:r>
      <w:r w:rsidR="0075437A" w:rsidRPr="00567941">
        <w:rPr>
          <w:rFonts w:ascii="Garamond" w:hAnsi="Garamond"/>
          <w:bCs/>
          <w:color w:val="000000"/>
          <w:sz w:val="22"/>
          <w:szCs w:val="22"/>
          <w:lang w:val="en-US"/>
        </w:rPr>
        <w:t>2000</w:t>
      </w:r>
      <w:r w:rsidR="0075437A" w:rsidRPr="00567941">
        <w:rPr>
          <w:rFonts w:ascii="Garamond" w:hAnsi="Garamond"/>
          <w:bCs/>
          <w:color w:val="000000"/>
          <w:sz w:val="22"/>
          <w:szCs w:val="22"/>
        </w:rPr>
        <w:t>.</w:t>
      </w:r>
      <w:r w:rsidR="0075437A" w:rsidRPr="00567941">
        <w:rPr>
          <w:rFonts w:ascii="Garamond" w:hAnsi="Garamond"/>
          <w:bCs/>
          <w:iCs/>
          <w:color w:val="000000"/>
          <w:sz w:val="22"/>
          <w:szCs w:val="22"/>
        </w:rPr>
        <w:t xml:space="preserve"> Current position: Clinical Director, Montana Academy</w:t>
      </w:r>
      <w:r>
        <w:rPr>
          <w:rFonts w:ascii="Garamond" w:hAnsi="Garamond"/>
          <w:bCs/>
          <w:iCs/>
          <w:color w:val="000000"/>
          <w:sz w:val="22"/>
          <w:szCs w:val="22"/>
        </w:rPr>
        <w:t xml:space="preserve">. (NIH </w:t>
      </w:r>
      <w:r>
        <w:rPr>
          <w:rFonts w:ascii="Garamond" w:hAnsi="Garamond"/>
          <w:sz w:val="22"/>
          <w:szCs w:val="22"/>
        </w:rPr>
        <w:t>p</w:t>
      </w:r>
      <w:r w:rsidRPr="00567941">
        <w:rPr>
          <w:rFonts w:ascii="Garamond" w:hAnsi="Garamond"/>
          <w:sz w:val="22"/>
          <w:szCs w:val="22"/>
        </w:rPr>
        <w:t xml:space="preserve">redoctoral </w:t>
      </w:r>
      <w:r>
        <w:rPr>
          <w:rFonts w:ascii="Garamond" w:hAnsi="Garamond"/>
          <w:sz w:val="22"/>
          <w:szCs w:val="22"/>
        </w:rPr>
        <w:t>diversity</w:t>
      </w:r>
      <w:r w:rsidRPr="00567941">
        <w:rPr>
          <w:rFonts w:ascii="Garamond" w:hAnsi="Garamond"/>
          <w:sz w:val="22"/>
          <w:szCs w:val="22"/>
        </w:rPr>
        <w:t xml:space="preserve"> supplement awardee</w:t>
      </w:r>
      <w:r>
        <w:rPr>
          <w:rFonts w:ascii="Garamond" w:hAnsi="Garamond"/>
          <w:sz w:val="22"/>
          <w:szCs w:val="22"/>
        </w:rPr>
        <w:t>)</w:t>
      </w:r>
    </w:p>
    <w:p w14:paraId="4D42EECD" w14:textId="77777777" w:rsidR="0075437A" w:rsidRPr="00567941" w:rsidRDefault="0075437A" w:rsidP="00152777">
      <w:pPr>
        <w:pStyle w:val="BodyTextIndent2"/>
        <w:ind w:left="2160" w:hanging="1440"/>
        <w:rPr>
          <w:rFonts w:ascii="Garamond" w:hAnsi="Garamond"/>
          <w:i w:val="0"/>
          <w:iCs w:val="0"/>
          <w:szCs w:val="22"/>
          <w:lang w:val="en-US"/>
        </w:rPr>
      </w:pPr>
    </w:p>
    <w:p w14:paraId="1BD01E58" w14:textId="77777777" w:rsidR="00137787" w:rsidRPr="00567941" w:rsidRDefault="00137787"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Postdoctoral Fellow, Primary Mentor</w:t>
      </w:r>
    </w:p>
    <w:p w14:paraId="5BF9249A" w14:textId="74B580A5" w:rsidR="000D4AE5" w:rsidRPr="00567941" w:rsidRDefault="000D4AE5" w:rsidP="00B32EA8">
      <w:pPr>
        <w:pStyle w:val="BodyTextIndent2"/>
        <w:ind w:left="1080" w:hanging="360"/>
        <w:rPr>
          <w:rFonts w:ascii="Garamond" w:hAnsi="Garamond"/>
          <w:bCs/>
          <w:i w:val="0"/>
          <w:color w:val="000000"/>
          <w:szCs w:val="22"/>
          <w:lang w:val="en-US"/>
        </w:rPr>
      </w:pPr>
      <w:r w:rsidRPr="00567941">
        <w:rPr>
          <w:rFonts w:ascii="Garamond" w:hAnsi="Garamond"/>
          <w:bCs/>
          <w:i w:val="0"/>
          <w:color w:val="000000"/>
          <w:szCs w:val="22"/>
          <w:lang w:val="en-US"/>
        </w:rPr>
        <w:t xml:space="preserve">Diana Jenkins, </w:t>
      </w:r>
      <w:r w:rsidRPr="00567941">
        <w:rPr>
          <w:rFonts w:ascii="Garamond" w:hAnsi="Garamond"/>
          <w:bCs/>
          <w:i w:val="0"/>
          <w:color w:val="000000"/>
          <w:szCs w:val="22"/>
        </w:rPr>
        <w:t>Postdoctoral Fellow</w:t>
      </w:r>
      <w:r w:rsidRPr="00567941">
        <w:rPr>
          <w:rFonts w:ascii="Garamond" w:hAnsi="Garamond"/>
          <w:bCs/>
          <w:i w:val="0"/>
          <w:color w:val="000000"/>
          <w:szCs w:val="22"/>
          <w:lang w:val="en-US"/>
        </w:rPr>
        <w:t>, University of Oregon, 2022</w:t>
      </w:r>
      <w:r w:rsidRPr="00567941">
        <w:rPr>
          <w:rFonts w:ascii="Garamond" w:hAnsi="Garamond"/>
          <w:i w:val="0"/>
          <w:iCs w:val="0"/>
          <w:szCs w:val="22"/>
          <w:lang w:val="en-US"/>
        </w:rPr>
        <w:t>–</w:t>
      </w:r>
      <w:r w:rsidR="000349AA" w:rsidRPr="00567941">
        <w:rPr>
          <w:rFonts w:ascii="Garamond" w:hAnsi="Garamond"/>
          <w:i w:val="0"/>
          <w:iCs w:val="0"/>
          <w:szCs w:val="22"/>
          <w:lang w:val="en-US"/>
        </w:rPr>
        <w:t>2024. Current position: Assistant Professor, Southern Illinois University.</w:t>
      </w:r>
    </w:p>
    <w:p w14:paraId="35060769" w14:textId="3DF786BF" w:rsidR="003E71E2" w:rsidRPr="00567941" w:rsidRDefault="003E71E2" w:rsidP="00B32EA8">
      <w:pPr>
        <w:pStyle w:val="BodyTextIndent2"/>
        <w:ind w:left="1080" w:hanging="360"/>
        <w:rPr>
          <w:rFonts w:ascii="Garamond" w:hAnsi="Garamond"/>
          <w:bCs/>
          <w:i w:val="0"/>
          <w:color w:val="000000"/>
          <w:szCs w:val="22"/>
          <w:lang w:val="en-US"/>
        </w:rPr>
      </w:pPr>
      <w:r w:rsidRPr="00567941">
        <w:rPr>
          <w:rFonts w:ascii="Garamond" w:hAnsi="Garamond"/>
          <w:bCs/>
          <w:i w:val="0"/>
          <w:color w:val="000000"/>
          <w:szCs w:val="22"/>
          <w:lang w:val="en-US"/>
        </w:rPr>
        <w:t>Veronica Oro,</w:t>
      </w:r>
      <w:r w:rsidRPr="00567941">
        <w:rPr>
          <w:rFonts w:ascii="Garamond" w:hAnsi="Garamond"/>
          <w:bCs/>
          <w:i w:val="0"/>
          <w:color w:val="000000"/>
          <w:szCs w:val="22"/>
        </w:rPr>
        <w:t xml:space="preserve"> Postdoctoral Fellow</w:t>
      </w:r>
      <w:r w:rsidRPr="00567941">
        <w:rPr>
          <w:rFonts w:ascii="Garamond" w:hAnsi="Garamond"/>
          <w:bCs/>
          <w:i w:val="0"/>
          <w:color w:val="000000"/>
          <w:szCs w:val="22"/>
          <w:lang w:val="en-US"/>
        </w:rPr>
        <w:t>, University of Oregon, 2021</w:t>
      </w:r>
      <w:r w:rsidRPr="00567941">
        <w:rPr>
          <w:rFonts w:ascii="Garamond" w:hAnsi="Garamond"/>
          <w:i w:val="0"/>
          <w:iCs w:val="0"/>
          <w:szCs w:val="22"/>
          <w:lang w:val="en-US"/>
        </w:rPr>
        <w:t>–</w:t>
      </w:r>
    </w:p>
    <w:p w14:paraId="7FF6BA6C" w14:textId="71AA8BF2" w:rsidR="00421652" w:rsidRPr="00567941" w:rsidRDefault="00421652" w:rsidP="00B32EA8">
      <w:pPr>
        <w:pStyle w:val="BodyTextIndent2"/>
        <w:ind w:left="1080" w:hanging="360"/>
        <w:rPr>
          <w:rFonts w:ascii="Garamond" w:hAnsi="Garamond"/>
          <w:bCs/>
          <w:i w:val="0"/>
          <w:color w:val="000000"/>
          <w:szCs w:val="22"/>
          <w:lang w:val="en-US"/>
        </w:rPr>
      </w:pPr>
      <w:r w:rsidRPr="00567941">
        <w:rPr>
          <w:rFonts w:ascii="Garamond" w:hAnsi="Garamond"/>
          <w:bCs/>
          <w:i w:val="0"/>
          <w:color w:val="000000"/>
          <w:szCs w:val="22"/>
          <w:lang w:val="en-US"/>
        </w:rPr>
        <w:t xml:space="preserve">Kate Bromley, </w:t>
      </w:r>
      <w:r w:rsidRPr="00567941">
        <w:rPr>
          <w:rFonts w:ascii="Garamond" w:hAnsi="Garamond"/>
          <w:bCs/>
          <w:i w:val="0"/>
          <w:color w:val="000000"/>
          <w:szCs w:val="22"/>
        </w:rPr>
        <w:t>Postdoctoral Fellow</w:t>
      </w:r>
      <w:r w:rsidRPr="00567941">
        <w:rPr>
          <w:rFonts w:ascii="Garamond" w:hAnsi="Garamond"/>
          <w:bCs/>
          <w:i w:val="0"/>
          <w:color w:val="000000"/>
          <w:szCs w:val="22"/>
          <w:lang w:val="en-US"/>
        </w:rPr>
        <w:t>, University of Oregon, 2019</w:t>
      </w:r>
      <w:r w:rsidRPr="00567941">
        <w:rPr>
          <w:rFonts w:ascii="Garamond" w:hAnsi="Garamond"/>
          <w:i w:val="0"/>
          <w:iCs w:val="0"/>
          <w:szCs w:val="22"/>
          <w:lang w:val="en-US"/>
        </w:rPr>
        <w:t>–</w:t>
      </w:r>
      <w:r w:rsidRPr="00567941">
        <w:rPr>
          <w:rFonts w:ascii="Garamond" w:hAnsi="Garamond"/>
          <w:bCs/>
          <w:i w:val="0"/>
          <w:color w:val="000000"/>
          <w:szCs w:val="22"/>
          <w:lang w:val="en-US"/>
        </w:rPr>
        <w:t>2020</w:t>
      </w:r>
      <w:r w:rsidR="003E71E2" w:rsidRPr="00567941">
        <w:rPr>
          <w:rFonts w:ascii="Garamond" w:hAnsi="Garamond"/>
          <w:bCs/>
          <w:i w:val="0"/>
          <w:color w:val="000000"/>
          <w:szCs w:val="22"/>
          <w:lang w:val="en-US"/>
        </w:rPr>
        <w:t>. Current position: Research Associate, Center on Child Development, University of Oregon.</w:t>
      </w:r>
    </w:p>
    <w:p w14:paraId="0E5A2015" w14:textId="677ECC3D" w:rsidR="00B32EA8" w:rsidRPr="00567941" w:rsidRDefault="007779B5" w:rsidP="00B32EA8">
      <w:pPr>
        <w:pStyle w:val="BodyTextIndent2"/>
        <w:ind w:left="1080" w:hanging="360"/>
        <w:rPr>
          <w:rFonts w:ascii="Garamond" w:hAnsi="Garamond"/>
          <w:bCs/>
          <w:i w:val="0"/>
          <w:color w:val="000000"/>
          <w:szCs w:val="22"/>
          <w:lang w:val="en-US"/>
        </w:rPr>
      </w:pPr>
      <w:r>
        <w:rPr>
          <w:rFonts w:ascii="Garamond" w:hAnsi="Garamond"/>
          <w:bCs/>
          <w:i w:val="0"/>
          <w:color w:val="000000"/>
          <w:szCs w:val="22"/>
          <w:lang w:val="en-US"/>
        </w:rPr>
        <w:t>*</w:t>
      </w:r>
      <w:r w:rsidR="00B32EA8" w:rsidRPr="00567941">
        <w:rPr>
          <w:rFonts w:ascii="Garamond" w:hAnsi="Garamond"/>
          <w:bCs/>
          <w:i w:val="0"/>
          <w:color w:val="000000"/>
          <w:szCs w:val="22"/>
          <w:lang w:val="en-US"/>
        </w:rPr>
        <w:t xml:space="preserve">Amanda Griffin, </w:t>
      </w:r>
      <w:r w:rsidR="00B32EA8" w:rsidRPr="00567941">
        <w:rPr>
          <w:rFonts w:ascii="Garamond" w:hAnsi="Garamond"/>
          <w:bCs/>
          <w:i w:val="0"/>
          <w:color w:val="000000"/>
          <w:szCs w:val="22"/>
        </w:rPr>
        <w:t>Postdoctoral Fellow</w:t>
      </w:r>
      <w:r w:rsidR="00B32EA8" w:rsidRPr="00567941">
        <w:rPr>
          <w:rFonts w:ascii="Garamond" w:hAnsi="Garamond"/>
          <w:bCs/>
          <w:i w:val="0"/>
          <w:color w:val="000000"/>
          <w:szCs w:val="22"/>
          <w:lang w:val="en-US"/>
        </w:rPr>
        <w:t>, University of Oregon, 2018</w:t>
      </w:r>
      <w:r w:rsidR="00B32EA8" w:rsidRPr="00567941">
        <w:rPr>
          <w:rFonts w:ascii="Garamond" w:hAnsi="Garamond"/>
          <w:i w:val="0"/>
          <w:iCs w:val="0"/>
          <w:szCs w:val="22"/>
          <w:lang w:val="en-US"/>
        </w:rPr>
        <w:t>–</w:t>
      </w:r>
      <w:r w:rsidR="003E71E2" w:rsidRPr="00567941">
        <w:rPr>
          <w:rFonts w:ascii="Garamond" w:hAnsi="Garamond"/>
          <w:bCs/>
          <w:i w:val="0"/>
          <w:color w:val="000000"/>
          <w:szCs w:val="22"/>
          <w:lang w:val="en-US"/>
        </w:rPr>
        <w:t>2021. Current position: Researcher, Chapin Hall, University of Chicago.</w:t>
      </w:r>
      <w:r>
        <w:rPr>
          <w:rFonts w:ascii="Garamond" w:hAnsi="Garamond"/>
          <w:bCs/>
          <w:i w:val="0"/>
          <w:color w:val="000000"/>
          <w:szCs w:val="22"/>
          <w:lang w:val="en-US"/>
        </w:rPr>
        <w:t xml:space="preserve"> (NIH F32 awardee)</w:t>
      </w:r>
    </w:p>
    <w:p w14:paraId="555EEB24" w14:textId="0FBB76CB" w:rsidR="008A13D7" w:rsidRPr="00567941" w:rsidRDefault="00B32EA8" w:rsidP="006A1F74">
      <w:pPr>
        <w:pStyle w:val="BodyTextIndent2"/>
        <w:ind w:left="1080" w:hanging="360"/>
        <w:rPr>
          <w:rFonts w:ascii="Garamond" w:hAnsi="Garamond"/>
          <w:bCs/>
          <w:i w:val="0"/>
          <w:color w:val="000000"/>
          <w:szCs w:val="22"/>
          <w:lang w:val="en-US"/>
        </w:rPr>
      </w:pPr>
      <w:r w:rsidRPr="00567941">
        <w:rPr>
          <w:rFonts w:ascii="Garamond" w:hAnsi="Garamond"/>
          <w:bCs/>
          <w:i w:val="0"/>
          <w:color w:val="000000"/>
          <w:szCs w:val="22"/>
          <w:lang w:val="en-US"/>
        </w:rPr>
        <w:t>Hannah Tavalire,</w:t>
      </w:r>
      <w:r w:rsidRPr="00567941">
        <w:rPr>
          <w:rFonts w:ascii="Garamond" w:hAnsi="Garamond"/>
          <w:bCs/>
          <w:i w:val="0"/>
          <w:color w:val="000000"/>
          <w:szCs w:val="22"/>
        </w:rPr>
        <w:t xml:space="preserve"> Postdoctoral Fellow</w:t>
      </w:r>
      <w:r w:rsidRPr="00567941">
        <w:rPr>
          <w:rFonts w:ascii="Garamond" w:hAnsi="Garamond"/>
          <w:bCs/>
          <w:i w:val="0"/>
          <w:color w:val="000000"/>
          <w:szCs w:val="22"/>
          <w:lang w:val="en-US"/>
        </w:rPr>
        <w:t>, University of Oregon, 2017</w:t>
      </w:r>
      <w:r w:rsidRPr="00567941">
        <w:rPr>
          <w:rFonts w:ascii="Garamond" w:hAnsi="Garamond"/>
          <w:i w:val="0"/>
          <w:iCs w:val="0"/>
          <w:szCs w:val="22"/>
          <w:lang w:val="en-US"/>
        </w:rPr>
        <w:t>–</w:t>
      </w:r>
      <w:r w:rsidR="003E71E2" w:rsidRPr="00567941">
        <w:rPr>
          <w:rFonts w:ascii="Garamond" w:hAnsi="Garamond"/>
          <w:bCs/>
          <w:i w:val="0"/>
          <w:color w:val="000000"/>
          <w:szCs w:val="22"/>
          <w:lang w:val="en-US"/>
        </w:rPr>
        <w:t xml:space="preserve">2021. Current position: </w:t>
      </w:r>
      <w:r w:rsidR="008A13D7" w:rsidRPr="00567941">
        <w:rPr>
          <w:rFonts w:ascii="Garamond" w:hAnsi="Garamond"/>
          <w:bCs/>
          <w:i w:val="0"/>
          <w:color w:val="000000"/>
          <w:szCs w:val="22"/>
          <w:lang w:val="en-US"/>
        </w:rPr>
        <w:t>Statistician, United States Department of Veterans Affairs</w:t>
      </w:r>
    </w:p>
    <w:p w14:paraId="1A28D0B7" w14:textId="7DEBAD29" w:rsidR="00071779" w:rsidRPr="00567941" w:rsidRDefault="00071779" w:rsidP="006A1F74">
      <w:pPr>
        <w:pStyle w:val="BodyTextIndent2"/>
        <w:ind w:left="1080" w:hanging="360"/>
        <w:rPr>
          <w:rFonts w:ascii="Garamond" w:hAnsi="Garamond"/>
          <w:bCs/>
          <w:color w:val="000000"/>
          <w:szCs w:val="22"/>
          <w:lang w:val="en-US"/>
        </w:rPr>
      </w:pPr>
      <w:r w:rsidRPr="00567941">
        <w:rPr>
          <w:rFonts w:ascii="Garamond" w:hAnsi="Garamond"/>
          <w:bCs/>
          <w:i w:val="0"/>
          <w:color w:val="000000"/>
          <w:szCs w:val="22"/>
        </w:rPr>
        <w:t>Kimberly Rhoades, Postdoctoral Fellow</w:t>
      </w:r>
      <w:r w:rsidR="00F513FE" w:rsidRPr="00567941">
        <w:rPr>
          <w:rFonts w:ascii="Garamond" w:hAnsi="Garamond"/>
          <w:bCs/>
          <w:i w:val="0"/>
          <w:color w:val="000000"/>
          <w:szCs w:val="22"/>
        </w:rPr>
        <w:t>, Oregon Social Learning Center</w:t>
      </w:r>
      <w:r w:rsidR="00137787" w:rsidRPr="00567941">
        <w:rPr>
          <w:rFonts w:ascii="Garamond" w:hAnsi="Garamond"/>
          <w:bCs/>
          <w:i w:val="0"/>
          <w:color w:val="000000"/>
          <w:szCs w:val="22"/>
          <w:lang w:val="en-US"/>
        </w:rPr>
        <w:t>, 2009</w:t>
      </w:r>
      <w:r w:rsidR="00AC284A" w:rsidRPr="00567941">
        <w:rPr>
          <w:rFonts w:ascii="Garamond" w:hAnsi="Garamond"/>
          <w:i w:val="0"/>
          <w:iCs w:val="0"/>
          <w:szCs w:val="22"/>
          <w:lang w:val="en-US"/>
        </w:rPr>
        <w:t>–</w:t>
      </w:r>
      <w:r w:rsidR="00137787" w:rsidRPr="00567941">
        <w:rPr>
          <w:rFonts w:ascii="Garamond" w:hAnsi="Garamond"/>
          <w:bCs/>
          <w:i w:val="0"/>
          <w:color w:val="000000"/>
          <w:szCs w:val="22"/>
          <w:lang w:val="en-US"/>
        </w:rPr>
        <w:t>2013</w:t>
      </w:r>
      <w:r w:rsidR="00137787" w:rsidRPr="00567941">
        <w:rPr>
          <w:rFonts w:ascii="Garamond" w:hAnsi="Garamond"/>
          <w:bCs/>
          <w:i w:val="0"/>
          <w:color w:val="000000"/>
          <w:szCs w:val="22"/>
        </w:rPr>
        <w:t>. Curren</w:t>
      </w:r>
      <w:r w:rsidR="00137787" w:rsidRPr="00567941">
        <w:rPr>
          <w:rFonts w:ascii="Garamond" w:hAnsi="Garamond"/>
          <w:bCs/>
          <w:i w:val="0"/>
          <w:color w:val="000000"/>
          <w:szCs w:val="22"/>
          <w:lang w:val="en-US"/>
        </w:rPr>
        <w:t xml:space="preserve">t </w:t>
      </w:r>
      <w:r w:rsidR="00DA4EC0" w:rsidRPr="00567941">
        <w:rPr>
          <w:rFonts w:ascii="Garamond" w:hAnsi="Garamond"/>
          <w:bCs/>
          <w:i w:val="0"/>
          <w:color w:val="000000"/>
          <w:szCs w:val="22"/>
        </w:rPr>
        <w:t xml:space="preserve">position: </w:t>
      </w:r>
      <w:r w:rsidR="006A1F74" w:rsidRPr="00567941">
        <w:rPr>
          <w:rFonts w:ascii="Garamond" w:hAnsi="Garamond"/>
          <w:bCs/>
          <w:i w:val="0"/>
          <w:color w:val="000000"/>
          <w:szCs w:val="22"/>
          <w:lang w:val="en-US"/>
        </w:rPr>
        <w:t>Assistant Research Scientist, Department of Cariology and Comprehensive Care, New York University</w:t>
      </w:r>
    </w:p>
    <w:p w14:paraId="2ADBBF8B" w14:textId="3BB3D1D2" w:rsidR="00DA4EC0" w:rsidRPr="00567941" w:rsidRDefault="00DA4EC0" w:rsidP="0075437A">
      <w:pPr>
        <w:pStyle w:val="BodyTextIndent2"/>
        <w:ind w:left="1080" w:hanging="360"/>
        <w:rPr>
          <w:rFonts w:ascii="Garamond" w:hAnsi="Garamond"/>
          <w:bCs/>
          <w:i w:val="0"/>
          <w:color w:val="000000"/>
          <w:szCs w:val="22"/>
        </w:rPr>
      </w:pPr>
      <w:r w:rsidRPr="00567941">
        <w:rPr>
          <w:rFonts w:ascii="Garamond" w:hAnsi="Garamond"/>
          <w:bCs/>
          <w:i w:val="0"/>
          <w:color w:val="000000"/>
          <w:szCs w:val="22"/>
        </w:rPr>
        <w:t>Mark Van Ryzin, Postdoctoral Fellow, Oregon Social Learning Center</w:t>
      </w:r>
      <w:r w:rsidR="00137787" w:rsidRPr="00567941">
        <w:rPr>
          <w:rFonts w:ascii="Garamond" w:hAnsi="Garamond"/>
          <w:bCs/>
          <w:i w:val="0"/>
          <w:color w:val="000000"/>
          <w:szCs w:val="22"/>
          <w:lang w:val="en-US"/>
        </w:rPr>
        <w:t>, 2009</w:t>
      </w:r>
      <w:r w:rsidR="00AC284A" w:rsidRPr="00567941">
        <w:rPr>
          <w:rFonts w:ascii="Garamond" w:hAnsi="Garamond"/>
          <w:i w:val="0"/>
          <w:iCs w:val="0"/>
          <w:szCs w:val="22"/>
          <w:lang w:val="en-US"/>
        </w:rPr>
        <w:t>–</w:t>
      </w:r>
      <w:r w:rsidR="00137787" w:rsidRPr="00567941">
        <w:rPr>
          <w:rFonts w:ascii="Garamond" w:hAnsi="Garamond"/>
          <w:bCs/>
          <w:i w:val="0"/>
          <w:color w:val="000000"/>
          <w:szCs w:val="22"/>
          <w:lang w:val="en-US"/>
        </w:rPr>
        <w:t>2012</w:t>
      </w:r>
      <w:r w:rsidR="00137787" w:rsidRPr="00567941">
        <w:rPr>
          <w:rFonts w:ascii="Garamond" w:hAnsi="Garamond"/>
          <w:bCs/>
          <w:i w:val="0"/>
          <w:color w:val="000000"/>
          <w:szCs w:val="22"/>
        </w:rPr>
        <w:t>. Current</w:t>
      </w:r>
      <w:r w:rsidR="00137787" w:rsidRPr="00567941">
        <w:rPr>
          <w:rFonts w:ascii="Garamond" w:hAnsi="Garamond"/>
          <w:bCs/>
          <w:i w:val="0"/>
          <w:color w:val="000000"/>
          <w:szCs w:val="22"/>
          <w:lang w:val="en-US"/>
        </w:rPr>
        <w:t xml:space="preserve"> </w:t>
      </w:r>
      <w:r w:rsidRPr="00567941">
        <w:rPr>
          <w:rFonts w:ascii="Garamond" w:hAnsi="Garamond"/>
          <w:bCs/>
          <w:i w:val="0"/>
          <w:color w:val="000000"/>
          <w:szCs w:val="22"/>
        </w:rPr>
        <w:t xml:space="preserve">position: </w:t>
      </w:r>
      <w:r w:rsidR="008A13D7" w:rsidRPr="00567941">
        <w:rPr>
          <w:rFonts w:ascii="Garamond" w:hAnsi="Garamond"/>
          <w:bCs/>
          <w:i w:val="0"/>
          <w:color w:val="000000"/>
          <w:szCs w:val="22"/>
          <w:lang w:val="en-US"/>
        </w:rPr>
        <w:t xml:space="preserve">Research </w:t>
      </w:r>
      <w:r w:rsidR="009119CB" w:rsidRPr="00567941">
        <w:rPr>
          <w:rFonts w:ascii="Garamond" w:hAnsi="Garamond"/>
          <w:bCs/>
          <w:i w:val="0"/>
          <w:color w:val="000000"/>
          <w:szCs w:val="22"/>
          <w:lang w:val="en-US"/>
        </w:rPr>
        <w:t>Associate</w:t>
      </w:r>
      <w:r w:rsidR="008A13D7" w:rsidRPr="00567941">
        <w:rPr>
          <w:rFonts w:ascii="Garamond" w:hAnsi="Garamond"/>
          <w:bCs/>
          <w:i w:val="0"/>
          <w:color w:val="000000"/>
          <w:szCs w:val="22"/>
          <w:lang w:val="en-US"/>
        </w:rPr>
        <w:t xml:space="preserve"> Professor</w:t>
      </w:r>
      <w:r w:rsidRPr="00567941">
        <w:rPr>
          <w:rFonts w:ascii="Garamond" w:hAnsi="Garamond"/>
          <w:bCs/>
          <w:i w:val="0"/>
          <w:color w:val="000000"/>
          <w:szCs w:val="22"/>
        </w:rPr>
        <w:t xml:space="preserve">, </w:t>
      </w:r>
      <w:r w:rsidR="008A13D7" w:rsidRPr="00567941">
        <w:rPr>
          <w:rFonts w:ascii="Garamond" w:hAnsi="Garamond"/>
          <w:bCs/>
          <w:i w:val="0"/>
          <w:color w:val="000000"/>
          <w:szCs w:val="22"/>
          <w:lang w:val="en-US"/>
        </w:rPr>
        <w:t xml:space="preserve">Center for Human Development, </w:t>
      </w:r>
      <w:r w:rsidRPr="00567941">
        <w:rPr>
          <w:rFonts w:ascii="Garamond" w:hAnsi="Garamond"/>
          <w:bCs/>
          <w:i w:val="0"/>
          <w:color w:val="000000"/>
          <w:szCs w:val="22"/>
        </w:rPr>
        <w:t>University of Oregon</w:t>
      </w:r>
    </w:p>
    <w:p w14:paraId="4B5000C7" w14:textId="354162B9" w:rsidR="0075437A" w:rsidRPr="00567941" w:rsidRDefault="0075437A" w:rsidP="0075437A">
      <w:pPr>
        <w:pStyle w:val="BodyTextIndent2"/>
        <w:ind w:left="1080" w:hanging="360"/>
        <w:rPr>
          <w:rFonts w:ascii="Garamond" w:hAnsi="Garamond"/>
          <w:bCs/>
          <w:i w:val="0"/>
          <w:color w:val="000000"/>
          <w:szCs w:val="22"/>
          <w:lang w:val="en-US"/>
        </w:rPr>
      </w:pPr>
      <w:r w:rsidRPr="00567941">
        <w:rPr>
          <w:rFonts w:ascii="Garamond" w:hAnsi="Garamond"/>
          <w:bCs/>
          <w:i w:val="0"/>
          <w:iCs w:val="0"/>
          <w:color w:val="000000"/>
          <w:szCs w:val="22"/>
        </w:rPr>
        <w:t>Anne Mannering, Postdoctoral Fellow, Oregon Social Learning Center</w:t>
      </w:r>
      <w:r w:rsidRPr="00567941">
        <w:rPr>
          <w:rFonts w:ascii="Garamond" w:hAnsi="Garamond"/>
          <w:bCs/>
          <w:i w:val="0"/>
          <w:iCs w:val="0"/>
          <w:color w:val="000000"/>
          <w:szCs w:val="22"/>
          <w:lang w:val="en-US"/>
        </w:rPr>
        <w:t>, 2009</w:t>
      </w:r>
      <w:r w:rsidR="00AC284A" w:rsidRPr="00567941">
        <w:rPr>
          <w:rFonts w:ascii="Garamond" w:hAnsi="Garamond"/>
          <w:i w:val="0"/>
          <w:iCs w:val="0"/>
          <w:szCs w:val="22"/>
          <w:lang w:val="en-US"/>
        </w:rPr>
        <w:t>–</w:t>
      </w:r>
      <w:r w:rsidRPr="00567941">
        <w:rPr>
          <w:rFonts w:ascii="Garamond" w:hAnsi="Garamond"/>
          <w:bCs/>
          <w:i w:val="0"/>
          <w:iCs w:val="0"/>
          <w:color w:val="000000"/>
          <w:szCs w:val="22"/>
          <w:lang w:val="en-US"/>
        </w:rPr>
        <w:t>2011</w:t>
      </w:r>
      <w:r w:rsidRPr="00567941">
        <w:rPr>
          <w:rFonts w:ascii="Garamond" w:hAnsi="Garamond"/>
          <w:bCs/>
          <w:i w:val="0"/>
          <w:iCs w:val="0"/>
          <w:color w:val="000000"/>
          <w:szCs w:val="22"/>
        </w:rPr>
        <w:t xml:space="preserve">. Current position: </w:t>
      </w:r>
      <w:r w:rsidR="009119CB" w:rsidRPr="00567941">
        <w:rPr>
          <w:rFonts w:ascii="Garamond" w:hAnsi="Garamond"/>
          <w:bCs/>
          <w:i w:val="0"/>
          <w:iCs w:val="0"/>
          <w:color w:val="000000"/>
          <w:szCs w:val="22"/>
          <w:lang w:val="en-US"/>
        </w:rPr>
        <w:t>UO Online Master's in Psychology Program Director and Lecturer</w:t>
      </w:r>
    </w:p>
    <w:p w14:paraId="573A9E7E" w14:textId="1FFF5EC3" w:rsidR="0075437A" w:rsidRPr="00567941" w:rsidRDefault="0075437A" w:rsidP="0075437A">
      <w:pPr>
        <w:pStyle w:val="BodyTextIndent2"/>
        <w:ind w:left="1080" w:hanging="360"/>
        <w:rPr>
          <w:rFonts w:ascii="Garamond" w:hAnsi="Garamond"/>
          <w:bCs/>
          <w:i w:val="0"/>
          <w:iCs w:val="0"/>
          <w:color w:val="000000"/>
          <w:szCs w:val="22"/>
          <w:lang w:val="en-US"/>
        </w:rPr>
      </w:pPr>
      <w:r w:rsidRPr="00567941">
        <w:rPr>
          <w:rFonts w:ascii="Garamond" w:hAnsi="Garamond"/>
          <w:bCs/>
          <w:i w:val="0"/>
          <w:iCs w:val="0"/>
          <w:color w:val="000000"/>
          <w:szCs w:val="22"/>
        </w:rPr>
        <w:t xml:space="preserve">Heidemarie Laurent, </w:t>
      </w:r>
      <w:r w:rsidRPr="00567941">
        <w:rPr>
          <w:rFonts w:ascii="Garamond" w:hAnsi="Garamond"/>
          <w:bCs/>
          <w:i w:val="0"/>
          <w:color w:val="000000"/>
          <w:szCs w:val="22"/>
        </w:rPr>
        <w:t>Postdoctoral Fellow, Oregon Social Learning Center</w:t>
      </w:r>
      <w:r w:rsidRPr="00567941">
        <w:rPr>
          <w:rFonts w:ascii="Garamond" w:hAnsi="Garamond"/>
          <w:bCs/>
          <w:i w:val="0"/>
          <w:color w:val="000000"/>
          <w:szCs w:val="22"/>
          <w:lang w:val="en-US"/>
        </w:rPr>
        <w:t>, 2008</w:t>
      </w:r>
      <w:r w:rsidR="00AC284A" w:rsidRPr="00567941">
        <w:rPr>
          <w:rFonts w:ascii="Garamond" w:hAnsi="Garamond"/>
          <w:i w:val="0"/>
          <w:iCs w:val="0"/>
          <w:szCs w:val="22"/>
          <w:lang w:val="en-US"/>
        </w:rPr>
        <w:t>–</w:t>
      </w:r>
      <w:r w:rsidRPr="00567941">
        <w:rPr>
          <w:rFonts w:ascii="Garamond" w:hAnsi="Garamond"/>
          <w:bCs/>
          <w:i w:val="0"/>
          <w:color w:val="000000"/>
          <w:szCs w:val="22"/>
          <w:lang w:val="en-US"/>
        </w:rPr>
        <w:t>2010</w:t>
      </w:r>
      <w:r w:rsidRPr="00567941">
        <w:rPr>
          <w:rFonts w:ascii="Garamond" w:hAnsi="Garamond"/>
          <w:bCs/>
          <w:i w:val="0"/>
          <w:color w:val="000000"/>
          <w:szCs w:val="22"/>
        </w:rPr>
        <w:t>.</w:t>
      </w:r>
      <w:r w:rsidRPr="00567941">
        <w:rPr>
          <w:rFonts w:ascii="Garamond" w:hAnsi="Garamond"/>
          <w:bCs/>
          <w:i w:val="0"/>
          <w:iCs w:val="0"/>
          <w:color w:val="000000"/>
          <w:szCs w:val="22"/>
        </w:rPr>
        <w:t xml:space="preserve"> Current position: </w:t>
      </w:r>
      <w:r w:rsidR="009119CB" w:rsidRPr="00567941">
        <w:rPr>
          <w:rFonts w:ascii="Garamond" w:hAnsi="Garamond"/>
          <w:bCs/>
          <w:i w:val="0"/>
          <w:iCs w:val="0"/>
          <w:color w:val="000000"/>
          <w:szCs w:val="22"/>
          <w:lang w:val="en-US"/>
        </w:rPr>
        <w:t>Associate Professor of Human Development and Family Studies and Edna Bennet Pierce Professor of Compassion and Caring, Penn State University</w:t>
      </w:r>
    </w:p>
    <w:p w14:paraId="7EDF3D8F" w14:textId="2D5CD9C2" w:rsidR="0075437A" w:rsidRPr="00567941" w:rsidRDefault="0075437A" w:rsidP="0075437A">
      <w:pPr>
        <w:pStyle w:val="BodyTextIndent2"/>
        <w:ind w:left="1080" w:hanging="360"/>
        <w:rPr>
          <w:rFonts w:ascii="Garamond" w:hAnsi="Garamond"/>
          <w:bCs/>
          <w:i w:val="0"/>
          <w:iCs w:val="0"/>
          <w:color w:val="000000"/>
          <w:szCs w:val="22"/>
          <w:lang w:val="en-US"/>
        </w:rPr>
      </w:pPr>
      <w:r w:rsidRPr="00567941">
        <w:rPr>
          <w:rFonts w:ascii="Garamond" w:hAnsi="Garamond"/>
          <w:bCs/>
          <w:i w:val="0"/>
          <w:iCs w:val="0"/>
          <w:color w:val="000000"/>
          <w:szCs w:val="22"/>
        </w:rPr>
        <w:t xml:space="preserve">Shannon Lipscomb, </w:t>
      </w:r>
      <w:r w:rsidRPr="00567941">
        <w:rPr>
          <w:rFonts w:ascii="Garamond" w:hAnsi="Garamond"/>
          <w:bCs/>
          <w:i w:val="0"/>
          <w:color w:val="000000"/>
          <w:szCs w:val="22"/>
        </w:rPr>
        <w:t xml:space="preserve">Postdoctoral </w:t>
      </w:r>
      <w:r w:rsidR="009112E8" w:rsidRPr="00567941">
        <w:rPr>
          <w:rFonts w:ascii="Garamond" w:hAnsi="Garamond"/>
          <w:bCs/>
          <w:i w:val="0"/>
          <w:color w:val="000000"/>
          <w:szCs w:val="22"/>
        </w:rPr>
        <w:t>Scholar</w:t>
      </w:r>
      <w:r w:rsidR="00821D00" w:rsidRPr="00567941">
        <w:rPr>
          <w:rFonts w:ascii="Garamond" w:hAnsi="Garamond"/>
          <w:bCs/>
          <w:i w:val="0"/>
          <w:color w:val="000000"/>
          <w:szCs w:val="22"/>
        </w:rPr>
        <w:t xml:space="preserve"> position</w:t>
      </w:r>
      <w:r w:rsidRPr="00567941">
        <w:rPr>
          <w:rFonts w:ascii="Garamond" w:hAnsi="Garamond"/>
          <w:bCs/>
          <w:i w:val="0"/>
          <w:color w:val="000000"/>
          <w:szCs w:val="22"/>
        </w:rPr>
        <w:t>, Oregon Social Learning Center</w:t>
      </w:r>
      <w:r w:rsidRPr="00567941">
        <w:rPr>
          <w:rFonts w:ascii="Garamond" w:hAnsi="Garamond"/>
          <w:bCs/>
          <w:i w:val="0"/>
          <w:color w:val="000000"/>
          <w:szCs w:val="22"/>
          <w:lang w:val="en-US"/>
        </w:rPr>
        <w:t>, 2007</w:t>
      </w:r>
      <w:r w:rsidR="00AC284A" w:rsidRPr="00567941">
        <w:rPr>
          <w:rFonts w:ascii="Garamond" w:hAnsi="Garamond"/>
          <w:i w:val="0"/>
          <w:iCs w:val="0"/>
          <w:szCs w:val="22"/>
          <w:lang w:val="en-US"/>
        </w:rPr>
        <w:t>–</w:t>
      </w:r>
      <w:r w:rsidRPr="00567941">
        <w:rPr>
          <w:rFonts w:ascii="Garamond" w:hAnsi="Garamond"/>
          <w:bCs/>
          <w:i w:val="0"/>
          <w:color w:val="000000"/>
          <w:szCs w:val="22"/>
          <w:lang w:val="en-US"/>
        </w:rPr>
        <w:t>2011</w:t>
      </w:r>
      <w:r w:rsidRPr="00567941">
        <w:rPr>
          <w:rFonts w:ascii="Garamond" w:hAnsi="Garamond"/>
          <w:bCs/>
          <w:i w:val="0"/>
          <w:color w:val="000000"/>
          <w:szCs w:val="22"/>
        </w:rPr>
        <w:t>.</w:t>
      </w:r>
      <w:r w:rsidRPr="00567941">
        <w:rPr>
          <w:rFonts w:ascii="Garamond" w:hAnsi="Garamond"/>
          <w:bCs/>
          <w:i w:val="0"/>
          <w:iCs w:val="0"/>
          <w:color w:val="000000"/>
          <w:szCs w:val="22"/>
        </w:rPr>
        <w:t xml:space="preserve"> Current position: </w:t>
      </w:r>
      <w:r w:rsidR="009119CB" w:rsidRPr="00567941">
        <w:rPr>
          <w:rFonts w:ascii="Garamond" w:hAnsi="Garamond"/>
          <w:bCs/>
          <w:i w:val="0"/>
          <w:iCs w:val="0"/>
          <w:color w:val="000000"/>
          <w:szCs w:val="22"/>
          <w:lang w:val="en-US"/>
        </w:rPr>
        <w:t>Director of Research and Associate Professor of Human Development and Family Sciences</w:t>
      </w:r>
      <w:r w:rsidRPr="00567941">
        <w:rPr>
          <w:rFonts w:ascii="Garamond" w:hAnsi="Garamond"/>
          <w:bCs/>
          <w:i w:val="0"/>
          <w:iCs w:val="0"/>
          <w:color w:val="000000"/>
          <w:szCs w:val="22"/>
        </w:rPr>
        <w:t>, Oregon State University Cascades</w:t>
      </w:r>
    </w:p>
    <w:p w14:paraId="55498578" w14:textId="667BB503" w:rsidR="0075437A" w:rsidRPr="00567941" w:rsidRDefault="0075437A" w:rsidP="0075437A">
      <w:pPr>
        <w:pStyle w:val="BodyTextIndent2"/>
        <w:ind w:left="1080" w:hanging="360"/>
        <w:rPr>
          <w:rFonts w:ascii="Garamond" w:hAnsi="Garamond"/>
          <w:bCs/>
          <w:i w:val="0"/>
          <w:iCs w:val="0"/>
          <w:color w:val="000000"/>
          <w:szCs w:val="22"/>
          <w:lang w:val="en-US"/>
        </w:rPr>
      </w:pPr>
      <w:r w:rsidRPr="00567941">
        <w:rPr>
          <w:rFonts w:ascii="Garamond" w:hAnsi="Garamond"/>
          <w:bCs/>
          <w:i w:val="0"/>
          <w:color w:val="000000"/>
          <w:szCs w:val="22"/>
        </w:rPr>
        <w:t>Amber Johnson, Postdoctoral Fellow, Oregon Social Learning Center</w:t>
      </w:r>
      <w:r w:rsidRPr="00567941">
        <w:rPr>
          <w:rFonts w:ascii="Garamond" w:hAnsi="Garamond"/>
          <w:bCs/>
          <w:i w:val="0"/>
          <w:color w:val="000000"/>
          <w:szCs w:val="22"/>
          <w:lang w:val="en-US"/>
        </w:rPr>
        <w:t>, 2005</w:t>
      </w:r>
      <w:r w:rsidR="00AC284A" w:rsidRPr="00567941">
        <w:rPr>
          <w:rFonts w:ascii="Garamond" w:hAnsi="Garamond"/>
          <w:i w:val="0"/>
          <w:iCs w:val="0"/>
          <w:szCs w:val="22"/>
          <w:lang w:val="en-US"/>
        </w:rPr>
        <w:t>–</w:t>
      </w:r>
      <w:r w:rsidRPr="00567941">
        <w:rPr>
          <w:rFonts w:ascii="Garamond" w:hAnsi="Garamond"/>
          <w:bCs/>
          <w:i w:val="0"/>
          <w:color w:val="000000"/>
          <w:szCs w:val="22"/>
          <w:lang w:val="en-US"/>
        </w:rPr>
        <w:t>2006</w:t>
      </w:r>
      <w:r w:rsidRPr="00567941">
        <w:rPr>
          <w:rFonts w:ascii="Garamond" w:hAnsi="Garamond"/>
          <w:bCs/>
          <w:i w:val="0"/>
          <w:color w:val="000000"/>
          <w:szCs w:val="22"/>
        </w:rPr>
        <w:t>.</w:t>
      </w:r>
      <w:r w:rsidRPr="00567941">
        <w:rPr>
          <w:rFonts w:ascii="Garamond" w:hAnsi="Garamond"/>
          <w:bCs/>
          <w:i w:val="0"/>
          <w:iCs w:val="0"/>
          <w:color w:val="000000"/>
          <w:szCs w:val="22"/>
        </w:rPr>
        <w:t xml:space="preserve"> Current position: </w:t>
      </w:r>
      <w:r w:rsidR="006A1F74" w:rsidRPr="00567941">
        <w:rPr>
          <w:rFonts w:ascii="Garamond" w:hAnsi="Garamond"/>
          <w:bCs/>
          <w:i w:val="0"/>
          <w:iCs w:val="0"/>
          <w:color w:val="000000"/>
          <w:szCs w:val="22"/>
          <w:lang w:val="en-US"/>
        </w:rPr>
        <w:t xml:space="preserve">Statistical Analyst III, </w:t>
      </w:r>
      <w:r w:rsidRPr="00567941">
        <w:rPr>
          <w:rFonts w:ascii="Garamond" w:hAnsi="Garamond"/>
          <w:bCs/>
          <w:i w:val="0"/>
          <w:iCs w:val="0"/>
          <w:color w:val="000000"/>
          <w:szCs w:val="22"/>
        </w:rPr>
        <w:t xml:space="preserve">State </w:t>
      </w:r>
      <w:r w:rsidR="006A1F74" w:rsidRPr="00567941">
        <w:rPr>
          <w:rFonts w:ascii="Garamond" w:hAnsi="Garamond"/>
          <w:bCs/>
          <w:i w:val="0"/>
          <w:iCs w:val="0"/>
          <w:color w:val="000000"/>
          <w:szCs w:val="22"/>
          <w:lang w:val="en-US"/>
        </w:rPr>
        <w:t>of Nebraska, Dept of Health and Human Services, Division of Behavioral Health</w:t>
      </w:r>
    </w:p>
    <w:p w14:paraId="00922371" w14:textId="77777777" w:rsidR="00DA4EC0" w:rsidRPr="00567941" w:rsidRDefault="00DA4EC0" w:rsidP="00DA4EC0">
      <w:pPr>
        <w:pStyle w:val="BodyTextIndent2"/>
        <w:ind w:left="2160" w:hanging="1440"/>
        <w:rPr>
          <w:rFonts w:ascii="Garamond" w:hAnsi="Garamond"/>
          <w:bCs/>
          <w:i w:val="0"/>
          <w:color w:val="000000"/>
          <w:szCs w:val="22"/>
        </w:rPr>
      </w:pPr>
    </w:p>
    <w:p w14:paraId="0166472C" w14:textId="77777777" w:rsidR="00137787" w:rsidRPr="00567941" w:rsidRDefault="00137787"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Postdoctoral Fellow, Secondary Mentor</w:t>
      </w:r>
    </w:p>
    <w:p w14:paraId="4BC52167" w14:textId="23B876C4" w:rsidR="00071779" w:rsidRPr="00567941" w:rsidRDefault="00071779" w:rsidP="005545DD">
      <w:pPr>
        <w:pStyle w:val="BodyTextIndent2"/>
        <w:ind w:left="1080" w:hanging="360"/>
        <w:rPr>
          <w:rFonts w:ascii="Garamond" w:hAnsi="Garamond"/>
          <w:bCs/>
          <w:i w:val="0"/>
          <w:color w:val="000000"/>
          <w:szCs w:val="22"/>
          <w:lang w:val="en-US"/>
        </w:rPr>
      </w:pPr>
      <w:r w:rsidRPr="00567941">
        <w:rPr>
          <w:rFonts w:ascii="Garamond" w:hAnsi="Garamond"/>
          <w:bCs/>
          <w:i w:val="0"/>
          <w:iCs w:val="0"/>
          <w:color w:val="000000"/>
          <w:szCs w:val="22"/>
        </w:rPr>
        <w:t xml:space="preserve">Kit Elam, </w:t>
      </w:r>
      <w:r w:rsidRPr="00567941">
        <w:rPr>
          <w:rFonts w:ascii="Garamond" w:hAnsi="Garamond"/>
          <w:bCs/>
          <w:i w:val="0"/>
          <w:color w:val="000000"/>
          <w:szCs w:val="22"/>
        </w:rPr>
        <w:t>Postdoctoral Fell</w:t>
      </w:r>
      <w:r w:rsidR="00F513FE" w:rsidRPr="00567941">
        <w:rPr>
          <w:rFonts w:ascii="Garamond" w:hAnsi="Garamond"/>
          <w:bCs/>
          <w:i w:val="0"/>
          <w:color w:val="000000"/>
          <w:szCs w:val="22"/>
        </w:rPr>
        <w:t>ow, University of Leicester, UK</w:t>
      </w:r>
      <w:r w:rsidR="00137787" w:rsidRPr="00567941">
        <w:rPr>
          <w:rFonts w:ascii="Garamond" w:hAnsi="Garamond"/>
          <w:bCs/>
          <w:i w:val="0"/>
          <w:color w:val="000000"/>
          <w:szCs w:val="22"/>
          <w:lang w:val="en-US"/>
        </w:rPr>
        <w:t>, 2009</w:t>
      </w:r>
      <w:r w:rsidR="00AC284A" w:rsidRPr="00567941">
        <w:rPr>
          <w:rFonts w:ascii="Garamond" w:hAnsi="Garamond"/>
          <w:i w:val="0"/>
          <w:iCs w:val="0"/>
          <w:szCs w:val="22"/>
          <w:lang w:val="en-US"/>
        </w:rPr>
        <w:t>–</w:t>
      </w:r>
      <w:r w:rsidR="00137787" w:rsidRPr="00567941">
        <w:rPr>
          <w:rFonts w:ascii="Garamond" w:hAnsi="Garamond"/>
          <w:bCs/>
          <w:i w:val="0"/>
          <w:color w:val="000000"/>
          <w:szCs w:val="22"/>
          <w:lang w:val="en-US"/>
        </w:rPr>
        <w:t>2011</w:t>
      </w:r>
      <w:r w:rsidR="00137787" w:rsidRPr="00567941">
        <w:rPr>
          <w:rFonts w:ascii="Garamond" w:hAnsi="Garamond"/>
          <w:bCs/>
          <w:i w:val="0"/>
          <w:color w:val="000000"/>
          <w:szCs w:val="22"/>
        </w:rPr>
        <w:t>. Current position</w:t>
      </w:r>
      <w:r w:rsidR="00137787" w:rsidRPr="00567941">
        <w:rPr>
          <w:rFonts w:ascii="Garamond" w:hAnsi="Garamond"/>
          <w:bCs/>
          <w:i w:val="0"/>
          <w:color w:val="000000"/>
          <w:szCs w:val="22"/>
          <w:lang w:val="en-US"/>
        </w:rPr>
        <w:t xml:space="preserve">: </w:t>
      </w:r>
      <w:r w:rsidR="00B0700D" w:rsidRPr="00567941">
        <w:rPr>
          <w:rFonts w:ascii="Garamond" w:hAnsi="Garamond"/>
          <w:bCs/>
          <w:i w:val="0"/>
          <w:color w:val="000000"/>
          <w:szCs w:val="22"/>
          <w:lang w:val="en-US"/>
        </w:rPr>
        <w:t>A</w:t>
      </w:r>
      <w:r w:rsidR="00AB6418" w:rsidRPr="00567941">
        <w:rPr>
          <w:rFonts w:ascii="Garamond" w:hAnsi="Garamond"/>
          <w:bCs/>
          <w:i w:val="0"/>
          <w:color w:val="000000"/>
          <w:szCs w:val="22"/>
          <w:lang w:val="en-US"/>
        </w:rPr>
        <w:t xml:space="preserve">ssociate </w:t>
      </w:r>
      <w:r w:rsidR="00B0700D" w:rsidRPr="00567941">
        <w:rPr>
          <w:rFonts w:ascii="Garamond" w:hAnsi="Garamond"/>
          <w:bCs/>
          <w:i w:val="0"/>
          <w:color w:val="000000"/>
          <w:szCs w:val="22"/>
          <w:lang w:val="en-US"/>
        </w:rPr>
        <w:t xml:space="preserve">Professor, </w:t>
      </w:r>
      <w:r w:rsidR="00AB6418" w:rsidRPr="00567941">
        <w:rPr>
          <w:rFonts w:ascii="Garamond" w:hAnsi="Garamond"/>
          <w:bCs/>
          <w:i w:val="0"/>
          <w:color w:val="000000"/>
          <w:szCs w:val="22"/>
          <w:lang w:val="en-US"/>
        </w:rPr>
        <w:t>School of Public Health, Applied Health Sciences, Indiana University, Bloomington</w:t>
      </w:r>
    </w:p>
    <w:p w14:paraId="649F3728" w14:textId="4C06094E" w:rsidR="00071779" w:rsidRPr="00567941" w:rsidRDefault="0075437A" w:rsidP="005545DD">
      <w:pPr>
        <w:pStyle w:val="BodyTextIndent2"/>
        <w:tabs>
          <w:tab w:val="left" w:pos="1440"/>
        </w:tabs>
        <w:ind w:left="1080" w:hanging="360"/>
        <w:rPr>
          <w:rFonts w:ascii="Garamond" w:hAnsi="Garamond"/>
          <w:bCs/>
          <w:i w:val="0"/>
          <w:color w:val="000000"/>
          <w:szCs w:val="22"/>
        </w:rPr>
      </w:pPr>
      <w:r w:rsidRPr="00567941">
        <w:rPr>
          <w:rFonts w:ascii="Garamond" w:hAnsi="Garamond"/>
          <w:bCs/>
          <w:i w:val="0"/>
          <w:iCs w:val="0"/>
          <w:color w:val="000000"/>
          <w:szCs w:val="22"/>
        </w:rPr>
        <w:t xml:space="preserve">David Kerr, </w:t>
      </w:r>
      <w:r w:rsidRPr="00567941">
        <w:rPr>
          <w:rFonts w:ascii="Garamond" w:hAnsi="Garamond"/>
          <w:bCs/>
          <w:i w:val="0"/>
          <w:color w:val="000000"/>
          <w:szCs w:val="22"/>
        </w:rPr>
        <w:t>Postdoctoral Fellow, Oregon Social Learning Center</w:t>
      </w:r>
      <w:r w:rsidRPr="00567941">
        <w:rPr>
          <w:rFonts w:ascii="Garamond" w:hAnsi="Garamond"/>
          <w:bCs/>
          <w:i w:val="0"/>
          <w:color w:val="000000"/>
          <w:szCs w:val="22"/>
          <w:lang w:val="en-US"/>
        </w:rPr>
        <w:t>, 2008</w:t>
      </w:r>
      <w:r w:rsidR="00AC284A" w:rsidRPr="00567941">
        <w:rPr>
          <w:rFonts w:ascii="Garamond" w:hAnsi="Garamond"/>
          <w:i w:val="0"/>
          <w:iCs w:val="0"/>
          <w:szCs w:val="22"/>
          <w:lang w:val="en-US"/>
        </w:rPr>
        <w:t>–</w:t>
      </w:r>
      <w:r w:rsidRPr="00567941">
        <w:rPr>
          <w:rFonts w:ascii="Garamond" w:hAnsi="Garamond"/>
          <w:bCs/>
          <w:i w:val="0"/>
          <w:color w:val="000000"/>
          <w:szCs w:val="22"/>
          <w:lang w:val="en-US"/>
        </w:rPr>
        <w:t>2010</w:t>
      </w:r>
      <w:r w:rsidRPr="00567941">
        <w:rPr>
          <w:rFonts w:ascii="Garamond" w:hAnsi="Garamond"/>
          <w:bCs/>
          <w:i w:val="0"/>
          <w:color w:val="000000"/>
          <w:szCs w:val="22"/>
        </w:rPr>
        <w:t xml:space="preserve">. </w:t>
      </w:r>
      <w:r w:rsidRPr="00567941">
        <w:rPr>
          <w:rFonts w:ascii="Garamond" w:hAnsi="Garamond"/>
          <w:bCs/>
          <w:i w:val="0"/>
          <w:iCs w:val="0"/>
          <w:color w:val="000000"/>
          <w:szCs w:val="22"/>
        </w:rPr>
        <w:t xml:space="preserve">Current position: Professor, </w:t>
      </w:r>
      <w:r w:rsidR="007D725A" w:rsidRPr="00567941">
        <w:rPr>
          <w:rFonts w:ascii="Garamond" w:hAnsi="Garamond"/>
          <w:bCs/>
          <w:i w:val="0"/>
          <w:iCs w:val="0"/>
          <w:color w:val="000000"/>
          <w:szCs w:val="22"/>
          <w:lang w:val="en-US"/>
        </w:rPr>
        <w:t xml:space="preserve">School of Psychological Science, </w:t>
      </w:r>
      <w:r w:rsidRPr="00567941">
        <w:rPr>
          <w:rFonts w:ascii="Garamond" w:hAnsi="Garamond"/>
          <w:bCs/>
          <w:i w:val="0"/>
          <w:iCs w:val="0"/>
          <w:color w:val="000000"/>
          <w:szCs w:val="22"/>
        </w:rPr>
        <w:t>Oregon State University</w:t>
      </w:r>
    </w:p>
    <w:p w14:paraId="4B13D6BE" w14:textId="77777777" w:rsidR="00071779" w:rsidRPr="00567941" w:rsidRDefault="00071779" w:rsidP="00162954">
      <w:pPr>
        <w:pStyle w:val="Header"/>
        <w:tabs>
          <w:tab w:val="clear" w:pos="4320"/>
          <w:tab w:val="clear" w:pos="8640"/>
        </w:tabs>
        <w:ind w:left="2880" w:hanging="2160"/>
        <w:rPr>
          <w:rFonts w:ascii="Garamond" w:hAnsi="Garamond"/>
          <w:bCs/>
          <w:color w:val="000000"/>
          <w:sz w:val="22"/>
          <w:szCs w:val="22"/>
        </w:rPr>
      </w:pPr>
    </w:p>
    <w:p w14:paraId="0C84B2DF" w14:textId="3EE23C90" w:rsidR="005D2E5E" w:rsidRPr="00567941" w:rsidRDefault="005D2E5E" w:rsidP="005D2E5E">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Dissertation </w:t>
      </w:r>
      <w:r w:rsidRPr="00567941">
        <w:rPr>
          <w:rFonts w:ascii="Garamond" w:hAnsi="Garamond"/>
          <w:b/>
          <w:bCs/>
          <w:color w:val="000000"/>
          <w:sz w:val="22"/>
          <w:szCs w:val="22"/>
        </w:rPr>
        <w:t>Committee Chair</w:t>
      </w:r>
    </w:p>
    <w:p w14:paraId="2349BBA1" w14:textId="440D117D" w:rsidR="000349AA" w:rsidRPr="00567941" w:rsidRDefault="000349AA" w:rsidP="002B3293">
      <w:pPr>
        <w:pStyle w:val="Header"/>
        <w:ind w:left="1080" w:hanging="360"/>
        <w:rPr>
          <w:rFonts w:ascii="Garamond" w:hAnsi="Garamond"/>
          <w:iCs/>
          <w:sz w:val="22"/>
          <w:szCs w:val="22"/>
          <w:lang w:val="en-US"/>
        </w:rPr>
      </w:pPr>
      <w:r w:rsidRPr="00567941">
        <w:rPr>
          <w:rFonts w:ascii="Garamond" w:hAnsi="Garamond"/>
          <w:iCs/>
          <w:sz w:val="22"/>
          <w:szCs w:val="22"/>
          <w:lang w:val="en-US"/>
        </w:rPr>
        <w:t>Reid Thompson Cañas, Ph.D. in Counseling Psychology, University of Oregon, 2025. “</w:t>
      </w:r>
      <w:r w:rsidR="00730A0F" w:rsidRPr="00567941">
        <w:rPr>
          <w:rFonts w:ascii="Garamond" w:hAnsi="Garamond"/>
          <w:iCs/>
          <w:sz w:val="22"/>
          <w:szCs w:val="22"/>
          <w:lang w:val="en-US"/>
        </w:rPr>
        <w:t>LGBTQ+ population in El Salvador: An intersectional exploration of minority stress, psychological distress, and psychosocial resources.”</w:t>
      </w:r>
    </w:p>
    <w:p w14:paraId="121A9BD8" w14:textId="14B5F376" w:rsidR="005C53FF" w:rsidRPr="00567941" w:rsidRDefault="005C53FF" w:rsidP="002B3293">
      <w:pPr>
        <w:pStyle w:val="Header"/>
        <w:ind w:left="1080" w:hanging="360"/>
        <w:rPr>
          <w:rFonts w:ascii="Garamond" w:hAnsi="Garamond"/>
          <w:iCs/>
          <w:sz w:val="22"/>
          <w:szCs w:val="22"/>
          <w:lang w:val="en-US"/>
        </w:rPr>
      </w:pPr>
      <w:r w:rsidRPr="00567941">
        <w:rPr>
          <w:rFonts w:ascii="Garamond" w:hAnsi="Garamond"/>
          <w:iCs/>
          <w:sz w:val="22"/>
          <w:szCs w:val="22"/>
          <w:lang w:val="en-US"/>
        </w:rPr>
        <w:t xml:space="preserve">Lue Williams, Ph.D. </w:t>
      </w:r>
      <w:r w:rsidRPr="00567941">
        <w:rPr>
          <w:rFonts w:ascii="Garamond" w:hAnsi="Garamond"/>
          <w:sz w:val="22"/>
          <w:szCs w:val="22"/>
          <w:lang w:val="en-US"/>
        </w:rPr>
        <w:t>in Counseling</w:t>
      </w:r>
      <w:r w:rsidRPr="00567941">
        <w:rPr>
          <w:rFonts w:ascii="Garamond" w:hAnsi="Garamond"/>
          <w:sz w:val="22"/>
          <w:szCs w:val="22"/>
        </w:rPr>
        <w:t xml:space="preserve"> Psychology</w:t>
      </w:r>
      <w:r w:rsidRPr="00567941">
        <w:rPr>
          <w:rFonts w:ascii="Garamond" w:hAnsi="Garamond"/>
          <w:sz w:val="22"/>
          <w:szCs w:val="22"/>
          <w:lang w:val="en-US"/>
        </w:rPr>
        <w:t xml:space="preserve">, University of Oregon, 2024. </w:t>
      </w:r>
      <w:r w:rsidR="00F74544" w:rsidRPr="00567941">
        <w:rPr>
          <w:rFonts w:ascii="Garamond" w:hAnsi="Garamond"/>
          <w:sz w:val="22"/>
          <w:szCs w:val="22"/>
          <w:lang w:val="en-US"/>
        </w:rPr>
        <w:t>“Influence of parental hostility and socioeconomic stress on children’s internalizing symptom trajectories from early childhood to adolescence.”</w:t>
      </w:r>
    </w:p>
    <w:p w14:paraId="03AE100E" w14:textId="225A36AC" w:rsidR="00A87353" w:rsidRPr="00567941" w:rsidRDefault="00A87353" w:rsidP="002B3293">
      <w:pPr>
        <w:pStyle w:val="Header"/>
        <w:ind w:left="1080" w:hanging="360"/>
        <w:rPr>
          <w:rFonts w:ascii="Garamond" w:hAnsi="Garamond"/>
          <w:sz w:val="22"/>
          <w:szCs w:val="22"/>
          <w:lang w:val="en-US"/>
        </w:rPr>
      </w:pPr>
      <w:r w:rsidRPr="00567941">
        <w:rPr>
          <w:rFonts w:ascii="Garamond" w:hAnsi="Garamond"/>
          <w:iCs/>
          <w:sz w:val="22"/>
          <w:szCs w:val="22"/>
          <w:lang w:val="en-US"/>
        </w:rPr>
        <w:t xml:space="preserve">Alejandra Garcia-Isaza, Ph.D. in Prevention Science, </w:t>
      </w:r>
      <w:r w:rsidRPr="00567941">
        <w:rPr>
          <w:rFonts w:ascii="Garamond" w:hAnsi="Garamond"/>
          <w:sz w:val="22"/>
          <w:szCs w:val="22"/>
          <w:lang w:val="en-US"/>
        </w:rPr>
        <w:t>University of Oregon, 2022. “</w:t>
      </w:r>
      <w:r w:rsidR="002B3293" w:rsidRPr="00567941">
        <w:rPr>
          <w:rFonts w:ascii="Garamond" w:hAnsi="Garamond"/>
          <w:sz w:val="22"/>
          <w:szCs w:val="22"/>
          <w:lang w:val="en-US"/>
        </w:rPr>
        <w:t xml:space="preserve">Identifying structural and relational components in a family-school intervention program: Family school connections among </w:t>
      </w:r>
      <w:r w:rsidR="000D4AE5" w:rsidRPr="00567941">
        <w:rPr>
          <w:rFonts w:ascii="Garamond" w:hAnsi="Garamond"/>
          <w:sz w:val="22"/>
          <w:szCs w:val="22"/>
          <w:lang w:val="en-US"/>
        </w:rPr>
        <w:t>L</w:t>
      </w:r>
      <w:r w:rsidR="002B3293" w:rsidRPr="00567941">
        <w:rPr>
          <w:rFonts w:ascii="Garamond" w:hAnsi="Garamond"/>
          <w:sz w:val="22"/>
          <w:szCs w:val="22"/>
          <w:lang w:val="en-US"/>
        </w:rPr>
        <w:t>atina/o immigrant families</w:t>
      </w:r>
      <w:r w:rsidRPr="00567941">
        <w:rPr>
          <w:rFonts w:ascii="Garamond" w:hAnsi="Garamond"/>
          <w:sz w:val="22"/>
          <w:szCs w:val="22"/>
          <w:lang w:val="en-US"/>
        </w:rPr>
        <w:t>.”</w:t>
      </w:r>
    </w:p>
    <w:p w14:paraId="480EBA5C" w14:textId="7B16D649" w:rsidR="00F456C5" w:rsidRPr="00567941" w:rsidRDefault="00F456C5" w:rsidP="00F456C5">
      <w:pPr>
        <w:pStyle w:val="Header"/>
        <w:ind w:left="1080" w:hanging="360"/>
        <w:rPr>
          <w:rFonts w:ascii="Garamond" w:hAnsi="Garamond"/>
          <w:iCs/>
          <w:sz w:val="22"/>
          <w:szCs w:val="22"/>
          <w:lang w:val="en-US"/>
        </w:rPr>
      </w:pPr>
      <w:r w:rsidRPr="00567941">
        <w:rPr>
          <w:rFonts w:ascii="Garamond" w:hAnsi="Garamond"/>
          <w:iCs/>
          <w:sz w:val="22"/>
          <w:szCs w:val="22"/>
          <w:lang w:val="en-US"/>
        </w:rPr>
        <w:lastRenderedPageBreak/>
        <w:t xml:space="preserve">Maira Birrueta, Ph.D. </w:t>
      </w:r>
      <w:r w:rsidRPr="00567941">
        <w:rPr>
          <w:rFonts w:ascii="Garamond" w:hAnsi="Garamond"/>
          <w:sz w:val="22"/>
          <w:szCs w:val="22"/>
          <w:lang w:val="en-US"/>
        </w:rPr>
        <w:t>in Counseling</w:t>
      </w:r>
      <w:r w:rsidRPr="00567941">
        <w:rPr>
          <w:rFonts w:ascii="Garamond" w:hAnsi="Garamond"/>
          <w:sz w:val="22"/>
          <w:szCs w:val="22"/>
        </w:rPr>
        <w:t xml:space="preserve"> Psychology</w:t>
      </w:r>
      <w:r w:rsidRPr="00567941">
        <w:rPr>
          <w:rFonts w:ascii="Garamond" w:hAnsi="Garamond"/>
          <w:sz w:val="22"/>
          <w:szCs w:val="22"/>
          <w:lang w:val="en-US"/>
        </w:rPr>
        <w:t>, University of Oregon, 2022. “A family-school engagement pilot of Proyecto Juntos: Latinx immigrant parenting</w:t>
      </w:r>
      <w:r w:rsidR="00495735" w:rsidRPr="00567941">
        <w:rPr>
          <w:rFonts w:ascii="Garamond" w:hAnsi="Garamond"/>
          <w:sz w:val="22"/>
          <w:szCs w:val="22"/>
          <w:lang w:val="en-US"/>
        </w:rPr>
        <w:t xml:space="preserve"> and youth academic</w:t>
      </w:r>
      <w:r w:rsidRPr="00567941">
        <w:rPr>
          <w:rFonts w:ascii="Garamond" w:hAnsi="Garamond"/>
          <w:sz w:val="22"/>
          <w:szCs w:val="22"/>
          <w:lang w:val="en-US"/>
        </w:rPr>
        <w:t xml:space="preserve"> self-efficacy.”</w:t>
      </w:r>
    </w:p>
    <w:p w14:paraId="056AB62E" w14:textId="23750CA0" w:rsidR="001D6EFD" w:rsidRPr="00567941" w:rsidRDefault="001D6EFD" w:rsidP="00F456C5">
      <w:pPr>
        <w:pStyle w:val="Header"/>
        <w:ind w:left="1080" w:hanging="360"/>
        <w:rPr>
          <w:rFonts w:ascii="Garamond" w:hAnsi="Garamond"/>
          <w:iCs/>
          <w:sz w:val="22"/>
          <w:szCs w:val="22"/>
          <w:lang w:val="en-US"/>
        </w:rPr>
      </w:pPr>
      <w:r w:rsidRPr="00567941">
        <w:rPr>
          <w:rFonts w:ascii="Garamond" w:hAnsi="Garamond"/>
          <w:iCs/>
          <w:sz w:val="22"/>
          <w:szCs w:val="22"/>
          <w:lang w:val="en-US"/>
        </w:rPr>
        <w:t xml:space="preserve">Rachel Kovensky, Ph.D. </w:t>
      </w:r>
      <w:r w:rsidRPr="00567941">
        <w:rPr>
          <w:rFonts w:ascii="Garamond" w:hAnsi="Garamond"/>
          <w:sz w:val="22"/>
          <w:szCs w:val="22"/>
          <w:lang w:val="en-US"/>
        </w:rPr>
        <w:t>in Counseling</w:t>
      </w:r>
      <w:r w:rsidRPr="00567941">
        <w:rPr>
          <w:rFonts w:ascii="Garamond" w:hAnsi="Garamond"/>
          <w:sz w:val="22"/>
          <w:szCs w:val="22"/>
        </w:rPr>
        <w:t xml:space="preserve"> Psychology</w:t>
      </w:r>
      <w:r w:rsidRPr="00567941">
        <w:rPr>
          <w:rFonts w:ascii="Garamond" w:hAnsi="Garamond"/>
          <w:sz w:val="22"/>
          <w:szCs w:val="22"/>
          <w:lang w:val="en-US"/>
        </w:rPr>
        <w:t>, University of Oregon, 2021. “</w:t>
      </w:r>
      <w:r w:rsidRPr="00567941">
        <w:rPr>
          <w:rFonts w:ascii="Garamond" w:hAnsi="Garamond"/>
          <w:sz w:val="22"/>
          <w:szCs w:val="22"/>
        </w:rPr>
        <w:t xml:space="preserve">Adverse </w:t>
      </w:r>
      <w:r w:rsidR="00A42028" w:rsidRPr="00567941">
        <w:rPr>
          <w:rFonts w:ascii="Garamond" w:hAnsi="Garamond"/>
          <w:sz w:val="22"/>
          <w:szCs w:val="22"/>
        </w:rPr>
        <w:t>childhood</w:t>
      </w:r>
      <w:r w:rsidRPr="00567941">
        <w:rPr>
          <w:rFonts w:ascii="Garamond" w:hAnsi="Garamond"/>
          <w:sz w:val="22"/>
          <w:szCs w:val="22"/>
        </w:rPr>
        <w:t xml:space="preserve"> </w:t>
      </w:r>
      <w:r w:rsidR="00A42028" w:rsidRPr="00567941">
        <w:rPr>
          <w:rFonts w:ascii="Garamond" w:hAnsi="Garamond"/>
          <w:sz w:val="22"/>
          <w:szCs w:val="22"/>
        </w:rPr>
        <w:t>experiences</w:t>
      </w:r>
      <w:r w:rsidRPr="00567941">
        <w:rPr>
          <w:rFonts w:ascii="Garamond" w:hAnsi="Garamond"/>
          <w:sz w:val="22"/>
          <w:szCs w:val="22"/>
        </w:rPr>
        <w:t xml:space="preserve"> and </w:t>
      </w:r>
      <w:r w:rsidR="00A42028" w:rsidRPr="00567941">
        <w:rPr>
          <w:rFonts w:ascii="Garamond" w:hAnsi="Garamond"/>
          <w:sz w:val="22"/>
          <w:szCs w:val="22"/>
        </w:rPr>
        <w:t>sexual</w:t>
      </w:r>
      <w:r w:rsidRPr="00567941">
        <w:rPr>
          <w:rFonts w:ascii="Garamond" w:hAnsi="Garamond"/>
          <w:sz w:val="22"/>
          <w:szCs w:val="22"/>
        </w:rPr>
        <w:t xml:space="preserve"> </w:t>
      </w:r>
      <w:r w:rsidR="00A42028" w:rsidRPr="00567941">
        <w:rPr>
          <w:rFonts w:ascii="Garamond" w:hAnsi="Garamond"/>
          <w:sz w:val="22"/>
          <w:szCs w:val="22"/>
          <w:lang w:val="en-US"/>
        </w:rPr>
        <w:t>risk</w:t>
      </w:r>
      <w:r w:rsidRPr="00567941">
        <w:rPr>
          <w:rFonts w:ascii="Garamond" w:hAnsi="Garamond"/>
          <w:sz w:val="22"/>
          <w:szCs w:val="22"/>
        </w:rPr>
        <w:t xml:space="preserve"> </w:t>
      </w:r>
      <w:r w:rsidR="00A42028" w:rsidRPr="00567941">
        <w:rPr>
          <w:rFonts w:ascii="Garamond" w:hAnsi="Garamond"/>
          <w:sz w:val="22"/>
          <w:szCs w:val="22"/>
          <w:lang w:val="en-US"/>
        </w:rPr>
        <w:t>behavior</w:t>
      </w:r>
      <w:r w:rsidRPr="00567941">
        <w:rPr>
          <w:rFonts w:ascii="Garamond" w:hAnsi="Garamond"/>
          <w:sz w:val="22"/>
          <w:szCs w:val="22"/>
        </w:rPr>
        <w:t xml:space="preserve"> in </w:t>
      </w:r>
      <w:r w:rsidR="00A42028" w:rsidRPr="00567941">
        <w:rPr>
          <w:rFonts w:ascii="Garamond" w:hAnsi="Garamond"/>
          <w:sz w:val="22"/>
          <w:szCs w:val="22"/>
          <w:lang w:val="en-US"/>
        </w:rPr>
        <w:t>female</w:t>
      </w:r>
      <w:r w:rsidRPr="00567941">
        <w:rPr>
          <w:rFonts w:ascii="Garamond" w:hAnsi="Garamond"/>
          <w:sz w:val="22"/>
          <w:szCs w:val="22"/>
        </w:rPr>
        <w:t xml:space="preserve"> </w:t>
      </w:r>
      <w:r w:rsidR="00A42028" w:rsidRPr="00567941">
        <w:rPr>
          <w:rFonts w:ascii="Garamond" w:hAnsi="Garamond"/>
          <w:sz w:val="22"/>
          <w:szCs w:val="22"/>
          <w:lang w:val="en-US"/>
        </w:rPr>
        <w:t>youth</w:t>
      </w:r>
      <w:r w:rsidRPr="00567941">
        <w:rPr>
          <w:rFonts w:ascii="Garamond" w:hAnsi="Garamond"/>
          <w:sz w:val="22"/>
          <w:szCs w:val="22"/>
        </w:rPr>
        <w:t xml:space="preserve">: Examining the </w:t>
      </w:r>
      <w:r w:rsidR="00A42028" w:rsidRPr="00567941">
        <w:rPr>
          <w:rFonts w:ascii="Garamond" w:hAnsi="Garamond"/>
          <w:sz w:val="22"/>
          <w:szCs w:val="22"/>
          <w:lang w:val="en-US"/>
        </w:rPr>
        <w:t>medicating</w:t>
      </w:r>
      <w:r w:rsidRPr="00567941">
        <w:rPr>
          <w:rFonts w:ascii="Garamond" w:hAnsi="Garamond"/>
          <w:sz w:val="22"/>
          <w:szCs w:val="22"/>
        </w:rPr>
        <w:t xml:space="preserve"> </w:t>
      </w:r>
      <w:r w:rsidRPr="00567941">
        <w:rPr>
          <w:rFonts w:ascii="Garamond" w:hAnsi="Garamond"/>
          <w:sz w:val="22"/>
          <w:szCs w:val="22"/>
          <w:lang w:val="en-US"/>
        </w:rPr>
        <w:t>r</w:t>
      </w:r>
      <w:r w:rsidRPr="00567941">
        <w:rPr>
          <w:rFonts w:ascii="Garamond" w:hAnsi="Garamond"/>
          <w:sz w:val="22"/>
          <w:szCs w:val="22"/>
        </w:rPr>
        <w:t>ole</w:t>
      </w:r>
      <w:r w:rsidRPr="00567941">
        <w:rPr>
          <w:rFonts w:ascii="Garamond" w:hAnsi="Garamond"/>
          <w:sz w:val="22"/>
          <w:szCs w:val="22"/>
          <w:lang w:val="en-US"/>
        </w:rPr>
        <w:t xml:space="preserve"> </w:t>
      </w:r>
      <w:r w:rsidRPr="00567941">
        <w:rPr>
          <w:rFonts w:ascii="Garamond" w:hAnsi="Garamond"/>
          <w:sz w:val="22"/>
          <w:szCs w:val="22"/>
        </w:rPr>
        <w:t xml:space="preserve">of </w:t>
      </w:r>
      <w:r w:rsidR="00A42028" w:rsidRPr="00567941">
        <w:rPr>
          <w:rFonts w:ascii="Garamond" w:hAnsi="Garamond"/>
          <w:sz w:val="22"/>
          <w:szCs w:val="22"/>
        </w:rPr>
        <w:t>externalizing</w:t>
      </w:r>
      <w:r w:rsidRPr="00567941">
        <w:rPr>
          <w:rFonts w:ascii="Garamond" w:hAnsi="Garamond"/>
          <w:sz w:val="22"/>
          <w:szCs w:val="22"/>
        </w:rPr>
        <w:t xml:space="preserve"> </w:t>
      </w:r>
      <w:r w:rsidR="00A42028" w:rsidRPr="00567941">
        <w:rPr>
          <w:rFonts w:ascii="Garamond" w:hAnsi="Garamond"/>
          <w:sz w:val="22"/>
          <w:szCs w:val="22"/>
        </w:rPr>
        <w:t>behaviors</w:t>
      </w:r>
      <w:r w:rsidRPr="00567941">
        <w:rPr>
          <w:rFonts w:ascii="Garamond" w:hAnsi="Garamond"/>
          <w:sz w:val="22"/>
          <w:szCs w:val="22"/>
        </w:rPr>
        <w:t xml:space="preserve"> and </w:t>
      </w:r>
      <w:r w:rsidR="00A42028" w:rsidRPr="00567941">
        <w:rPr>
          <w:rFonts w:ascii="Garamond" w:hAnsi="Garamond"/>
          <w:sz w:val="22"/>
          <w:szCs w:val="22"/>
          <w:lang w:val="en-US"/>
        </w:rPr>
        <w:t>substance</w:t>
      </w:r>
      <w:r w:rsidRPr="00567941">
        <w:rPr>
          <w:rFonts w:ascii="Garamond" w:hAnsi="Garamond"/>
          <w:sz w:val="22"/>
          <w:szCs w:val="22"/>
        </w:rPr>
        <w:t xml:space="preserve"> </w:t>
      </w:r>
      <w:r w:rsidRPr="00567941">
        <w:rPr>
          <w:rFonts w:ascii="Garamond" w:hAnsi="Garamond"/>
          <w:sz w:val="22"/>
          <w:szCs w:val="22"/>
          <w:lang w:val="en-US"/>
        </w:rPr>
        <w:t>u</w:t>
      </w:r>
      <w:r w:rsidRPr="00567941">
        <w:rPr>
          <w:rFonts w:ascii="Garamond" w:hAnsi="Garamond"/>
          <w:sz w:val="22"/>
          <w:szCs w:val="22"/>
        </w:rPr>
        <w:t xml:space="preserve">se and the </w:t>
      </w:r>
      <w:r w:rsidR="00A42028" w:rsidRPr="00567941">
        <w:rPr>
          <w:rFonts w:ascii="Garamond" w:hAnsi="Garamond"/>
          <w:sz w:val="22"/>
          <w:szCs w:val="22"/>
          <w:lang w:val="en-US"/>
        </w:rPr>
        <w:t>moderating</w:t>
      </w:r>
      <w:r w:rsidRPr="00567941">
        <w:rPr>
          <w:rFonts w:ascii="Garamond" w:hAnsi="Garamond"/>
          <w:sz w:val="22"/>
          <w:szCs w:val="22"/>
        </w:rPr>
        <w:t xml:space="preserve"> </w:t>
      </w:r>
      <w:r w:rsidRPr="00567941">
        <w:rPr>
          <w:rFonts w:ascii="Garamond" w:hAnsi="Garamond"/>
          <w:sz w:val="22"/>
          <w:szCs w:val="22"/>
          <w:lang w:val="en-US"/>
        </w:rPr>
        <w:t>r</w:t>
      </w:r>
      <w:r w:rsidRPr="00567941">
        <w:rPr>
          <w:rFonts w:ascii="Garamond" w:hAnsi="Garamond"/>
          <w:sz w:val="22"/>
          <w:szCs w:val="22"/>
        </w:rPr>
        <w:t xml:space="preserve">ole of </w:t>
      </w:r>
      <w:r w:rsidR="00A42028" w:rsidRPr="00567941">
        <w:rPr>
          <w:rFonts w:ascii="Garamond" w:hAnsi="Garamond"/>
          <w:sz w:val="22"/>
          <w:szCs w:val="22"/>
          <w:lang w:val="en-US"/>
        </w:rPr>
        <w:t>resistance</w:t>
      </w:r>
      <w:r w:rsidRPr="00567941">
        <w:rPr>
          <w:rFonts w:ascii="Garamond" w:hAnsi="Garamond"/>
          <w:sz w:val="22"/>
          <w:szCs w:val="22"/>
        </w:rPr>
        <w:t xml:space="preserve"> to </w:t>
      </w:r>
      <w:r w:rsidR="00A42028" w:rsidRPr="00567941">
        <w:rPr>
          <w:rFonts w:ascii="Garamond" w:hAnsi="Garamond"/>
          <w:sz w:val="22"/>
          <w:szCs w:val="22"/>
          <w:lang w:val="en-US"/>
        </w:rPr>
        <w:t>peer</w:t>
      </w:r>
      <w:r w:rsidRPr="00567941">
        <w:rPr>
          <w:rFonts w:ascii="Garamond" w:hAnsi="Garamond"/>
          <w:sz w:val="22"/>
          <w:szCs w:val="22"/>
        </w:rPr>
        <w:t xml:space="preserve"> </w:t>
      </w:r>
      <w:r w:rsidR="00A42028" w:rsidRPr="00567941">
        <w:rPr>
          <w:rFonts w:ascii="Garamond" w:hAnsi="Garamond"/>
          <w:sz w:val="22"/>
          <w:szCs w:val="22"/>
          <w:lang w:val="en-US"/>
        </w:rPr>
        <w:t>influence</w:t>
      </w:r>
      <w:r w:rsidRPr="00567941">
        <w:rPr>
          <w:rFonts w:ascii="Garamond" w:hAnsi="Garamond"/>
          <w:sz w:val="22"/>
          <w:szCs w:val="22"/>
          <w:lang w:val="en-US"/>
        </w:rPr>
        <w:t xml:space="preserve"> and parent support.”</w:t>
      </w:r>
    </w:p>
    <w:p w14:paraId="2921307A" w14:textId="280DE27D" w:rsidR="00557CC9" w:rsidRPr="00567941" w:rsidRDefault="00557CC9" w:rsidP="00557CC9">
      <w:pPr>
        <w:pStyle w:val="Header"/>
        <w:tabs>
          <w:tab w:val="clear" w:pos="4320"/>
          <w:tab w:val="clear" w:pos="8640"/>
        </w:tabs>
        <w:ind w:left="1080" w:hanging="360"/>
        <w:rPr>
          <w:rFonts w:ascii="Garamond" w:hAnsi="Garamond"/>
          <w:bCs/>
          <w:color w:val="000000"/>
          <w:sz w:val="22"/>
          <w:szCs w:val="22"/>
          <w:lang w:val="en-US"/>
        </w:rPr>
      </w:pPr>
      <w:r w:rsidRPr="00567941">
        <w:rPr>
          <w:rFonts w:ascii="Garamond" w:hAnsi="Garamond"/>
          <w:iCs/>
          <w:sz w:val="22"/>
          <w:szCs w:val="22"/>
          <w:lang w:val="en-US"/>
        </w:rPr>
        <w:t>Maria Schweer-Collins</w:t>
      </w:r>
      <w:r w:rsidR="001D6EFD" w:rsidRPr="00567941">
        <w:rPr>
          <w:rFonts w:ascii="Garamond" w:hAnsi="Garamond"/>
          <w:iCs/>
          <w:sz w:val="22"/>
          <w:szCs w:val="22"/>
          <w:lang w:val="en-US"/>
        </w:rPr>
        <w:t>, Ph.D.</w:t>
      </w:r>
      <w:r w:rsidRPr="00567941">
        <w:rPr>
          <w:rFonts w:ascii="Garamond" w:hAnsi="Garamond"/>
          <w:bCs/>
          <w:color w:val="000000"/>
          <w:sz w:val="22"/>
          <w:szCs w:val="22"/>
          <w:lang w:val="en-US"/>
        </w:rPr>
        <w:t xml:space="preserve"> in Prevention Science, University of Oregon</w:t>
      </w:r>
      <w:r w:rsidR="001D6EFD" w:rsidRPr="00567941">
        <w:rPr>
          <w:rFonts w:ascii="Garamond" w:hAnsi="Garamond"/>
          <w:bCs/>
          <w:color w:val="000000"/>
          <w:sz w:val="22"/>
          <w:szCs w:val="22"/>
          <w:lang w:val="en-US"/>
        </w:rPr>
        <w:t xml:space="preserve">, </w:t>
      </w:r>
      <w:r w:rsidRPr="00567941">
        <w:rPr>
          <w:rFonts w:ascii="Garamond" w:hAnsi="Garamond"/>
          <w:bCs/>
          <w:color w:val="000000"/>
          <w:sz w:val="22"/>
          <w:szCs w:val="22"/>
          <w:lang w:val="en-US"/>
        </w:rPr>
        <w:t>202</w:t>
      </w:r>
      <w:r w:rsidR="001D6EFD" w:rsidRPr="00567941">
        <w:rPr>
          <w:rFonts w:ascii="Garamond" w:hAnsi="Garamond"/>
          <w:bCs/>
          <w:color w:val="000000"/>
          <w:sz w:val="22"/>
          <w:szCs w:val="22"/>
          <w:lang w:val="en-US"/>
        </w:rPr>
        <w:t>0</w:t>
      </w:r>
      <w:r w:rsidR="005379A5" w:rsidRPr="00567941">
        <w:rPr>
          <w:rFonts w:ascii="Garamond" w:hAnsi="Garamond"/>
          <w:bCs/>
          <w:color w:val="000000"/>
          <w:sz w:val="22"/>
          <w:szCs w:val="22"/>
          <w:lang w:val="en-US"/>
        </w:rPr>
        <w:t>.</w:t>
      </w:r>
      <w:r w:rsidR="00A7098A" w:rsidRPr="00567941">
        <w:rPr>
          <w:rFonts w:ascii="Garamond" w:hAnsi="Garamond"/>
          <w:bCs/>
          <w:color w:val="000000"/>
          <w:sz w:val="22"/>
          <w:szCs w:val="22"/>
          <w:lang w:val="en-US"/>
        </w:rPr>
        <w:t xml:space="preserve"> “Disruptions in intergenerational childhood maltreatment for dual system-involved women: The protective roles of mental health services and parenting</w:t>
      </w:r>
      <w:r w:rsidR="005379A5" w:rsidRPr="00567941">
        <w:rPr>
          <w:rFonts w:ascii="Garamond" w:hAnsi="Garamond"/>
          <w:bCs/>
          <w:color w:val="000000"/>
          <w:sz w:val="22"/>
          <w:szCs w:val="22"/>
          <w:lang w:val="en-US"/>
        </w:rPr>
        <w:t>.</w:t>
      </w:r>
      <w:r w:rsidR="00A7098A" w:rsidRPr="00567941">
        <w:rPr>
          <w:rFonts w:ascii="Garamond" w:hAnsi="Garamond"/>
          <w:bCs/>
          <w:color w:val="000000"/>
          <w:sz w:val="22"/>
          <w:szCs w:val="22"/>
          <w:lang w:val="en-US"/>
        </w:rPr>
        <w:t>”</w:t>
      </w:r>
    </w:p>
    <w:p w14:paraId="3E06EC2A" w14:textId="22D3C190" w:rsidR="00557CC9" w:rsidRPr="00567941" w:rsidRDefault="00557CC9" w:rsidP="005379A5">
      <w:pPr>
        <w:pStyle w:val="Header"/>
        <w:ind w:left="1080" w:hanging="360"/>
        <w:rPr>
          <w:rFonts w:ascii="Garamond" w:hAnsi="Garamond"/>
          <w:sz w:val="22"/>
          <w:szCs w:val="22"/>
          <w:lang w:val="en-US"/>
        </w:rPr>
      </w:pPr>
      <w:r w:rsidRPr="00567941">
        <w:rPr>
          <w:rFonts w:ascii="Garamond" w:hAnsi="Garamond"/>
          <w:iCs/>
          <w:sz w:val="22"/>
          <w:szCs w:val="22"/>
          <w:lang w:val="en-US"/>
        </w:rPr>
        <w:t xml:space="preserve">Camille Cioffi, Ph.D. in Prevention Science, </w:t>
      </w:r>
      <w:r w:rsidRPr="00567941">
        <w:rPr>
          <w:rFonts w:ascii="Garamond" w:hAnsi="Garamond"/>
          <w:sz w:val="22"/>
          <w:szCs w:val="22"/>
          <w:lang w:val="en-US"/>
        </w:rPr>
        <w:t>University of Oregon, 2020.</w:t>
      </w:r>
      <w:r w:rsidR="005379A5" w:rsidRPr="00567941">
        <w:rPr>
          <w:rFonts w:ascii="Garamond" w:hAnsi="Garamond"/>
          <w:sz w:val="22"/>
          <w:szCs w:val="22"/>
          <w:lang w:val="en-US"/>
        </w:rPr>
        <w:t xml:space="preserve"> “</w:t>
      </w:r>
      <w:r w:rsidR="005379A5" w:rsidRPr="00567941">
        <w:rPr>
          <w:rFonts w:ascii="Garamond" w:hAnsi="Garamond"/>
          <w:sz w:val="22"/>
          <w:szCs w:val="22"/>
        </w:rPr>
        <w:t>The dynamic interplay between parent depressive symptoms and child behavior problems on child psychiatric disorders: An adoption study</w:t>
      </w:r>
      <w:r w:rsidR="005379A5" w:rsidRPr="00567941">
        <w:rPr>
          <w:rFonts w:ascii="Garamond" w:hAnsi="Garamond"/>
          <w:sz w:val="22"/>
          <w:szCs w:val="22"/>
          <w:lang w:val="en-US"/>
        </w:rPr>
        <w:t>.”</w:t>
      </w:r>
    </w:p>
    <w:p w14:paraId="43D2C37B" w14:textId="4436B970" w:rsidR="00A42028" w:rsidRPr="00567941" w:rsidRDefault="00395E48" w:rsidP="00A42028">
      <w:pPr>
        <w:pStyle w:val="Header"/>
        <w:tabs>
          <w:tab w:val="clear" w:pos="4320"/>
          <w:tab w:val="clear" w:pos="8640"/>
        </w:tabs>
        <w:ind w:left="1080" w:hanging="360"/>
        <w:rPr>
          <w:rFonts w:ascii="Garamond" w:hAnsi="Garamond"/>
          <w:bCs/>
          <w:color w:val="000000"/>
          <w:sz w:val="22"/>
          <w:szCs w:val="22"/>
          <w:lang w:val="en-US"/>
        </w:rPr>
      </w:pPr>
      <w:r w:rsidRPr="00567941">
        <w:rPr>
          <w:rFonts w:ascii="Garamond" w:hAnsi="Garamond"/>
          <w:sz w:val="22"/>
          <w:szCs w:val="22"/>
          <w:lang w:val="en-US"/>
        </w:rPr>
        <w:t>Cady Kintner, Ph.D. in Counseling</w:t>
      </w:r>
      <w:r w:rsidRPr="00567941">
        <w:rPr>
          <w:rFonts w:ascii="Garamond" w:hAnsi="Garamond"/>
          <w:sz w:val="22"/>
          <w:szCs w:val="22"/>
        </w:rPr>
        <w:t xml:space="preserve"> Psychology</w:t>
      </w:r>
      <w:r w:rsidRPr="00567941">
        <w:rPr>
          <w:rFonts w:ascii="Garamond" w:hAnsi="Garamond"/>
          <w:sz w:val="22"/>
          <w:szCs w:val="22"/>
          <w:lang w:val="en-US"/>
        </w:rPr>
        <w:t>, University of Oregon</w:t>
      </w:r>
      <w:r w:rsidR="001324D1" w:rsidRPr="00567941">
        <w:rPr>
          <w:rFonts w:ascii="Garamond" w:hAnsi="Garamond"/>
          <w:sz w:val="22"/>
          <w:szCs w:val="22"/>
          <w:lang w:val="en-US"/>
        </w:rPr>
        <w:t xml:space="preserve">, </w:t>
      </w:r>
      <w:r w:rsidRPr="00567941">
        <w:rPr>
          <w:rFonts w:ascii="Garamond" w:hAnsi="Garamond"/>
          <w:sz w:val="22"/>
          <w:szCs w:val="22"/>
          <w:lang w:val="en-US"/>
        </w:rPr>
        <w:t>2020</w:t>
      </w:r>
      <w:r w:rsidR="00F04E16" w:rsidRPr="00567941">
        <w:rPr>
          <w:rFonts w:ascii="Garamond" w:hAnsi="Garamond"/>
          <w:sz w:val="22"/>
          <w:szCs w:val="22"/>
          <w:lang w:val="en-US"/>
        </w:rPr>
        <w:t>. “</w:t>
      </w:r>
      <w:r w:rsidR="00F04E16" w:rsidRPr="00567941">
        <w:rPr>
          <w:rFonts w:ascii="Garamond" w:hAnsi="Garamond"/>
          <w:sz w:val="22"/>
          <w:szCs w:val="22"/>
        </w:rPr>
        <w:t xml:space="preserve">Girls Circle and The Council for Boys and Young Men in </w:t>
      </w:r>
      <w:r w:rsidR="003E0836" w:rsidRPr="00567941">
        <w:rPr>
          <w:rFonts w:ascii="Garamond" w:hAnsi="Garamond"/>
          <w:sz w:val="22"/>
          <w:szCs w:val="22"/>
        </w:rPr>
        <w:t>schools</w:t>
      </w:r>
      <w:r w:rsidR="00F04E16" w:rsidRPr="00567941">
        <w:rPr>
          <w:rFonts w:ascii="Garamond" w:hAnsi="Garamond"/>
          <w:sz w:val="22"/>
          <w:szCs w:val="22"/>
        </w:rPr>
        <w:t>:</w:t>
      </w:r>
      <w:r w:rsidR="00F04E16" w:rsidRPr="00567941">
        <w:rPr>
          <w:rFonts w:ascii="Garamond" w:hAnsi="Garamond"/>
          <w:sz w:val="22"/>
          <w:szCs w:val="22"/>
          <w:lang w:val="en-US"/>
        </w:rPr>
        <w:t xml:space="preserve"> </w:t>
      </w:r>
      <w:r w:rsidR="00F04E16" w:rsidRPr="00567941">
        <w:rPr>
          <w:rFonts w:ascii="Garamond" w:hAnsi="Garamond"/>
          <w:sz w:val="22"/>
          <w:szCs w:val="22"/>
        </w:rPr>
        <w:t xml:space="preserve">Evaluation of </w:t>
      </w:r>
      <w:r w:rsidR="00F04E16" w:rsidRPr="00567941">
        <w:rPr>
          <w:rFonts w:ascii="Garamond" w:hAnsi="Garamond"/>
          <w:sz w:val="22"/>
          <w:szCs w:val="22"/>
          <w:lang w:val="en-US"/>
        </w:rPr>
        <w:t>t</w:t>
      </w:r>
      <w:r w:rsidR="00F04E16" w:rsidRPr="00567941">
        <w:rPr>
          <w:rFonts w:ascii="Garamond" w:hAnsi="Garamond"/>
          <w:sz w:val="22"/>
          <w:szCs w:val="22"/>
        </w:rPr>
        <w:t xml:space="preserve">wo </w:t>
      </w:r>
      <w:r w:rsidR="00A42028" w:rsidRPr="00567941">
        <w:rPr>
          <w:rFonts w:ascii="Garamond" w:hAnsi="Garamond"/>
          <w:sz w:val="22"/>
          <w:szCs w:val="22"/>
          <w:lang w:val="en-US"/>
        </w:rPr>
        <w:t>gender</w:t>
      </w:r>
      <w:r w:rsidR="00F04E16" w:rsidRPr="00567941">
        <w:rPr>
          <w:rFonts w:ascii="Garamond" w:hAnsi="Garamond"/>
          <w:sz w:val="22"/>
          <w:szCs w:val="22"/>
        </w:rPr>
        <w:t>-</w:t>
      </w:r>
      <w:r w:rsidR="003E0836" w:rsidRPr="00567941">
        <w:rPr>
          <w:rFonts w:ascii="Garamond" w:hAnsi="Garamond"/>
          <w:sz w:val="22"/>
          <w:szCs w:val="22"/>
        </w:rPr>
        <w:t>specific</w:t>
      </w:r>
      <w:r w:rsidR="00F04E16" w:rsidRPr="00567941">
        <w:rPr>
          <w:rFonts w:ascii="Garamond" w:hAnsi="Garamond"/>
          <w:sz w:val="22"/>
          <w:szCs w:val="22"/>
        </w:rPr>
        <w:t xml:space="preserve"> </w:t>
      </w:r>
      <w:r w:rsidR="001324D1" w:rsidRPr="00567941">
        <w:rPr>
          <w:rFonts w:ascii="Garamond" w:hAnsi="Garamond"/>
          <w:sz w:val="22"/>
          <w:szCs w:val="22"/>
          <w:lang w:val="en-US"/>
        </w:rPr>
        <w:t>support group</w:t>
      </w:r>
      <w:r w:rsidR="00F04E16" w:rsidRPr="00567941">
        <w:rPr>
          <w:rFonts w:ascii="Garamond" w:hAnsi="Garamond"/>
          <w:sz w:val="22"/>
          <w:szCs w:val="22"/>
        </w:rPr>
        <w:t>s</w:t>
      </w:r>
      <w:r w:rsidR="00F04E16" w:rsidRPr="00567941">
        <w:rPr>
          <w:rFonts w:ascii="Garamond" w:hAnsi="Garamond"/>
          <w:sz w:val="22"/>
          <w:szCs w:val="22"/>
          <w:lang w:val="en-US"/>
        </w:rPr>
        <w:t>.”</w:t>
      </w:r>
      <w:r w:rsidR="00A42028" w:rsidRPr="00567941">
        <w:rPr>
          <w:rFonts w:ascii="Garamond" w:hAnsi="Garamond"/>
          <w:bCs/>
          <w:color w:val="000000"/>
          <w:sz w:val="22"/>
          <w:szCs w:val="22"/>
          <w:lang w:val="en-US"/>
        </w:rPr>
        <w:t xml:space="preserve"> </w:t>
      </w:r>
    </w:p>
    <w:p w14:paraId="50C9EF8C" w14:textId="39115E60" w:rsidR="00F04E16" w:rsidRPr="00567941" w:rsidRDefault="00A42028" w:rsidP="002B3293">
      <w:pPr>
        <w:pStyle w:val="Header"/>
        <w:tabs>
          <w:tab w:val="clear" w:pos="4320"/>
          <w:tab w:val="clear" w:pos="8640"/>
        </w:tabs>
        <w:ind w:left="1080" w:hanging="360"/>
        <w:rPr>
          <w:rFonts w:ascii="Garamond" w:hAnsi="Garamond"/>
          <w:sz w:val="22"/>
          <w:szCs w:val="22"/>
          <w:lang w:val="en-US"/>
        </w:rPr>
      </w:pPr>
      <w:r w:rsidRPr="00567941">
        <w:rPr>
          <w:rFonts w:ascii="Garamond" w:hAnsi="Garamond"/>
          <w:bCs/>
          <w:color w:val="000000"/>
          <w:sz w:val="22"/>
          <w:szCs w:val="22"/>
          <w:lang w:val="en-US"/>
        </w:rPr>
        <w:t xml:space="preserve">Emily Reich, </w:t>
      </w:r>
      <w:r w:rsidRPr="00567941">
        <w:rPr>
          <w:rFonts w:ascii="Garamond" w:hAnsi="Garamond"/>
          <w:sz w:val="22"/>
          <w:szCs w:val="22"/>
        </w:rPr>
        <w:t>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Counseling</w:t>
      </w:r>
      <w:r w:rsidRPr="00567941">
        <w:rPr>
          <w:rFonts w:ascii="Garamond" w:hAnsi="Garamond"/>
          <w:sz w:val="22"/>
          <w:szCs w:val="22"/>
        </w:rPr>
        <w:t xml:space="preserve"> Psychology</w:t>
      </w:r>
      <w:r w:rsidRPr="00567941">
        <w:rPr>
          <w:rFonts w:ascii="Garamond" w:hAnsi="Garamond"/>
          <w:sz w:val="22"/>
          <w:szCs w:val="22"/>
          <w:lang w:val="en-US"/>
        </w:rPr>
        <w:t>, University of Oregon, 2019. “Associations between impulsivity, adverse childhood experiences, and suicide ideation in a sample of at-risk teen girls.”</w:t>
      </w:r>
    </w:p>
    <w:p w14:paraId="39838F63" w14:textId="3BA12D60" w:rsidR="00395E48" w:rsidRPr="00567941" w:rsidRDefault="00395E48" w:rsidP="005D2E5E">
      <w:pPr>
        <w:pStyle w:val="Header"/>
        <w:tabs>
          <w:tab w:val="clear" w:pos="4320"/>
          <w:tab w:val="clear" w:pos="8640"/>
        </w:tabs>
        <w:ind w:left="1080" w:hanging="360"/>
        <w:rPr>
          <w:rFonts w:ascii="Garamond" w:hAnsi="Garamond"/>
          <w:sz w:val="22"/>
          <w:szCs w:val="22"/>
          <w:lang w:val="en-US"/>
        </w:rPr>
      </w:pPr>
    </w:p>
    <w:p w14:paraId="53220F5D" w14:textId="7A0F2A09" w:rsidR="00071779" w:rsidRPr="00567941" w:rsidRDefault="0075437A" w:rsidP="00217983">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Dissertation </w:t>
      </w:r>
      <w:r w:rsidR="00071779" w:rsidRPr="00567941">
        <w:rPr>
          <w:rFonts w:ascii="Garamond" w:hAnsi="Garamond"/>
          <w:b/>
          <w:bCs/>
          <w:color w:val="000000"/>
          <w:sz w:val="22"/>
          <w:szCs w:val="22"/>
        </w:rPr>
        <w:t>Committee Member</w:t>
      </w:r>
      <w:r w:rsidR="00BD62DA" w:rsidRPr="00567941">
        <w:rPr>
          <w:rFonts w:ascii="Garamond" w:hAnsi="Garamond"/>
          <w:b/>
          <w:bCs/>
          <w:color w:val="000000"/>
          <w:sz w:val="22"/>
          <w:szCs w:val="22"/>
          <w:lang w:val="en-US"/>
        </w:rPr>
        <w:t xml:space="preserve"> – Core Member</w:t>
      </w:r>
    </w:p>
    <w:p w14:paraId="066A367D" w14:textId="0F8D3492" w:rsidR="00F77632" w:rsidRPr="00567941" w:rsidRDefault="00F77632" w:rsidP="00F77632">
      <w:pPr>
        <w:pStyle w:val="Header"/>
        <w:ind w:left="1080" w:hanging="360"/>
        <w:rPr>
          <w:rFonts w:ascii="Garamond" w:hAnsi="Garamond"/>
          <w:iCs/>
          <w:sz w:val="22"/>
          <w:szCs w:val="22"/>
          <w:lang w:val="en-US"/>
        </w:rPr>
      </w:pPr>
      <w:r w:rsidRPr="00567941">
        <w:rPr>
          <w:rFonts w:ascii="Garamond" w:hAnsi="Garamond"/>
          <w:iCs/>
          <w:sz w:val="22"/>
          <w:szCs w:val="22"/>
          <w:lang w:val="en-US"/>
        </w:rPr>
        <w:t xml:space="preserve">Jasmine Ramírez-Miranda, Ph.D. </w:t>
      </w:r>
      <w:r w:rsidRPr="00567941">
        <w:rPr>
          <w:rFonts w:ascii="Garamond" w:hAnsi="Garamond"/>
          <w:sz w:val="22"/>
          <w:szCs w:val="22"/>
          <w:lang w:val="en-US"/>
        </w:rPr>
        <w:t>in Counseling</w:t>
      </w:r>
      <w:r w:rsidRPr="00567941">
        <w:rPr>
          <w:rFonts w:ascii="Garamond" w:hAnsi="Garamond"/>
          <w:sz w:val="22"/>
          <w:szCs w:val="22"/>
        </w:rPr>
        <w:t xml:space="preserve"> Psychology</w:t>
      </w:r>
      <w:r w:rsidRPr="00567941">
        <w:rPr>
          <w:rFonts w:ascii="Garamond" w:hAnsi="Garamond"/>
          <w:sz w:val="22"/>
          <w:szCs w:val="22"/>
          <w:lang w:val="en-US"/>
        </w:rPr>
        <w:t>, University of Oregon</w:t>
      </w:r>
      <w:r w:rsidR="00C7173E">
        <w:rPr>
          <w:rFonts w:ascii="Garamond" w:hAnsi="Garamond"/>
          <w:sz w:val="22"/>
          <w:szCs w:val="22"/>
          <w:lang w:val="en-US"/>
        </w:rPr>
        <w:t xml:space="preserve">, </w:t>
      </w:r>
      <w:r w:rsidRPr="00567941">
        <w:rPr>
          <w:rFonts w:ascii="Garamond" w:hAnsi="Garamond"/>
          <w:sz w:val="22"/>
          <w:szCs w:val="22"/>
          <w:lang w:val="en-US"/>
        </w:rPr>
        <w:t xml:space="preserve">(2026, expected). </w:t>
      </w:r>
    </w:p>
    <w:p w14:paraId="7FD6A7B8" w14:textId="7D64A5D4" w:rsidR="00F77632" w:rsidRPr="00567941" w:rsidRDefault="00F77632" w:rsidP="00F77632">
      <w:pPr>
        <w:pStyle w:val="Header"/>
        <w:ind w:left="1080" w:hanging="360"/>
        <w:rPr>
          <w:rFonts w:ascii="Garamond" w:hAnsi="Garamond"/>
          <w:sz w:val="22"/>
          <w:szCs w:val="22"/>
          <w:lang w:val="en"/>
        </w:rPr>
      </w:pPr>
      <w:r w:rsidRPr="00567941">
        <w:rPr>
          <w:rFonts w:ascii="Garamond" w:hAnsi="Garamond"/>
          <w:iCs/>
          <w:sz w:val="22"/>
          <w:szCs w:val="22"/>
          <w:lang w:val="en-US"/>
        </w:rPr>
        <w:t xml:space="preserve">Rebecca Gordon, </w:t>
      </w:r>
      <w:r w:rsidRPr="00567941">
        <w:rPr>
          <w:rFonts w:ascii="Garamond" w:hAnsi="Garamond"/>
          <w:sz w:val="22"/>
          <w:szCs w:val="22"/>
          <w:lang w:val="en-US"/>
        </w:rPr>
        <w:t>Ph.D. in Prevention Science, University of Oregon</w:t>
      </w:r>
      <w:r w:rsidR="00C7173E">
        <w:rPr>
          <w:rFonts w:ascii="Garamond" w:hAnsi="Garamond"/>
          <w:sz w:val="22"/>
          <w:szCs w:val="22"/>
          <w:lang w:val="en-US"/>
        </w:rPr>
        <w:t xml:space="preserve">, </w:t>
      </w:r>
      <w:r w:rsidRPr="00567941">
        <w:rPr>
          <w:rFonts w:ascii="Garamond" w:hAnsi="Garamond"/>
          <w:sz w:val="22"/>
          <w:szCs w:val="22"/>
          <w:lang w:val="en-US"/>
        </w:rPr>
        <w:t>2025. “</w:t>
      </w:r>
      <w:r w:rsidRPr="00567941">
        <w:rPr>
          <w:rFonts w:ascii="Garamond" w:hAnsi="Garamond"/>
          <w:sz w:val="22"/>
          <w:szCs w:val="22"/>
          <w:lang w:val="en"/>
        </w:rPr>
        <w:t xml:space="preserve">Heritable influences and caregiving environments: Predicting effortful control </w:t>
      </w:r>
      <w:r w:rsidRPr="00F77632">
        <w:rPr>
          <w:rFonts w:ascii="Garamond" w:hAnsi="Garamond"/>
          <w:sz w:val="22"/>
          <w:szCs w:val="22"/>
          <w:lang w:val="en"/>
        </w:rPr>
        <w:t xml:space="preserve">in </w:t>
      </w:r>
      <w:r w:rsidRPr="00567941">
        <w:rPr>
          <w:rFonts w:ascii="Garamond" w:hAnsi="Garamond"/>
          <w:sz w:val="22"/>
          <w:szCs w:val="22"/>
          <w:lang w:val="en"/>
        </w:rPr>
        <w:t>a</w:t>
      </w:r>
      <w:r w:rsidRPr="00F77632">
        <w:rPr>
          <w:rFonts w:ascii="Garamond" w:hAnsi="Garamond"/>
          <w:sz w:val="22"/>
          <w:szCs w:val="22"/>
          <w:lang w:val="en"/>
        </w:rPr>
        <w:t xml:space="preserve">dolescents </w:t>
      </w:r>
      <w:r w:rsidRPr="00567941">
        <w:rPr>
          <w:rFonts w:ascii="Garamond" w:hAnsi="Garamond"/>
          <w:sz w:val="22"/>
          <w:szCs w:val="22"/>
          <w:lang w:val="en"/>
        </w:rPr>
        <w:t>u</w:t>
      </w:r>
      <w:r w:rsidRPr="00F77632">
        <w:rPr>
          <w:rFonts w:ascii="Garamond" w:hAnsi="Garamond"/>
          <w:sz w:val="22"/>
          <w:szCs w:val="22"/>
          <w:lang w:val="en"/>
        </w:rPr>
        <w:t xml:space="preserve">sing a </w:t>
      </w:r>
      <w:r w:rsidRPr="00567941">
        <w:rPr>
          <w:rFonts w:ascii="Garamond" w:hAnsi="Garamond"/>
          <w:sz w:val="22"/>
          <w:szCs w:val="22"/>
          <w:lang w:val="en"/>
        </w:rPr>
        <w:t>s</w:t>
      </w:r>
      <w:r w:rsidRPr="00F77632">
        <w:rPr>
          <w:rFonts w:ascii="Garamond" w:hAnsi="Garamond"/>
          <w:sz w:val="22"/>
          <w:szCs w:val="22"/>
          <w:lang w:val="en"/>
        </w:rPr>
        <w:t>tress-</w:t>
      </w:r>
      <w:r w:rsidRPr="00567941">
        <w:rPr>
          <w:rFonts w:ascii="Garamond" w:hAnsi="Garamond"/>
          <w:sz w:val="22"/>
          <w:szCs w:val="22"/>
          <w:lang w:val="en"/>
        </w:rPr>
        <w:t>s</w:t>
      </w:r>
      <w:r w:rsidRPr="00F77632">
        <w:rPr>
          <w:rFonts w:ascii="Garamond" w:hAnsi="Garamond"/>
          <w:sz w:val="22"/>
          <w:szCs w:val="22"/>
          <w:lang w:val="en"/>
        </w:rPr>
        <w:t xml:space="preserve">ensitivity </w:t>
      </w:r>
      <w:r w:rsidRPr="00567941">
        <w:rPr>
          <w:rFonts w:ascii="Garamond" w:hAnsi="Garamond"/>
          <w:sz w:val="22"/>
          <w:szCs w:val="22"/>
          <w:lang w:val="en"/>
        </w:rPr>
        <w:t>m</w:t>
      </w:r>
      <w:r w:rsidRPr="00F77632">
        <w:rPr>
          <w:rFonts w:ascii="Garamond" w:hAnsi="Garamond"/>
          <w:sz w:val="22"/>
          <w:szCs w:val="22"/>
          <w:lang w:val="en"/>
        </w:rPr>
        <w:t>odel</w:t>
      </w:r>
      <w:r w:rsidRPr="00567941">
        <w:rPr>
          <w:rFonts w:ascii="Garamond" w:hAnsi="Garamond"/>
          <w:sz w:val="22"/>
          <w:szCs w:val="22"/>
          <w:lang w:val="en"/>
        </w:rPr>
        <w:t>.”</w:t>
      </w:r>
    </w:p>
    <w:p w14:paraId="4EE2752D" w14:textId="1E508B99" w:rsidR="004D604E" w:rsidRPr="00567941" w:rsidRDefault="004D604E" w:rsidP="00F74544">
      <w:pPr>
        <w:pStyle w:val="Header"/>
        <w:ind w:left="1080" w:hanging="360"/>
        <w:rPr>
          <w:rFonts w:ascii="Garamond" w:hAnsi="Garamond"/>
          <w:iCs/>
          <w:sz w:val="22"/>
          <w:szCs w:val="22"/>
          <w:lang w:val="en-US"/>
        </w:rPr>
      </w:pPr>
      <w:r w:rsidRPr="00567941">
        <w:rPr>
          <w:rFonts w:ascii="Garamond" w:hAnsi="Garamond"/>
          <w:iCs/>
          <w:sz w:val="22"/>
          <w:szCs w:val="22"/>
          <w:lang w:val="en-US"/>
        </w:rPr>
        <w:t xml:space="preserve">Lauren Berney, </w:t>
      </w:r>
      <w:r w:rsidRPr="00567941">
        <w:rPr>
          <w:rFonts w:ascii="Garamond" w:hAnsi="Garamond"/>
          <w:sz w:val="22"/>
          <w:szCs w:val="22"/>
          <w:lang w:val="en-US"/>
        </w:rPr>
        <w:t>Ph.D. in Prevention Science, University of Oregon</w:t>
      </w:r>
      <w:r w:rsidR="00C7173E">
        <w:rPr>
          <w:rFonts w:ascii="Garamond" w:hAnsi="Garamond"/>
          <w:sz w:val="22"/>
          <w:szCs w:val="22"/>
          <w:lang w:val="en-US"/>
        </w:rPr>
        <w:t xml:space="preserve">, </w:t>
      </w:r>
      <w:r w:rsidRPr="00567941">
        <w:rPr>
          <w:rFonts w:ascii="Garamond" w:hAnsi="Garamond"/>
          <w:sz w:val="22"/>
          <w:szCs w:val="22"/>
          <w:lang w:val="en-US"/>
        </w:rPr>
        <w:t>2025. “</w:t>
      </w:r>
      <w:r w:rsidRPr="00567941">
        <w:rPr>
          <w:rFonts w:ascii="Garamond" w:hAnsi="Garamond"/>
          <w:iCs/>
          <w:sz w:val="22"/>
          <w:szCs w:val="22"/>
          <w:lang w:val="en-US"/>
        </w:rPr>
        <w:t>Recovery high schools as continuing care: Long-term recovery effects and mechanisms of change.”</w:t>
      </w:r>
    </w:p>
    <w:p w14:paraId="5FF30810" w14:textId="7F029996" w:rsidR="00F74544" w:rsidRPr="00567941" w:rsidRDefault="00F74544" w:rsidP="005C0BE2">
      <w:pPr>
        <w:pStyle w:val="Header"/>
        <w:ind w:left="1080" w:hanging="360"/>
        <w:rPr>
          <w:rFonts w:ascii="Garamond" w:hAnsi="Garamond"/>
          <w:sz w:val="22"/>
          <w:szCs w:val="22"/>
          <w:lang w:val="en-US"/>
        </w:rPr>
      </w:pPr>
      <w:r w:rsidRPr="00567941">
        <w:rPr>
          <w:rFonts w:ascii="Garamond" w:hAnsi="Garamond"/>
          <w:iCs/>
          <w:sz w:val="22"/>
          <w:szCs w:val="22"/>
          <w:lang w:val="en-US"/>
        </w:rPr>
        <w:t xml:space="preserve">Yahaira Garcia, </w:t>
      </w:r>
      <w:bookmarkStart w:id="82" w:name="OLE_LINK99"/>
      <w:bookmarkStart w:id="83" w:name="OLE_LINK100"/>
      <w:r w:rsidRPr="00567941">
        <w:rPr>
          <w:rFonts w:ascii="Garamond" w:hAnsi="Garamond"/>
          <w:iCs/>
          <w:sz w:val="22"/>
          <w:szCs w:val="22"/>
          <w:lang w:val="en-US"/>
        </w:rPr>
        <w:t xml:space="preserve">Ph.D. </w:t>
      </w:r>
      <w:r w:rsidRPr="00567941">
        <w:rPr>
          <w:rFonts w:ascii="Garamond" w:hAnsi="Garamond"/>
          <w:sz w:val="22"/>
          <w:szCs w:val="22"/>
          <w:lang w:val="en-US"/>
        </w:rPr>
        <w:t>in Counseling</w:t>
      </w:r>
      <w:r w:rsidRPr="00567941">
        <w:rPr>
          <w:rFonts w:ascii="Garamond" w:hAnsi="Garamond"/>
          <w:sz w:val="22"/>
          <w:szCs w:val="22"/>
        </w:rPr>
        <w:t xml:space="preserve"> Psychology</w:t>
      </w:r>
      <w:r w:rsidRPr="00567941">
        <w:rPr>
          <w:rFonts w:ascii="Garamond" w:hAnsi="Garamond"/>
          <w:sz w:val="22"/>
          <w:szCs w:val="22"/>
          <w:lang w:val="en-US"/>
        </w:rPr>
        <w:t>, University of Oregon</w:t>
      </w:r>
      <w:r w:rsidR="00C7173E">
        <w:rPr>
          <w:rFonts w:ascii="Garamond" w:hAnsi="Garamond"/>
          <w:sz w:val="22"/>
          <w:szCs w:val="22"/>
          <w:lang w:val="en-US"/>
        </w:rPr>
        <w:t xml:space="preserve">, </w:t>
      </w:r>
      <w:bookmarkEnd w:id="82"/>
      <w:bookmarkEnd w:id="83"/>
      <w:r w:rsidRPr="00567941">
        <w:rPr>
          <w:rFonts w:ascii="Garamond" w:hAnsi="Garamond"/>
          <w:sz w:val="22"/>
          <w:szCs w:val="22"/>
          <w:lang w:val="en-US"/>
        </w:rPr>
        <w:t>202</w:t>
      </w:r>
      <w:r w:rsidR="00C7173E">
        <w:rPr>
          <w:rFonts w:ascii="Garamond" w:hAnsi="Garamond"/>
          <w:sz w:val="22"/>
          <w:szCs w:val="22"/>
          <w:lang w:val="en-US"/>
        </w:rPr>
        <w:t>4</w:t>
      </w:r>
      <w:r w:rsidRPr="00567941">
        <w:rPr>
          <w:rFonts w:ascii="Garamond" w:hAnsi="Garamond"/>
          <w:sz w:val="22"/>
          <w:szCs w:val="22"/>
          <w:lang w:val="en-US"/>
        </w:rPr>
        <w:t>.</w:t>
      </w:r>
      <w:r w:rsidR="005C0BE2" w:rsidRPr="00567941">
        <w:rPr>
          <w:rFonts w:ascii="Garamond" w:hAnsi="Garamond"/>
          <w:sz w:val="22"/>
          <w:szCs w:val="22"/>
          <w:lang w:val="en-US"/>
        </w:rPr>
        <w:t xml:space="preserve"> </w:t>
      </w:r>
      <w:r w:rsidR="005C0BE2" w:rsidRPr="00567941">
        <w:rPr>
          <w:rFonts w:ascii="Garamond" w:hAnsi="Garamond"/>
          <w:sz w:val="22"/>
          <w:szCs w:val="22"/>
        </w:rPr>
        <w:t>“</w:t>
      </w:r>
      <w:proofErr w:type="spellStart"/>
      <w:r w:rsidR="005C0BE2" w:rsidRPr="00567941">
        <w:rPr>
          <w:rFonts w:ascii="Garamond" w:hAnsi="Garamond"/>
          <w:sz w:val="22"/>
          <w:szCs w:val="22"/>
          <w:lang w:val="en-US"/>
        </w:rPr>
        <w:t>Tienes</w:t>
      </w:r>
      <w:proofErr w:type="spellEnd"/>
      <w:r w:rsidR="005C0BE2" w:rsidRPr="00567941">
        <w:rPr>
          <w:rFonts w:ascii="Garamond" w:hAnsi="Garamond"/>
          <w:sz w:val="22"/>
          <w:szCs w:val="22"/>
          <w:lang w:val="en-US"/>
        </w:rPr>
        <w:t xml:space="preserve"> </w:t>
      </w:r>
      <w:proofErr w:type="spellStart"/>
      <w:r w:rsidR="005C0BE2" w:rsidRPr="00567941">
        <w:rPr>
          <w:rFonts w:ascii="Garamond" w:hAnsi="Garamond"/>
          <w:sz w:val="22"/>
          <w:szCs w:val="22"/>
          <w:lang w:val="en-US"/>
        </w:rPr>
        <w:t>suficiente</w:t>
      </w:r>
      <w:proofErr w:type="spellEnd"/>
      <w:r w:rsidR="005C0BE2" w:rsidRPr="00567941">
        <w:rPr>
          <w:rFonts w:ascii="Garamond" w:hAnsi="Garamond"/>
          <w:sz w:val="22"/>
          <w:szCs w:val="22"/>
          <w:lang w:val="en-US"/>
        </w:rPr>
        <w:t>…?” Ability to meet basic needs and behaviors during the COVID-19 pandemic.”</w:t>
      </w:r>
    </w:p>
    <w:p w14:paraId="1963666F" w14:textId="6D44E332" w:rsidR="005C53FF" w:rsidRPr="00567941" w:rsidRDefault="005C53FF" w:rsidP="005C53FF">
      <w:pPr>
        <w:pStyle w:val="Header"/>
        <w:ind w:left="1080" w:hanging="360"/>
        <w:rPr>
          <w:rFonts w:ascii="Garamond" w:hAnsi="Garamond"/>
          <w:sz w:val="22"/>
          <w:szCs w:val="22"/>
          <w:lang w:val="en-US"/>
        </w:rPr>
      </w:pPr>
      <w:r w:rsidRPr="00567941">
        <w:rPr>
          <w:rFonts w:ascii="Garamond" w:hAnsi="Garamond"/>
          <w:iCs/>
          <w:sz w:val="22"/>
          <w:szCs w:val="22"/>
          <w:lang w:val="en-US"/>
        </w:rPr>
        <w:t>Joanna Wright,</w:t>
      </w:r>
      <w:r w:rsidRPr="00567941">
        <w:rPr>
          <w:rFonts w:ascii="Garamond" w:hAnsi="Garamond"/>
          <w:sz w:val="22"/>
          <w:szCs w:val="22"/>
          <w:lang w:val="en-US"/>
        </w:rPr>
        <w:t xml:space="preserve"> Ph.D. in Prevention Science, University of Oregon</w:t>
      </w:r>
      <w:r w:rsidR="00C7173E">
        <w:rPr>
          <w:rFonts w:ascii="Garamond" w:hAnsi="Garamond"/>
          <w:sz w:val="22"/>
          <w:szCs w:val="22"/>
          <w:lang w:val="en-US"/>
        </w:rPr>
        <w:t xml:space="preserve">, </w:t>
      </w:r>
      <w:r w:rsidRPr="00567941">
        <w:rPr>
          <w:rFonts w:ascii="Garamond" w:hAnsi="Garamond"/>
          <w:sz w:val="22"/>
          <w:szCs w:val="22"/>
          <w:lang w:val="en-US"/>
        </w:rPr>
        <w:t xml:space="preserve">2023. </w:t>
      </w:r>
      <w:r w:rsidR="009A766A" w:rsidRPr="00567941">
        <w:rPr>
          <w:rFonts w:ascii="Garamond" w:hAnsi="Garamond"/>
          <w:sz w:val="22"/>
          <w:szCs w:val="22"/>
          <w:lang w:val="en-US"/>
        </w:rPr>
        <w:t>“Correspondence of global and momentary reports of emotion-related socialization behaviors among caregivers of young children.”</w:t>
      </w:r>
    </w:p>
    <w:p w14:paraId="61C7C28D" w14:textId="62AE8B66" w:rsidR="005C53FF" w:rsidRPr="00567941" w:rsidRDefault="005C53FF" w:rsidP="00F456C5">
      <w:pPr>
        <w:pStyle w:val="Header"/>
        <w:ind w:left="1080" w:hanging="360"/>
        <w:rPr>
          <w:rFonts w:ascii="Garamond" w:hAnsi="Garamond"/>
          <w:sz w:val="22"/>
          <w:szCs w:val="22"/>
          <w:lang w:val="en-US"/>
        </w:rPr>
      </w:pPr>
      <w:r w:rsidRPr="00567941">
        <w:rPr>
          <w:rFonts w:ascii="Garamond" w:hAnsi="Garamond"/>
          <w:sz w:val="22"/>
          <w:szCs w:val="22"/>
          <w:lang w:val="en-US"/>
        </w:rPr>
        <w:t>Heather Leonard, Ph.D. in Prevention Science, University of Oregon</w:t>
      </w:r>
      <w:r w:rsidR="00C7173E">
        <w:rPr>
          <w:rFonts w:ascii="Garamond" w:hAnsi="Garamond"/>
          <w:sz w:val="22"/>
          <w:szCs w:val="22"/>
          <w:lang w:val="en-US"/>
        </w:rPr>
        <w:t xml:space="preserve">, </w:t>
      </w:r>
      <w:r w:rsidRPr="00567941">
        <w:rPr>
          <w:rFonts w:ascii="Garamond" w:hAnsi="Garamond"/>
          <w:sz w:val="22"/>
          <w:szCs w:val="22"/>
          <w:lang w:val="en-US"/>
        </w:rPr>
        <w:t xml:space="preserve">2023. </w:t>
      </w:r>
      <w:r w:rsidR="00390124" w:rsidRPr="00567941">
        <w:rPr>
          <w:rFonts w:ascii="Garamond" w:hAnsi="Garamond"/>
          <w:sz w:val="22"/>
          <w:szCs w:val="22"/>
          <w:lang w:val="en-US"/>
        </w:rPr>
        <w:t>“Longitudinal associations between early parenting and adolescent allostatic load: The mediating role of self-regulation.”</w:t>
      </w:r>
    </w:p>
    <w:p w14:paraId="5E173FE7" w14:textId="008EB48E" w:rsidR="00F74544" w:rsidRPr="00567941" w:rsidRDefault="00F74544" w:rsidP="00F74544">
      <w:pPr>
        <w:pStyle w:val="Header"/>
        <w:ind w:left="1080" w:hanging="360"/>
        <w:rPr>
          <w:rFonts w:ascii="Garamond" w:hAnsi="Garamond"/>
          <w:iCs/>
          <w:sz w:val="22"/>
          <w:szCs w:val="22"/>
          <w:lang w:val="en-US"/>
        </w:rPr>
      </w:pPr>
      <w:r w:rsidRPr="00567941">
        <w:rPr>
          <w:rFonts w:ascii="Garamond" w:hAnsi="Garamond"/>
          <w:iCs/>
          <w:sz w:val="22"/>
          <w:szCs w:val="22"/>
          <w:lang w:val="en-US"/>
        </w:rPr>
        <w:t xml:space="preserve">Shaina Trevino, </w:t>
      </w:r>
      <w:r w:rsidRPr="00567941">
        <w:rPr>
          <w:rFonts w:ascii="Garamond" w:hAnsi="Garamond"/>
          <w:sz w:val="22"/>
          <w:szCs w:val="22"/>
          <w:lang w:val="en-US"/>
        </w:rPr>
        <w:t>Ph.D. in Prevention Science, University of Oregon, 2022.</w:t>
      </w:r>
      <w:r w:rsidR="00390124" w:rsidRPr="00567941">
        <w:rPr>
          <w:rFonts w:ascii="Garamond" w:hAnsi="Garamond"/>
          <w:sz w:val="22"/>
          <w:szCs w:val="22"/>
          <w:lang w:val="en-US"/>
        </w:rPr>
        <w:t xml:space="preserve"> “The impact of prenatal and postnatal early life stress on pubertal timing and adolescent aggression.”</w:t>
      </w:r>
    </w:p>
    <w:p w14:paraId="767FBC5A" w14:textId="2F768733" w:rsidR="005C53FF" w:rsidRPr="00567941" w:rsidRDefault="005C53FF" w:rsidP="005C53FF">
      <w:pPr>
        <w:pStyle w:val="Header"/>
        <w:ind w:left="1080" w:hanging="360"/>
        <w:rPr>
          <w:rFonts w:ascii="Garamond" w:hAnsi="Garamond"/>
          <w:sz w:val="22"/>
          <w:szCs w:val="22"/>
          <w:lang w:val="en-US"/>
        </w:rPr>
      </w:pPr>
      <w:r w:rsidRPr="00567941">
        <w:rPr>
          <w:rFonts w:ascii="Garamond" w:hAnsi="Garamond"/>
          <w:sz w:val="22"/>
          <w:szCs w:val="22"/>
          <w:lang w:val="en-US"/>
        </w:rPr>
        <w:t>Kaitlin</w:t>
      </w:r>
      <w:r w:rsidRPr="00567941">
        <w:rPr>
          <w:rFonts w:ascii="Garamond" w:hAnsi="Garamond"/>
          <w:sz w:val="22"/>
          <w:szCs w:val="22"/>
        </w:rPr>
        <w:t xml:space="preserve"> </w:t>
      </w:r>
      <w:r w:rsidRPr="00567941">
        <w:rPr>
          <w:rFonts w:ascii="Garamond" w:hAnsi="Garamond"/>
          <w:sz w:val="22"/>
          <w:szCs w:val="22"/>
          <w:lang w:val="en-US"/>
        </w:rPr>
        <w:t xml:space="preserve">O’Brien, </w:t>
      </w:r>
      <w:r w:rsidRPr="00567941">
        <w:rPr>
          <w:rFonts w:ascii="Garamond" w:hAnsi="Garamond"/>
          <w:sz w:val="22"/>
          <w:szCs w:val="22"/>
        </w:rPr>
        <w:t>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Counseling</w:t>
      </w:r>
      <w:r w:rsidRPr="00567941">
        <w:rPr>
          <w:rFonts w:ascii="Garamond" w:hAnsi="Garamond"/>
          <w:sz w:val="22"/>
          <w:szCs w:val="22"/>
        </w:rPr>
        <w:t xml:space="preserve"> Psychology</w:t>
      </w:r>
      <w:r w:rsidRPr="00567941">
        <w:rPr>
          <w:rFonts w:ascii="Garamond" w:hAnsi="Garamond"/>
          <w:sz w:val="22"/>
          <w:szCs w:val="22"/>
          <w:lang w:val="en-US"/>
        </w:rPr>
        <w:t xml:space="preserve">, University of Oregon, 2022. “Examining </w:t>
      </w:r>
      <w:r w:rsidRPr="00567941">
        <w:rPr>
          <w:rFonts w:ascii="Garamond" w:hAnsi="Garamond"/>
          <w:sz w:val="22"/>
          <w:szCs w:val="22"/>
        </w:rPr>
        <w:t xml:space="preserve">parental </w:t>
      </w:r>
      <w:r w:rsidRPr="00567941">
        <w:rPr>
          <w:rFonts w:ascii="Garamond" w:hAnsi="Garamond"/>
          <w:sz w:val="22"/>
          <w:szCs w:val="22"/>
          <w:lang w:val="en-US"/>
        </w:rPr>
        <w:t>knowledge and involvement as predictors of adolescent</w:t>
      </w:r>
      <w:r w:rsidRPr="00567941">
        <w:rPr>
          <w:rFonts w:ascii="Garamond" w:hAnsi="Garamond"/>
          <w:sz w:val="22"/>
          <w:szCs w:val="22"/>
        </w:rPr>
        <w:t xml:space="preserve"> impulsivity </w:t>
      </w:r>
      <w:r w:rsidRPr="00567941">
        <w:rPr>
          <w:rFonts w:ascii="Garamond" w:hAnsi="Garamond"/>
          <w:sz w:val="22"/>
          <w:szCs w:val="22"/>
          <w:lang w:val="en-US"/>
        </w:rPr>
        <w:t>and</w:t>
      </w:r>
      <w:r w:rsidRPr="00567941">
        <w:rPr>
          <w:rFonts w:ascii="Garamond" w:hAnsi="Garamond"/>
          <w:sz w:val="22"/>
          <w:szCs w:val="22"/>
        </w:rPr>
        <w:t xml:space="preserve"> </w:t>
      </w:r>
      <w:r w:rsidR="009A766A" w:rsidRPr="00567941">
        <w:rPr>
          <w:rFonts w:ascii="Garamond" w:hAnsi="Garamond"/>
          <w:sz w:val="22"/>
          <w:szCs w:val="22"/>
        </w:rPr>
        <w:t>alcohol</w:t>
      </w:r>
      <w:r w:rsidRPr="00567941">
        <w:rPr>
          <w:rFonts w:ascii="Garamond" w:hAnsi="Garamond"/>
          <w:sz w:val="22"/>
          <w:szCs w:val="22"/>
        </w:rPr>
        <w:t xml:space="preserve"> </w:t>
      </w:r>
      <w:r w:rsidRPr="00567941">
        <w:rPr>
          <w:rFonts w:ascii="Garamond" w:hAnsi="Garamond"/>
          <w:sz w:val="22"/>
          <w:szCs w:val="22"/>
          <w:lang w:val="en-US"/>
        </w:rPr>
        <w:t>u</w:t>
      </w:r>
      <w:r w:rsidRPr="00567941">
        <w:rPr>
          <w:rFonts w:ascii="Garamond" w:hAnsi="Garamond"/>
          <w:sz w:val="22"/>
          <w:szCs w:val="22"/>
        </w:rPr>
        <w:t xml:space="preserve">se intentions and </w:t>
      </w:r>
      <w:r w:rsidRPr="00567941">
        <w:rPr>
          <w:rFonts w:ascii="Garamond" w:hAnsi="Garamond"/>
          <w:sz w:val="22"/>
          <w:szCs w:val="22"/>
          <w:lang w:val="en-US"/>
        </w:rPr>
        <w:t>frequency.”</w:t>
      </w:r>
    </w:p>
    <w:p w14:paraId="2C344E32" w14:textId="2F8CA348" w:rsidR="00495735" w:rsidRPr="00567941" w:rsidRDefault="00495735" w:rsidP="00F456C5">
      <w:pPr>
        <w:pStyle w:val="Header"/>
        <w:ind w:left="1080" w:hanging="360"/>
        <w:rPr>
          <w:rFonts w:ascii="Garamond" w:hAnsi="Garamond"/>
          <w:sz w:val="22"/>
          <w:szCs w:val="22"/>
          <w:lang w:val="en-US"/>
        </w:rPr>
      </w:pPr>
      <w:r w:rsidRPr="00567941">
        <w:rPr>
          <w:rFonts w:ascii="Garamond" w:hAnsi="Garamond"/>
          <w:sz w:val="22"/>
          <w:szCs w:val="22"/>
          <w:lang w:val="en-US"/>
        </w:rPr>
        <w:t>Mark Hammond, Ph.D. in Prevention Science, University of Oregon</w:t>
      </w:r>
      <w:r w:rsidR="005C53FF" w:rsidRPr="00567941">
        <w:rPr>
          <w:rFonts w:ascii="Garamond" w:hAnsi="Garamond"/>
          <w:sz w:val="22"/>
          <w:szCs w:val="22"/>
          <w:lang w:val="en-US"/>
        </w:rPr>
        <w:t>, 2</w:t>
      </w:r>
      <w:r w:rsidRPr="00567941">
        <w:rPr>
          <w:rFonts w:ascii="Garamond" w:hAnsi="Garamond"/>
          <w:sz w:val="22"/>
          <w:szCs w:val="22"/>
          <w:lang w:val="en-US"/>
        </w:rPr>
        <w:t>021. “Examining the effects between teacher qualifications and program implementation on improving social skills.”</w:t>
      </w:r>
    </w:p>
    <w:p w14:paraId="435F25D8" w14:textId="57E4DA0D" w:rsidR="005D2E5E" w:rsidRPr="00567941" w:rsidRDefault="005D2E5E" w:rsidP="007157AF">
      <w:pPr>
        <w:pStyle w:val="Header"/>
        <w:ind w:left="1080" w:hanging="360"/>
        <w:rPr>
          <w:rFonts w:ascii="Garamond" w:hAnsi="Garamond"/>
          <w:sz w:val="22"/>
          <w:szCs w:val="22"/>
          <w:lang w:val="en-US"/>
        </w:rPr>
      </w:pPr>
      <w:r w:rsidRPr="00567941">
        <w:rPr>
          <w:rFonts w:ascii="Garamond" w:hAnsi="Garamond"/>
          <w:sz w:val="22"/>
          <w:szCs w:val="22"/>
        </w:rPr>
        <w:t>Aleksandria Perez Grabow, 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Counseling</w:t>
      </w:r>
      <w:r w:rsidRPr="00567941">
        <w:rPr>
          <w:rFonts w:ascii="Garamond" w:hAnsi="Garamond"/>
          <w:sz w:val="22"/>
          <w:szCs w:val="22"/>
        </w:rPr>
        <w:t xml:space="preserve"> Psychology</w:t>
      </w:r>
      <w:r w:rsidRPr="00567941">
        <w:rPr>
          <w:rFonts w:ascii="Garamond" w:hAnsi="Garamond"/>
          <w:sz w:val="22"/>
          <w:szCs w:val="22"/>
          <w:lang w:val="en-US"/>
        </w:rPr>
        <w:t>, University of Oregon</w:t>
      </w:r>
      <w:r w:rsidR="00F04E16" w:rsidRPr="00567941">
        <w:rPr>
          <w:rFonts w:ascii="Garamond" w:hAnsi="Garamond"/>
          <w:sz w:val="22"/>
          <w:szCs w:val="22"/>
          <w:lang w:val="en-US"/>
        </w:rPr>
        <w:t xml:space="preserve">, </w:t>
      </w:r>
      <w:r w:rsidRPr="00567941">
        <w:rPr>
          <w:rFonts w:ascii="Garamond" w:hAnsi="Garamond"/>
          <w:sz w:val="22"/>
          <w:szCs w:val="22"/>
          <w:lang w:val="en-US"/>
        </w:rPr>
        <w:t>2019</w:t>
      </w:r>
      <w:r w:rsidR="007157AF" w:rsidRPr="00567941">
        <w:rPr>
          <w:rFonts w:ascii="Garamond" w:hAnsi="Garamond"/>
          <w:sz w:val="22"/>
          <w:szCs w:val="22"/>
          <w:lang w:val="en-US"/>
        </w:rPr>
        <w:t>.</w:t>
      </w:r>
      <w:r w:rsidR="007157AF" w:rsidRPr="00567941">
        <w:rPr>
          <w:rFonts w:ascii="Garamond" w:eastAsiaTheme="minorHAnsi" w:hAnsi="Garamond"/>
        </w:rPr>
        <w:t xml:space="preserve"> </w:t>
      </w:r>
      <w:r w:rsidR="002A0D37" w:rsidRPr="00567941">
        <w:rPr>
          <w:rFonts w:ascii="Garamond" w:eastAsiaTheme="minorHAnsi" w:hAnsi="Garamond"/>
          <w:lang w:val="en-US"/>
        </w:rPr>
        <w:t>“</w:t>
      </w:r>
      <w:r w:rsidR="007157AF" w:rsidRPr="00567941">
        <w:rPr>
          <w:rFonts w:ascii="Garamond" w:hAnsi="Garamond"/>
          <w:sz w:val="22"/>
          <w:szCs w:val="22"/>
        </w:rPr>
        <w:t>Is the influence of media violence exposure on adolescent physical aggression moderated by exposure to real-life violence?</w:t>
      </w:r>
      <w:r w:rsidR="002A0D37" w:rsidRPr="00567941">
        <w:rPr>
          <w:rFonts w:ascii="Garamond" w:hAnsi="Garamond"/>
          <w:sz w:val="22"/>
          <w:szCs w:val="22"/>
          <w:lang w:val="en-US"/>
        </w:rPr>
        <w:t>”</w:t>
      </w:r>
    </w:p>
    <w:p w14:paraId="5C5E6F04" w14:textId="61FFE4B2" w:rsidR="00771FF0" w:rsidRPr="00567941" w:rsidRDefault="00BD4951" w:rsidP="00771FF0">
      <w:pPr>
        <w:pStyle w:val="Header"/>
        <w:ind w:left="1080" w:hanging="360"/>
        <w:rPr>
          <w:rFonts w:ascii="Garamond" w:hAnsi="Garamond"/>
          <w:sz w:val="22"/>
          <w:szCs w:val="22"/>
          <w:lang w:val="en-US"/>
        </w:rPr>
      </w:pPr>
      <w:r w:rsidRPr="00567941">
        <w:rPr>
          <w:rFonts w:ascii="Garamond" w:hAnsi="Garamond"/>
          <w:sz w:val="22"/>
          <w:szCs w:val="22"/>
          <w:lang w:val="en-US"/>
        </w:rPr>
        <w:t>Amala Shetty, Ph.D. in Counseling</w:t>
      </w:r>
      <w:r w:rsidRPr="00567941">
        <w:rPr>
          <w:rFonts w:ascii="Garamond" w:hAnsi="Garamond"/>
          <w:sz w:val="22"/>
          <w:szCs w:val="22"/>
        </w:rPr>
        <w:t xml:space="preserve"> Psychology</w:t>
      </w:r>
      <w:r w:rsidRPr="00567941">
        <w:rPr>
          <w:rFonts w:ascii="Garamond" w:hAnsi="Garamond"/>
          <w:sz w:val="22"/>
          <w:szCs w:val="22"/>
          <w:lang w:val="en-US"/>
        </w:rPr>
        <w:t>, University of Oregon</w:t>
      </w:r>
      <w:r w:rsidR="00260D8B" w:rsidRPr="00567941">
        <w:rPr>
          <w:rFonts w:ascii="Garamond" w:hAnsi="Garamond"/>
          <w:sz w:val="22"/>
          <w:szCs w:val="22"/>
          <w:lang w:val="en-US"/>
        </w:rPr>
        <w:t xml:space="preserve">, </w:t>
      </w:r>
      <w:r w:rsidRPr="00567941">
        <w:rPr>
          <w:rFonts w:ascii="Garamond" w:hAnsi="Garamond"/>
          <w:sz w:val="22"/>
          <w:szCs w:val="22"/>
          <w:lang w:val="en-US"/>
        </w:rPr>
        <w:t>201</w:t>
      </w:r>
      <w:r w:rsidR="00260D8B" w:rsidRPr="00567941">
        <w:rPr>
          <w:rFonts w:ascii="Garamond" w:hAnsi="Garamond"/>
          <w:sz w:val="22"/>
          <w:szCs w:val="22"/>
          <w:lang w:val="en-US"/>
        </w:rPr>
        <w:t>8</w:t>
      </w:r>
      <w:r w:rsidR="00771FF0" w:rsidRPr="00567941">
        <w:rPr>
          <w:rFonts w:ascii="Garamond" w:hAnsi="Garamond"/>
          <w:sz w:val="22"/>
          <w:szCs w:val="22"/>
          <w:lang w:val="en-US"/>
        </w:rPr>
        <w:t xml:space="preserve">. </w:t>
      </w:r>
      <w:r w:rsidR="002A0D37" w:rsidRPr="00567941">
        <w:rPr>
          <w:rFonts w:ascii="Garamond" w:hAnsi="Garamond"/>
          <w:sz w:val="22"/>
          <w:szCs w:val="22"/>
          <w:lang w:val="en-US"/>
        </w:rPr>
        <w:t>“</w:t>
      </w:r>
      <w:r w:rsidR="00771FF0" w:rsidRPr="00567941">
        <w:rPr>
          <w:rFonts w:ascii="Garamond" w:hAnsi="Garamond"/>
          <w:sz w:val="22"/>
          <w:szCs w:val="22"/>
        </w:rPr>
        <w:t xml:space="preserve">The </w:t>
      </w:r>
      <w:r w:rsidR="00260D8B" w:rsidRPr="00567941">
        <w:rPr>
          <w:rFonts w:ascii="Garamond" w:hAnsi="Garamond"/>
          <w:sz w:val="22"/>
          <w:szCs w:val="22"/>
        </w:rPr>
        <w:t>associations</w:t>
      </w:r>
      <w:r w:rsidR="00771FF0" w:rsidRPr="00567941">
        <w:rPr>
          <w:rFonts w:ascii="Garamond" w:hAnsi="Garamond"/>
          <w:sz w:val="22"/>
          <w:szCs w:val="22"/>
        </w:rPr>
        <w:t xml:space="preserve"> between </w:t>
      </w:r>
      <w:r w:rsidR="00495735" w:rsidRPr="00567941">
        <w:rPr>
          <w:rFonts w:ascii="Garamond" w:hAnsi="Garamond"/>
          <w:sz w:val="22"/>
          <w:szCs w:val="22"/>
        </w:rPr>
        <w:t>complementarity</w:t>
      </w:r>
      <w:r w:rsidR="00771FF0" w:rsidRPr="00567941">
        <w:rPr>
          <w:rFonts w:ascii="Garamond" w:hAnsi="Garamond"/>
          <w:sz w:val="22"/>
          <w:szCs w:val="22"/>
        </w:rPr>
        <w:t xml:space="preserve">, </w:t>
      </w:r>
      <w:proofErr w:type="spellStart"/>
      <w:r w:rsidR="00771FF0" w:rsidRPr="00567941">
        <w:rPr>
          <w:rFonts w:ascii="Garamond" w:hAnsi="Garamond"/>
          <w:sz w:val="22"/>
          <w:szCs w:val="22"/>
          <w:lang w:val="en-US"/>
        </w:rPr>
        <w:t>n</w:t>
      </w:r>
      <w:proofErr w:type="spellEnd"/>
      <w:r w:rsidR="00771FF0" w:rsidRPr="00567941">
        <w:rPr>
          <w:rFonts w:ascii="Garamond" w:hAnsi="Garamond"/>
          <w:sz w:val="22"/>
          <w:szCs w:val="22"/>
        </w:rPr>
        <w:t xml:space="preserve">on-complementarity, and </w:t>
      </w:r>
      <w:r w:rsidR="00495735" w:rsidRPr="00567941">
        <w:rPr>
          <w:rFonts w:ascii="Garamond" w:hAnsi="Garamond"/>
          <w:sz w:val="22"/>
          <w:szCs w:val="22"/>
        </w:rPr>
        <w:t>attachment</w:t>
      </w:r>
      <w:r w:rsidR="00771FF0" w:rsidRPr="00567941">
        <w:rPr>
          <w:rFonts w:ascii="Garamond" w:hAnsi="Garamond"/>
          <w:sz w:val="22"/>
          <w:szCs w:val="22"/>
        </w:rPr>
        <w:t xml:space="preserve"> </w:t>
      </w:r>
      <w:r w:rsidR="00495735" w:rsidRPr="00567941">
        <w:rPr>
          <w:rFonts w:ascii="Garamond" w:hAnsi="Garamond"/>
          <w:sz w:val="22"/>
          <w:szCs w:val="22"/>
        </w:rPr>
        <w:t>style</w:t>
      </w:r>
      <w:r w:rsidR="00771FF0" w:rsidRPr="00567941">
        <w:rPr>
          <w:rFonts w:ascii="Garamond" w:hAnsi="Garamond"/>
          <w:sz w:val="22"/>
          <w:szCs w:val="22"/>
          <w:lang w:val="en-US"/>
        </w:rPr>
        <w:t>.</w:t>
      </w:r>
      <w:r w:rsidR="002A0D37" w:rsidRPr="00567941">
        <w:rPr>
          <w:rFonts w:ascii="Garamond" w:hAnsi="Garamond"/>
          <w:sz w:val="22"/>
          <w:szCs w:val="22"/>
          <w:lang w:val="en-US"/>
        </w:rPr>
        <w:t>”</w:t>
      </w:r>
    </w:p>
    <w:p w14:paraId="40859F8B" w14:textId="41CB3904" w:rsidR="002A7A28" w:rsidRPr="00567941" w:rsidRDefault="002A7A28" w:rsidP="002A7A28">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rPr>
        <w:t>Katelyn Anderson, 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Counseling</w:t>
      </w:r>
      <w:r w:rsidRPr="00567941">
        <w:rPr>
          <w:rFonts w:ascii="Garamond" w:hAnsi="Garamond"/>
          <w:sz w:val="22"/>
          <w:szCs w:val="22"/>
        </w:rPr>
        <w:t xml:space="preserve"> Psychology</w:t>
      </w:r>
      <w:r w:rsidRPr="00567941">
        <w:rPr>
          <w:rFonts w:ascii="Garamond" w:hAnsi="Garamond"/>
          <w:sz w:val="22"/>
          <w:szCs w:val="22"/>
          <w:lang w:val="en-US"/>
        </w:rPr>
        <w:t>, University of Oregon, 2017. “Parenting behaviors during adolescence and associations with emerging adult educational attainment and mental health</w:t>
      </w:r>
      <w:r w:rsidR="00EA0F9D" w:rsidRPr="00567941">
        <w:rPr>
          <w:rFonts w:ascii="Garamond" w:hAnsi="Garamond"/>
          <w:sz w:val="22"/>
          <w:szCs w:val="22"/>
          <w:lang w:val="en-US"/>
        </w:rPr>
        <w:t>.</w:t>
      </w:r>
      <w:r w:rsidRPr="00567941">
        <w:rPr>
          <w:rFonts w:ascii="Garamond" w:hAnsi="Garamond"/>
          <w:sz w:val="22"/>
          <w:szCs w:val="22"/>
          <w:lang w:val="en-US"/>
        </w:rPr>
        <w:t>”</w:t>
      </w:r>
    </w:p>
    <w:p w14:paraId="08BA34E4" w14:textId="1071EFEE" w:rsidR="002C4C24" w:rsidRPr="00567941" w:rsidRDefault="002C4C24" w:rsidP="002C4C24">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Jessica Linscott, Ph.D. in Counseling</w:t>
      </w:r>
      <w:r w:rsidRPr="00567941">
        <w:rPr>
          <w:rFonts w:ascii="Garamond" w:hAnsi="Garamond"/>
          <w:sz w:val="22"/>
          <w:szCs w:val="22"/>
        </w:rPr>
        <w:t xml:space="preserve"> Psychology</w:t>
      </w:r>
      <w:r w:rsidR="005D2E5E" w:rsidRPr="00567941">
        <w:rPr>
          <w:rFonts w:ascii="Garamond" w:hAnsi="Garamond"/>
          <w:sz w:val="22"/>
          <w:szCs w:val="22"/>
          <w:lang w:val="en-US"/>
        </w:rPr>
        <w:t>, University of Oregon, 2017</w:t>
      </w:r>
      <w:r w:rsidRPr="00567941">
        <w:rPr>
          <w:rFonts w:ascii="Garamond" w:hAnsi="Garamond"/>
          <w:sz w:val="22"/>
          <w:szCs w:val="22"/>
          <w:lang w:val="en-US"/>
        </w:rPr>
        <w:t>. “The intergenerational continuity of child maltreatment: An examination of adolescent, young adult, and reproductive risk factors among high-risk women.”</w:t>
      </w:r>
    </w:p>
    <w:p w14:paraId="23974806" w14:textId="77777777" w:rsidR="00BE0D10" w:rsidRPr="00567941" w:rsidRDefault="00BE0D10" w:rsidP="00BE0D10">
      <w:pPr>
        <w:pStyle w:val="BodyTextIndent2"/>
        <w:ind w:left="1080" w:hanging="360"/>
        <w:rPr>
          <w:rFonts w:ascii="Garamond" w:hAnsi="Garamond"/>
          <w:i w:val="0"/>
          <w:iCs w:val="0"/>
          <w:szCs w:val="22"/>
        </w:rPr>
      </w:pPr>
      <w:r w:rsidRPr="00567941">
        <w:rPr>
          <w:rFonts w:ascii="Garamond" w:hAnsi="Garamond"/>
          <w:i w:val="0"/>
          <w:iCs w:val="0"/>
          <w:szCs w:val="22"/>
        </w:rPr>
        <w:lastRenderedPageBreak/>
        <w:t>Audra Horney, P</w:t>
      </w:r>
      <w:r w:rsidRPr="00567941">
        <w:rPr>
          <w:rFonts w:ascii="Garamond" w:hAnsi="Garamond"/>
          <w:i w:val="0"/>
          <w:iCs w:val="0"/>
          <w:szCs w:val="22"/>
          <w:lang w:val="en-US"/>
        </w:rPr>
        <w:t>h.D. in</w:t>
      </w:r>
      <w:r w:rsidRPr="00567941">
        <w:rPr>
          <w:rFonts w:ascii="Garamond" w:hAnsi="Garamond"/>
          <w:i w:val="0"/>
          <w:iCs w:val="0"/>
          <w:szCs w:val="22"/>
        </w:rPr>
        <w:t xml:space="preserve"> </w:t>
      </w:r>
      <w:r w:rsidRPr="00567941">
        <w:rPr>
          <w:rFonts w:ascii="Garamond" w:hAnsi="Garamond"/>
          <w:i w:val="0"/>
          <w:szCs w:val="22"/>
        </w:rPr>
        <w:t xml:space="preserve">Counseling Psychology, </w:t>
      </w:r>
      <w:r w:rsidRPr="00567941">
        <w:rPr>
          <w:rFonts w:ascii="Garamond" w:hAnsi="Garamond"/>
          <w:i w:val="0"/>
          <w:szCs w:val="22"/>
          <w:lang w:val="en-US"/>
        </w:rPr>
        <w:t xml:space="preserve">University of Oregon, 2015. </w:t>
      </w:r>
      <w:r w:rsidRPr="00567941">
        <w:rPr>
          <w:rFonts w:ascii="Garamond" w:hAnsi="Garamond"/>
          <w:i w:val="0"/>
          <w:szCs w:val="22"/>
        </w:rPr>
        <w:t xml:space="preserve">“Eating </w:t>
      </w:r>
      <w:r w:rsidRPr="00567941">
        <w:rPr>
          <w:rFonts w:ascii="Garamond" w:hAnsi="Garamond"/>
          <w:i w:val="0"/>
          <w:szCs w:val="22"/>
          <w:lang w:val="en-US"/>
        </w:rPr>
        <w:t>d</w:t>
      </w:r>
      <w:proofErr w:type="spellStart"/>
      <w:r w:rsidRPr="00567941">
        <w:rPr>
          <w:rFonts w:ascii="Garamond" w:hAnsi="Garamond"/>
          <w:i w:val="0"/>
          <w:szCs w:val="22"/>
        </w:rPr>
        <w:t>isorder</w:t>
      </w:r>
      <w:proofErr w:type="spellEnd"/>
      <w:r w:rsidRPr="00567941">
        <w:rPr>
          <w:rFonts w:ascii="Garamond" w:hAnsi="Garamond"/>
          <w:i w:val="0"/>
          <w:szCs w:val="22"/>
        </w:rPr>
        <w:t xml:space="preserve"> </w:t>
      </w:r>
      <w:r w:rsidRPr="00567941">
        <w:rPr>
          <w:rFonts w:ascii="Garamond" w:hAnsi="Garamond"/>
          <w:i w:val="0"/>
          <w:szCs w:val="22"/>
          <w:lang w:val="en-US"/>
        </w:rPr>
        <w:t>g</w:t>
      </w:r>
      <w:proofErr w:type="spellStart"/>
      <w:r w:rsidRPr="00567941">
        <w:rPr>
          <w:rFonts w:ascii="Garamond" w:hAnsi="Garamond"/>
          <w:i w:val="0"/>
          <w:szCs w:val="22"/>
        </w:rPr>
        <w:t>roup</w:t>
      </w:r>
      <w:proofErr w:type="spellEnd"/>
      <w:r w:rsidRPr="00567941">
        <w:rPr>
          <w:rFonts w:ascii="Garamond" w:hAnsi="Garamond"/>
          <w:i w:val="0"/>
          <w:szCs w:val="22"/>
        </w:rPr>
        <w:t>-</w:t>
      </w:r>
      <w:r w:rsidRPr="00567941">
        <w:rPr>
          <w:rFonts w:ascii="Garamond" w:hAnsi="Garamond"/>
          <w:i w:val="0"/>
          <w:szCs w:val="22"/>
          <w:lang w:val="en-US"/>
        </w:rPr>
        <w:t>b</w:t>
      </w:r>
      <w:proofErr w:type="spellStart"/>
      <w:r w:rsidRPr="00567941">
        <w:rPr>
          <w:rFonts w:ascii="Garamond" w:hAnsi="Garamond"/>
          <w:i w:val="0"/>
          <w:szCs w:val="22"/>
        </w:rPr>
        <w:t>ased</w:t>
      </w:r>
      <w:proofErr w:type="spellEnd"/>
      <w:r w:rsidRPr="00567941">
        <w:rPr>
          <w:rFonts w:ascii="Garamond" w:hAnsi="Garamond"/>
          <w:i w:val="0"/>
          <w:szCs w:val="22"/>
        </w:rPr>
        <w:t xml:space="preserve"> </w:t>
      </w:r>
      <w:r w:rsidRPr="00567941">
        <w:rPr>
          <w:rFonts w:ascii="Garamond" w:hAnsi="Garamond"/>
          <w:i w:val="0"/>
          <w:szCs w:val="22"/>
          <w:lang w:val="en-US"/>
        </w:rPr>
        <w:t>t</w:t>
      </w:r>
      <w:proofErr w:type="spellStart"/>
      <w:r w:rsidRPr="00567941">
        <w:rPr>
          <w:rFonts w:ascii="Garamond" w:hAnsi="Garamond"/>
          <w:i w:val="0"/>
          <w:szCs w:val="22"/>
        </w:rPr>
        <w:t>rajectories</w:t>
      </w:r>
      <w:proofErr w:type="spellEnd"/>
      <w:r w:rsidRPr="00567941">
        <w:rPr>
          <w:rFonts w:ascii="Garamond" w:hAnsi="Garamond"/>
          <w:i w:val="0"/>
          <w:szCs w:val="22"/>
        </w:rPr>
        <w:t xml:space="preserve">, </w:t>
      </w:r>
      <w:r w:rsidRPr="00567941">
        <w:rPr>
          <w:rFonts w:ascii="Garamond" w:hAnsi="Garamond"/>
          <w:i w:val="0"/>
          <w:szCs w:val="22"/>
          <w:lang w:val="en-US"/>
        </w:rPr>
        <w:t>a</w:t>
      </w:r>
      <w:proofErr w:type="spellStart"/>
      <w:r w:rsidRPr="00567941">
        <w:rPr>
          <w:rFonts w:ascii="Garamond" w:hAnsi="Garamond"/>
          <w:i w:val="0"/>
          <w:szCs w:val="22"/>
        </w:rPr>
        <w:t>ssociated</w:t>
      </w:r>
      <w:proofErr w:type="spellEnd"/>
      <w:r w:rsidRPr="00567941">
        <w:rPr>
          <w:rFonts w:ascii="Garamond" w:hAnsi="Garamond"/>
          <w:i w:val="0"/>
          <w:szCs w:val="22"/>
        </w:rPr>
        <w:t xml:space="preserve"> </w:t>
      </w:r>
      <w:r w:rsidRPr="00567941">
        <w:rPr>
          <w:rFonts w:ascii="Garamond" w:hAnsi="Garamond"/>
          <w:i w:val="0"/>
          <w:szCs w:val="22"/>
          <w:lang w:val="en-US"/>
        </w:rPr>
        <w:t>r</w:t>
      </w:r>
      <w:proofErr w:type="spellStart"/>
      <w:r w:rsidRPr="00567941">
        <w:rPr>
          <w:rFonts w:ascii="Garamond" w:hAnsi="Garamond"/>
          <w:i w:val="0"/>
          <w:szCs w:val="22"/>
        </w:rPr>
        <w:t>isk</w:t>
      </w:r>
      <w:proofErr w:type="spellEnd"/>
      <w:r w:rsidRPr="00567941">
        <w:rPr>
          <w:rFonts w:ascii="Garamond" w:hAnsi="Garamond"/>
          <w:i w:val="0"/>
          <w:szCs w:val="22"/>
        </w:rPr>
        <w:t xml:space="preserve"> </w:t>
      </w:r>
      <w:r w:rsidRPr="00567941">
        <w:rPr>
          <w:rFonts w:ascii="Garamond" w:hAnsi="Garamond"/>
          <w:i w:val="0"/>
          <w:szCs w:val="22"/>
          <w:lang w:val="en-US"/>
        </w:rPr>
        <w:t>f</w:t>
      </w:r>
      <w:r w:rsidRPr="00567941">
        <w:rPr>
          <w:rFonts w:ascii="Garamond" w:hAnsi="Garamond"/>
          <w:i w:val="0"/>
          <w:szCs w:val="22"/>
        </w:rPr>
        <w:t xml:space="preserve">actors, and the </w:t>
      </w:r>
      <w:proofErr w:type="spellStart"/>
      <w:r w:rsidRPr="00567941">
        <w:rPr>
          <w:rFonts w:ascii="Garamond" w:hAnsi="Garamond"/>
          <w:i w:val="0"/>
          <w:szCs w:val="22"/>
          <w:lang w:val="en-US"/>
        </w:rPr>
        <w:t>i</w:t>
      </w:r>
      <w:r w:rsidRPr="00567941">
        <w:rPr>
          <w:rFonts w:ascii="Garamond" w:hAnsi="Garamond"/>
          <w:i w:val="0"/>
          <w:szCs w:val="22"/>
        </w:rPr>
        <w:t>mpact</w:t>
      </w:r>
      <w:proofErr w:type="spellEnd"/>
      <w:r w:rsidRPr="00567941">
        <w:rPr>
          <w:rFonts w:ascii="Garamond" w:hAnsi="Garamond"/>
          <w:i w:val="0"/>
          <w:szCs w:val="22"/>
        </w:rPr>
        <w:t xml:space="preserve"> of </w:t>
      </w:r>
      <w:r w:rsidRPr="00567941">
        <w:rPr>
          <w:rFonts w:ascii="Garamond" w:hAnsi="Garamond"/>
          <w:i w:val="0"/>
          <w:szCs w:val="22"/>
          <w:lang w:val="en-US"/>
        </w:rPr>
        <w:t>p</w:t>
      </w:r>
      <w:proofErr w:type="spellStart"/>
      <w:r w:rsidRPr="00567941">
        <w:rPr>
          <w:rFonts w:ascii="Garamond" w:hAnsi="Garamond"/>
          <w:i w:val="0"/>
          <w:szCs w:val="22"/>
        </w:rPr>
        <w:t>revention</w:t>
      </w:r>
      <w:proofErr w:type="spellEnd"/>
      <w:r w:rsidRPr="00567941">
        <w:rPr>
          <w:rFonts w:ascii="Garamond" w:hAnsi="Garamond"/>
          <w:i w:val="0"/>
          <w:szCs w:val="22"/>
          <w:lang w:val="en-US"/>
        </w:rPr>
        <w:t>.</w:t>
      </w:r>
      <w:r w:rsidRPr="00567941">
        <w:rPr>
          <w:rFonts w:ascii="Garamond" w:hAnsi="Garamond"/>
          <w:i w:val="0"/>
          <w:szCs w:val="22"/>
        </w:rPr>
        <w:t xml:space="preserve">” </w:t>
      </w:r>
    </w:p>
    <w:p w14:paraId="390C3AE4" w14:textId="77777777" w:rsidR="005545DD" w:rsidRPr="00567941" w:rsidRDefault="005545DD"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iCs/>
          <w:sz w:val="22"/>
          <w:szCs w:val="22"/>
        </w:rPr>
        <w:t>Kimbree Brown, Ph</w:t>
      </w:r>
      <w:r w:rsidRPr="00567941">
        <w:rPr>
          <w:rFonts w:ascii="Garamond" w:hAnsi="Garamond"/>
          <w:iCs/>
          <w:sz w:val="22"/>
          <w:szCs w:val="22"/>
          <w:lang w:val="en-US"/>
        </w:rPr>
        <w:t>.</w:t>
      </w:r>
      <w:r w:rsidRPr="00567941">
        <w:rPr>
          <w:rFonts w:ascii="Garamond" w:hAnsi="Garamond"/>
          <w:iCs/>
          <w:sz w:val="22"/>
          <w:szCs w:val="22"/>
        </w:rPr>
        <w:t>D</w:t>
      </w:r>
      <w:r w:rsidRPr="00567941">
        <w:rPr>
          <w:rFonts w:ascii="Garamond" w:hAnsi="Garamond"/>
          <w:iCs/>
          <w:sz w:val="22"/>
          <w:szCs w:val="22"/>
          <w:lang w:val="en-US"/>
        </w:rPr>
        <w:t xml:space="preserve">. in </w:t>
      </w:r>
      <w:r w:rsidRPr="00567941">
        <w:rPr>
          <w:rFonts w:ascii="Garamond" w:hAnsi="Garamond"/>
          <w:sz w:val="22"/>
          <w:szCs w:val="22"/>
        </w:rPr>
        <w:t>Counseling Psychology</w:t>
      </w:r>
      <w:r w:rsidRPr="00567941">
        <w:rPr>
          <w:rFonts w:ascii="Garamond" w:hAnsi="Garamond"/>
          <w:sz w:val="22"/>
          <w:szCs w:val="22"/>
          <w:lang w:val="en-US"/>
        </w:rPr>
        <w:t>,</w:t>
      </w:r>
      <w:r w:rsidRPr="00567941">
        <w:rPr>
          <w:rFonts w:ascii="Garamond" w:hAnsi="Garamond"/>
          <w:sz w:val="22"/>
          <w:szCs w:val="22"/>
        </w:rPr>
        <w:t xml:space="preserve"> University of Oregon, </w:t>
      </w:r>
      <w:r w:rsidRPr="00567941">
        <w:rPr>
          <w:rFonts w:ascii="Garamond" w:hAnsi="Garamond"/>
          <w:sz w:val="22"/>
          <w:szCs w:val="22"/>
          <w:lang w:val="en-US"/>
        </w:rPr>
        <w:t xml:space="preserve">2014. </w:t>
      </w:r>
      <w:r w:rsidRPr="00567941">
        <w:rPr>
          <w:rFonts w:ascii="Garamond" w:hAnsi="Garamond"/>
          <w:sz w:val="22"/>
          <w:szCs w:val="22"/>
        </w:rPr>
        <w:t>“</w:t>
      </w:r>
      <w:r w:rsidRPr="00567941">
        <w:rPr>
          <w:rFonts w:ascii="Garamond" w:hAnsi="Garamond"/>
          <w:iCs/>
          <w:sz w:val="22"/>
          <w:szCs w:val="22"/>
        </w:rPr>
        <w:t xml:space="preserve">Ecological predictors of </w:t>
      </w:r>
      <w:r w:rsidRPr="00567941">
        <w:rPr>
          <w:rFonts w:ascii="Garamond" w:hAnsi="Garamond"/>
          <w:iCs/>
          <w:sz w:val="22"/>
          <w:szCs w:val="22"/>
          <w:lang w:val="en-US"/>
        </w:rPr>
        <w:t>s</w:t>
      </w:r>
      <w:proofErr w:type="spellStart"/>
      <w:r w:rsidRPr="00567941">
        <w:rPr>
          <w:rFonts w:ascii="Garamond" w:hAnsi="Garamond"/>
          <w:iCs/>
          <w:sz w:val="22"/>
          <w:szCs w:val="22"/>
        </w:rPr>
        <w:t>chool</w:t>
      </w:r>
      <w:proofErr w:type="spellEnd"/>
      <w:r w:rsidRPr="00567941">
        <w:rPr>
          <w:rFonts w:ascii="Garamond" w:hAnsi="Garamond"/>
          <w:iCs/>
          <w:sz w:val="22"/>
          <w:szCs w:val="22"/>
        </w:rPr>
        <w:t xml:space="preserve"> </w:t>
      </w:r>
      <w:r w:rsidRPr="00567941">
        <w:rPr>
          <w:rFonts w:ascii="Garamond" w:hAnsi="Garamond"/>
          <w:iCs/>
          <w:sz w:val="22"/>
          <w:szCs w:val="22"/>
          <w:lang w:val="en-US"/>
        </w:rPr>
        <w:t>s</w:t>
      </w:r>
      <w:proofErr w:type="spellStart"/>
      <w:r w:rsidRPr="00567941">
        <w:rPr>
          <w:rFonts w:ascii="Garamond" w:hAnsi="Garamond"/>
          <w:iCs/>
          <w:sz w:val="22"/>
          <w:szCs w:val="22"/>
        </w:rPr>
        <w:t>ervice</w:t>
      </w:r>
      <w:proofErr w:type="spellEnd"/>
      <w:r w:rsidRPr="00567941">
        <w:rPr>
          <w:rFonts w:ascii="Garamond" w:hAnsi="Garamond"/>
          <w:iCs/>
          <w:sz w:val="22"/>
          <w:szCs w:val="22"/>
        </w:rPr>
        <w:t xml:space="preserve"> </w:t>
      </w:r>
      <w:r w:rsidRPr="00567941">
        <w:rPr>
          <w:rFonts w:ascii="Garamond" w:hAnsi="Garamond"/>
          <w:iCs/>
          <w:sz w:val="22"/>
          <w:szCs w:val="22"/>
          <w:lang w:val="en-US"/>
        </w:rPr>
        <w:t>u</w:t>
      </w:r>
      <w:r w:rsidRPr="00567941">
        <w:rPr>
          <w:rFonts w:ascii="Garamond" w:hAnsi="Garamond"/>
          <w:iCs/>
          <w:sz w:val="22"/>
          <w:szCs w:val="22"/>
        </w:rPr>
        <w:t xml:space="preserve">sage and </w:t>
      </w:r>
      <w:r w:rsidRPr="00567941">
        <w:rPr>
          <w:rFonts w:ascii="Garamond" w:hAnsi="Garamond"/>
          <w:iCs/>
          <w:sz w:val="22"/>
          <w:szCs w:val="22"/>
          <w:lang w:val="en-US"/>
        </w:rPr>
        <w:t>e</w:t>
      </w:r>
      <w:proofErr w:type="spellStart"/>
      <w:r w:rsidRPr="00567941">
        <w:rPr>
          <w:rFonts w:ascii="Garamond" w:hAnsi="Garamond"/>
          <w:iCs/>
          <w:sz w:val="22"/>
          <w:szCs w:val="22"/>
        </w:rPr>
        <w:t>arly</w:t>
      </w:r>
      <w:proofErr w:type="spellEnd"/>
      <w:r w:rsidRPr="00567941">
        <w:rPr>
          <w:rFonts w:ascii="Garamond" w:hAnsi="Garamond"/>
          <w:iCs/>
          <w:sz w:val="22"/>
          <w:szCs w:val="22"/>
        </w:rPr>
        <w:t xml:space="preserve"> </w:t>
      </w:r>
      <w:r w:rsidRPr="00567941">
        <w:rPr>
          <w:rFonts w:ascii="Garamond" w:hAnsi="Garamond"/>
          <w:iCs/>
          <w:sz w:val="22"/>
          <w:szCs w:val="22"/>
          <w:lang w:val="en-US"/>
        </w:rPr>
        <w:t>a</w:t>
      </w:r>
      <w:proofErr w:type="spellStart"/>
      <w:r w:rsidRPr="00567941">
        <w:rPr>
          <w:rFonts w:ascii="Garamond" w:hAnsi="Garamond"/>
          <w:iCs/>
          <w:sz w:val="22"/>
          <w:szCs w:val="22"/>
        </w:rPr>
        <w:t>cademic</w:t>
      </w:r>
      <w:proofErr w:type="spellEnd"/>
      <w:r w:rsidRPr="00567941">
        <w:rPr>
          <w:rFonts w:ascii="Garamond" w:hAnsi="Garamond"/>
          <w:iCs/>
          <w:sz w:val="22"/>
          <w:szCs w:val="22"/>
        </w:rPr>
        <w:t xml:space="preserve"> skills in </w:t>
      </w:r>
      <w:r w:rsidRPr="00567941">
        <w:rPr>
          <w:rFonts w:ascii="Garamond" w:hAnsi="Garamond"/>
          <w:iCs/>
          <w:sz w:val="22"/>
          <w:szCs w:val="22"/>
          <w:lang w:val="en-US"/>
        </w:rPr>
        <w:t>k</w:t>
      </w:r>
      <w:proofErr w:type="spellStart"/>
      <w:r w:rsidRPr="00567941">
        <w:rPr>
          <w:rFonts w:ascii="Garamond" w:hAnsi="Garamond"/>
          <w:iCs/>
          <w:sz w:val="22"/>
          <w:szCs w:val="22"/>
        </w:rPr>
        <w:t>indergarten</w:t>
      </w:r>
      <w:proofErr w:type="spellEnd"/>
      <w:r w:rsidRPr="00567941">
        <w:rPr>
          <w:rFonts w:ascii="Garamond" w:hAnsi="Garamond"/>
          <w:iCs/>
          <w:sz w:val="22"/>
          <w:szCs w:val="22"/>
          <w:lang w:val="en-US"/>
        </w:rPr>
        <w:t xml:space="preserve"> c</w:t>
      </w:r>
      <w:proofErr w:type="spellStart"/>
      <w:r w:rsidRPr="00567941">
        <w:rPr>
          <w:rFonts w:ascii="Garamond" w:hAnsi="Garamond"/>
          <w:iCs/>
          <w:sz w:val="22"/>
          <w:szCs w:val="22"/>
        </w:rPr>
        <w:t>hildren</w:t>
      </w:r>
      <w:proofErr w:type="spellEnd"/>
      <w:r w:rsidRPr="00567941">
        <w:rPr>
          <w:rFonts w:ascii="Garamond" w:hAnsi="Garamond"/>
          <w:iCs/>
          <w:sz w:val="22"/>
          <w:szCs w:val="22"/>
        </w:rPr>
        <w:t xml:space="preserve"> with </w:t>
      </w:r>
      <w:r w:rsidRPr="00567941">
        <w:rPr>
          <w:rFonts w:ascii="Garamond" w:hAnsi="Garamond"/>
          <w:iCs/>
          <w:sz w:val="22"/>
          <w:szCs w:val="22"/>
          <w:lang w:val="en-US"/>
        </w:rPr>
        <w:t>d</w:t>
      </w:r>
      <w:proofErr w:type="spellStart"/>
      <w:r w:rsidRPr="00567941">
        <w:rPr>
          <w:rFonts w:ascii="Garamond" w:hAnsi="Garamond"/>
          <w:iCs/>
          <w:sz w:val="22"/>
          <w:szCs w:val="22"/>
        </w:rPr>
        <w:t>evelopmental</w:t>
      </w:r>
      <w:proofErr w:type="spellEnd"/>
      <w:r w:rsidRPr="00567941">
        <w:rPr>
          <w:rFonts w:ascii="Garamond" w:hAnsi="Garamond"/>
          <w:iCs/>
          <w:sz w:val="22"/>
          <w:szCs w:val="22"/>
        </w:rPr>
        <w:t xml:space="preserve"> </w:t>
      </w:r>
      <w:r w:rsidRPr="00567941">
        <w:rPr>
          <w:rFonts w:ascii="Garamond" w:hAnsi="Garamond"/>
          <w:iCs/>
          <w:sz w:val="22"/>
          <w:szCs w:val="22"/>
          <w:lang w:val="en-US"/>
        </w:rPr>
        <w:t>d</w:t>
      </w:r>
      <w:proofErr w:type="spellStart"/>
      <w:r w:rsidRPr="00567941">
        <w:rPr>
          <w:rFonts w:ascii="Garamond" w:hAnsi="Garamond"/>
          <w:iCs/>
          <w:sz w:val="22"/>
          <w:szCs w:val="22"/>
        </w:rPr>
        <w:t>isabilities</w:t>
      </w:r>
      <w:proofErr w:type="spellEnd"/>
      <w:r w:rsidRPr="00567941">
        <w:rPr>
          <w:rFonts w:ascii="Garamond" w:hAnsi="Garamond"/>
          <w:iCs/>
          <w:sz w:val="22"/>
          <w:szCs w:val="22"/>
        </w:rPr>
        <w:t xml:space="preserve"> and </w:t>
      </w:r>
      <w:r w:rsidRPr="00567941">
        <w:rPr>
          <w:rFonts w:ascii="Garamond" w:hAnsi="Garamond"/>
          <w:iCs/>
          <w:sz w:val="22"/>
          <w:szCs w:val="22"/>
          <w:lang w:val="en-US"/>
        </w:rPr>
        <w:t>d</w:t>
      </w:r>
      <w:proofErr w:type="spellStart"/>
      <w:r w:rsidRPr="00567941">
        <w:rPr>
          <w:rFonts w:ascii="Garamond" w:hAnsi="Garamond"/>
          <w:iCs/>
          <w:sz w:val="22"/>
          <w:szCs w:val="22"/>
        </w:rPr>
        <w:t>elays</w:t>
      </w:r>
      <w:proofErr w:type="spellEnd"/>
      <w:r w:rsidRPr="00567941">
        <w:rPr>
          <w:rFonts w:ascii="Garamond" w:hAnsi="Garamond"/>
          <w:iCs/>
          <w:sz w:val="22"/>
          <w:szCs w:val="22"/>
          <w:lang w:val="en-US"/>
        </w:rPr>
        <w:t>.</w:t>
      </w:r>
      <w:r w:rsidRPr="00567941">
        <w:rPr>
          <w:rFonts w:ascii="Garamond" w:hAnsi="Garamond"/>
          <w:iCs/>
          <w:sz w:val="22"/>
          <w:szCs w:val="22"/>
        </w:rPr>
        <w:t>”</w:t>
      </w:r>
    </w:p>
    <w:p w14:paraId="79E886E8" w14:textId="688C7614" w:rsidR="00BD62DA" w:rsidRPr="00567941" w:rsidRDefault="00BD62DA" w:rsidP="00E351E0">
      <w:pPr>
        <w:pStyle w:val="Header"/>
        <w:tabs>
          <w:tab w:val="clear" w:pos="4320"/>
          <w:tab w:val="clear" w:pos="8640"/>
        </w:tabs>
        <w:ind w:left="1080" w:hanging="360"/>
        <w:rPr>
          <w:rFonts w:ascii="Garamond" w:hAnsi="Garamond"/>
          <w:sz w:val="22"/>
          <w:szCs w:val="22"/>
        </w:rPr>
      </w:pPr>
    </w:p>
    <w:p w14:paraId="205AB6DC" w14:textId="210769D6" w:rsidR="00BD62DA" w:rsidRPr="00567941" w:rsidRDefault="00BD62DA" w:rsidP="00BD62DA">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Dissertation </w:t>
      </w:r>
      <w:r w:rsidRPr="00567941">
        <w:rPr>
          <w:rFonts w:ascii="Garamond" w:hAnsi="Garamond"/>
          <w:b/>
          <w:bCs/>
          <w:color w:val="000000"/>
          <w:sz w:val="22"/>
          <w:szCs w:val="22"/>
        </w:rPr>
        <w:t>Committee Member</w:t>
      </w:r>
      <w:r w:rsidRPr="00567941">
        <w:rPr>
          <w:rFonts w:ascii="Garamond" w:hAnsi="Garamond"/>
          <w:b/>
          <w:bCs/>
          <w:color w:val="000000"/>
          <w:sz w:val="22"/>
          <w:szCs w:val="22"/>
          <w:lang w:val="en-US"/>
        </w:rPr>
        <w:t xml:space="preserve"> – Institutional Representative</w:t>
      </w:r>
    </w:p>
    <w:p w14:paraId="07164324" w14:textId="29B539C1" w:rsidR="00720233" w:rsidRDefault="00720233" w:rsidP="009C3F04">
      <w:pPr>
        <w:pStyle w:val="Header"/>
        <w:ind w:left="1080" w:hanging="360"/>
        <w:rPr>
          <w:rFonts w:ascii="Garamond" w:hAnsi="Garamond"/>
          <w:sz w:val="22"/>
          <w:szCs w:val="22"/>
          <w:lang w:val="en-US"/>
        </w:rPr>
      </w:pPr>
      <w:r>
        <w:rPr>
          <w:rFonts w:ascii="Garamond" w:hAnsi="Garamond"/>
          <w:sz w:val="22"/>
          <w:szCs w:val="22"/>
          <w:lang w:val="en-US"/>
        </w:rPr>
        <w:t>Eric Wilken, Ph.D. in Economics, University of Oregon, 2026 (expected).</w:t>
      </w:r>
    </w:p>
    <w:p w14:paraId="144D35E4" w14:textId="5EBCABC3" w:rsidR="009C3F04" w:rsidRPr="00567941" w:rsidRDefault="009C3F04" w:rsidP="009C3F04">
      <w:pPr>
        <w:pStyle w:val="Header"/>
        <w:ind w:left="1080" w:hanging="360"/>
        <w:rPr>
          <w:rFonts w:ascii="Garamond" w:hAnsi="Garamond"/>
          <w:sz w:val="22"/>
          <w:szCs w:val="22"/>
          <w:lang w:val="en-US"/>
        </w:rPr>
      </w:pPr>
      <w:r w:rsidRPr="00567941">
        <w:rPr>
          <w:rFonts w:ascii="Garamond" w:hAnsi="Garamond"/>
          <w:sz w:val="22"/>
          <w:szCs w:val="22"/>
          <w:lang w:val="en-US"/>
        </w:rPr>
        <w:t>Sarah Donaldson, Ph.D. in Developmental Psychology, University of Oregon</w:t>
      </w:r>
      <w:r w:rsidR="00F77632" w:rsidRPr="00567941">
        <w:rPr>
          <w:rFonts w:ascii="Garamond" w:hAnsi="Garamond"/>
          <w:sz w:val="22"/>
          <w:szCs w:val="22"/>
          <w:lang w:val="en-US"/>
        </w:rPr>
        <w:t xml:space="preserve">, </w:t>
      </w:r>
      <w:r w:rsidRPr="00567941">
        <w:rPr>
          <w:rFonts w:ascii="Garamond" w:hAnsi="Garamond"/>
          <w:sz w:val="22"/>
          <w:szCs w:val="22"/>
          <w:lang w:val="en-US"/>
        </w:rPr>
        <w:t>202</w:t>
      </w:r>
      <w:r w:rsidR="00F74544" w:rsidRPr="00567941">
        <w:rPr>
          <w:rFonts w:ascii="Garamond" w:hAnsi="Garamond"/>
          <w:sz w:val="22"/>
          <w:szCs w:val="22"/>
          <w:lang w:val="en-US"/>
        </w:rPr>
        <w:t>3</w:t>
      </w:r>
      <w:r w:rsidRPr="00567941">
        <w:rPr>
          <w:rFonts w:ascii="Garamond" w:hAnsi="Garamond"/>
          <w:sz w:val="22"/>
          <w:szCs w:val="22"/>
          <w:lang w:val="en-US"/>
        </w:rPr>
        <w:t>. “</w:t>
      </w:r>
      <w:r w:rsidRPr="00567941">
        <w:rPr>
          <w:rFonts w:ascii="Garamond" w:hAnsi="Garamond"/>
          <w:sz w:val="22"/>
          <w:szCs w:val="22"/>
        </w:rPr>
        <w:t xml:space="preserve">Pubertal </w:t>
      </w:r>
      <w:proofErr w:type="spellStart"/>
      <w:r w:rsidRPr="00567941">
        <w:rPr>
          <w:rFonts w:ascii="Garamond" w:hAnsi="Garamond"/>
          <w:sz w:val="22"/>
          <w:szCs w:val="22"/>
          <w:lang w:val="en-US"/>
        </w:rPr>
        <w:t>i</w:t>
      </w:r>
      <w:r w:rsidRPr="00567941">
        <w:rPr>
          <w:rFonts w:ascii="Garamond" w:hAnsi="Garamond"/>
          <w:sz w:val="22"/>
          <w:szCs w:val="22"/>
        </w:rPr>
        <w:t>nfluences</w:t>
      </w:r>
      <w:proofErr w:type="spellEnd"/>
      <w:r w:rsidRPr="00567941">
        <w:rPr>
          <w:rFonts w:ascii="Garamond" w:hAnsi="Garamond"/>
          <w:sz w:val="22"/>
          <w:szCs w:val="22"/>
        </w:rPr>
        <w:t xml:space="preserve"> on the </w:t>
      </w:r>
      <w:r w:rsidRPr="00567941">
        <w:rPr>
          <w:rFonts w:ascii="Garamond" w:hAnsi="Garamond"/>
          <w:sz w:val="22"/>
          <w:szCs w:val="22"/>
          <w:lang w:val="en-US"/>
        </w:rPr>
        <w:t>d</w:t>
      </w:r>
      <w:proofErr w:type="spellStart"/>
      <w:r w:rsidRPr="00567941">
        <w:rPr>
          <w:rFonts w:ascii="Garamond" w:hAnsi="Garamond"/>
          <w:sz w:val="22"/>
          <w:szCs w:val="22"/>
        </w:rPr>
        <w:t>evelopment</w:t>
      </w:r>
      <w:proofErr w:type="spellEnd"/>
      <w:r w:rsidRPr="00567941">
        <w:rPr>
          <w:rFonts w:ascii="Garamond" w:hAnsi="Garamond"/>
          <w:sz w:val="22"/>
          <w:szCs w:val="22"/>
        </w:rPr>
        <w:t xml:space="preserve"> of </w:t>
      </w:r>
      <w:r w:rsidRPr="00567941">
        <w:rPr>
          <w:rFonts w:ascii="Garamond" w:hAnsi="Garamond"/>
          <w:sz w:val="22"/>
          <w:szCs w:val="22"/>
          <w:lang w:val="en-US"/>
        </w:rPr>
        <w:t>m</w:t>
      </w:r>
      <w:proofErr w:type="spellStart"/>
      <w:r w:rsidRPr="00567941">
        <w:rPr>
          <w:rFonts w:ascii="Garamond" w:hAnsi="Garamond"/>
          <w:sz w:val="22"/>
          <w:szCs w:val="22"/>
        </w:rPr>
        <w:t>ating</w:t>
      </w:r>
      <w:proofErr w:type="spellEnd"/>
      <w:r w:rsidRPr="00567941">
        <w:rPr>
          <w:rFonts w:ascii="Garamond" w:hAnsi="Garamond"/>
          <w:sz w:val="22"/>
          <w:szCs w:val="22"/>
        </w:rPr>
        <w:t xml:space="preserve"> </w:t>
      </w:r>
      <w:r w:rsidRPr="00567941">
        <w:rPr>
          <w:rFonts w:ascii="Garamond" w:hAnsi="Garamond"/>
          <w:sz w:val="22"/>
          <w:szCs w:val="22"/>
          <w:lang w:val="en-US"/>
        </w:rPr>
        <w:t>m</w:t>
      </w:r>
      <w:proofErr w:type="spellStart"/>
      <w:r w:rsidRPr="00567941">
        <w:rPr>
          <w:rFonts w:ascii="Garamond" w:hAnsi="Garamond"/>
          <w:sz w:val="22"/>
          <w:szCs w:val="22"/>
        </w:rPr>
        <w:t>otivations</w:t>
      </w:r>
      <w:proofErr w:type="spellEnd"/>
      <w:r w:rsidRPr="00567941">
        <w:rPr>
          <w:rFonts w:ascii="Garamond" w:hAnsi="Garamond"/>
          <w:sz w:val="22"/>
          <w:szCs w:val="22"/>
        </w:rPr>
        <w:t xml:space="preserve"> in </w:t>
      </w:r>
      <w:r w:rsidRPr="00567941">
        <w:rPr>
          <w:rFonts w:ascii="Garamond" w:hAnsi="Garamond"/>
          <w:sz w:val="22"/>
          <w:szCs w:val="22"/>
          <w:lang w:val="en-US"/>
        </w:rPr>
        <w:t>a</w:t>
      </w:r>
      <w:proofErr w:type="spellStart"/>
      <w:r w:rsidRPr="00567941">
        <w:rPr>
          <w:rFonts w:ascii="Garamond" w:hAnsi="Garamond"/>
          <w:sz w:val="22"/>
          <w:szCs w:val="22"/>
        </w:rPr>
        <w:t>dolescence</w:t>
      </w:r>
      <w:proofErr w:type="spellEnd"/>
      <w:r w:rsidRPr="00567941">
        <w:rPr>
          <w:rFonts w:ascii="Garamond" w:hAnsi="Garamond"/>
          <w:sz w:val="22"/>
          <w:szCs w:val="22"/>
          <w:lang w:val="en-US"/>
        </w:rPr>
        <w:t>.”</w:t>
      </w:r>
    </w:p>
    <w:p w14:paraId="1F0C8AF5" w14:textId="2F16AF3B" w:rsidR="00BD62DA" w:rsidRPr="00567941" w:rsidRDefault="00BD62DA" w:rsidP="00BD62DA">
      <w:pPr>
        <w:pStyle w:val="Header"/>
        <w:ind w:left="1080" w:hanging="360"/>
        <w:rPr>
          <w:rFonts w:ascii="Garamond" w:hAnsi="Garamond"/>
          <w:sz w:val="22"/>
          <w:szCs w:val="22"/>
          <w:lang w:val="en-US"/>
        </w:rPr>
      </w:pPr>
      <w:r w:rsidRPr="00567941">
        <w:rPr>
          <w:rFonts w:ascii="Garamond" w:hAnsi="Garamond"/>
          <w:sz w:val="22"/>
          <w:szCs w:val="22"/>
          <w:lang w:val="en-US"/>
        </w:rPr>
        <w:t>Jessica Flannery, Ph.D. in Clinical Psychology, University of Orego</w:t>
      </w:r>
      <w:r w:rsidR="009C3F04" w:rsidRPr="00567941">
        <w:rPr>
          <w:rFonts w:ascii="Garamond" w:hAnsi="Garamond"/>
          <w:sz w:val="22"/>
          <w:szCs w:val="22"/>
          <w:lang w:val="en-US"/>
        </w:rPr>
        <w:t xml:space="preserve">n, </w:t>
      </w:r>
      <w:r w:rsidRPr="00567941">
        <w:rPr>
          <w:rFonts w:ascii="Garamond" w:hAnsi="Garamond"/>
          <w:sz w:val="22"/>
          <w:szCs w:val="22"/>
          <w:lang w:val="en-US"/>
        </w:rPr>
        <w:t>2020. “Gut feelings: What the gut-brain axis may reveal about depressive symptomatology during adolescence.”</w:t>
      </w:r>
    </w:p>
    <w:p w14:paraId="6F2D2758" w14:textId="77777777" w:rsidR="00BD62DA" w:rsidRPr="00567941" w:rsidRDefault="00BD62DA" w:rsidP="00BD62DA">
      <w:pPr>
        <w:pStyle w:val="Header"/>
        <w:ind w:left="1080" w:hanging="360"/>
        <w:rPr>
          <w:rFonts w:ascii="Garamond" w:hAnsi="Garamond"/>
          <w:sz w:val="22"/>
          <w:szCs w:val="22"/>
        </w:rPr>
      </w:pPr>
      <w:r w:rsidRPr="00567941">
        <w:rPr>
          <w:rFonts w:ascii="Garamond" w:hAnsi="Garamond"/>
          <w:sz w:val="22"/>
          <w:szCs w:val="22"/>
          <w:lang w:val="en-US"/>
        </w:rPr>
        <w:t>Rebecca Franz, Ph.D. in Special Education, University of Oregon, 2017. “C</w:t>
      </w:r>
      <w:proofErr w:type="spellStart"/>
      <w:r w:rsidRPr="00567941">
        <w:rPr>
          <w:rFonts w:ascii="Garamond" w:hAnsi="Garamond"/>
          <w:sz w:val="22"/>
          <w:szCs w:val="22"/>
        </w:rPr>
        <w:t>oaching</w:t>
      </w:r>
      <w:proofErr w:type="spellEnd"/>
      <w:r w:rsidRPr="00567941">
        <w:rPr>
          <w:rFonts w:ascii="Garamond" w:hAnsi="Garamond"/>
          <w:sz w:val="22"/>
          <w:szCs w:val="22"/>
        </w:rPr>
        <w:t xml:space="preserve"> teaching assistants to implement naturalistic behavioral teaching strategies to enhance social communication skills during play in the preschool classroom.”</w:t>
      </w:r>
    </w:p>
    <w:p w14:paraId="45CBDE58" w14:textId="77777777" w:rsidR="00BD62DA" w:rsidRPr="00567941" w:rsidRDefault="00BD62DA" w:rsidP="00BD62DA">
      <w:pPr>
        <w:pStyle w:val="Header"/>
        <w:ind w:left="1080" w:hanging="360"/>
        <w:rPr>
          <w:rFonts w:ascii="Garamond" w:hAnsi="Garamond"/>
          <w:sz w:val="22"/>
          <w:szCs w:val="22"/>
        </w:rPr>
      </w:pPr>
      <w:r w:rsidRPr="00567941">
        <w:rPr>
          <w:rFonts w:ascii="Garamond" w:hAnsi="Garamond"/>
          <w:sz w:val="22"/>
          <w:szCs w:val="22"/>
        </w:rPr>
        <w:t>Kathryn Gilliam Beauchamp, 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w:t>
      </w:r>
      <w:proofErr w:type="spellStart"/>
      <w:r w:rsidRPr="00567941">
        <w:rPr>
          <w:rFonts w:ascii="Garamond" w:hAnsi="Garamond"/>
          <w:sz w:val="22"/>
          <w:szCs w:val="22"/>
        </w:rPr>
        <w:t>linical</w:t>
      </w:r>
      <w:proofErr w:type="spellEnd"/>
      <w:r w:rsidRPr="00567941">
        <w:rPr>
          <w:rFonts w:ascii="Garamond" w:hAnsi="Garamond"/>
          <w:sz w:val="22"/>
          <w:szCs w:val="22"/>
        </w:rPr>
        <w:t xml:space="preserve"> Psychology</w:t>
      </w:r>
      <w:r w:rsidRPr="00567941">
        <w:rPr>
          <w:rFonts w:ascii="Garamond" w:hAnsi="Garamond"/>
          <w:sz w:val="22"/>
          <w:szCs w:val="22"/>
          <w:lang w:val="en-US"/>
        </w:rPr>
        <w:t>, University of Oregon, 2017. “</w:t>
      </w:r>
      <w:r w:rsidRPr="00567941">
        <w:rPr>
          <w:rFonts w:ascii="Garamond" w:hAnsi="Garamond"/>
          <w:sz w:val="22"/>
          <w:szCs w:val="22"/>
        </w:rPr>
        <w:t>Context-specific inhibitory control training in adolescents with a range of early life stress exposure: Employing a translational neuroscience approach for innovative intervention development.”</w:t>
      </w:r>
    </w:p>
    <w:p w14:paraId="17CF989A" w14:textId="77777777" w:rsidR="00BD62DA" w:rsidRPr="00567941" w:rsidRDefault="00BD62DA" w:rsidP="00BD62DA">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rPr>
        <w:t>Rosemary Bernstein, 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 in C</w:t>
      </w:r>
      <w:proofErr w:type="spellStart"/>
      <w:r w:rsidRPr="00567941">
        <w:rPr>
          <w:rFonts w:ascii="Garamond" w:hAnsi="Garamond"/>
          <w:sz w:val="22"/>
          <w:szCs w:val="22"/>
        </w:rPr>
        <w:t>linical</w:t>
      </w:r>
      <w:proofErr w:type="spellEnd"/>
      <w:r w:rsidRPr="00567941">
        <w:rPr>
          <w:rFonts w:ascii="Garamond" w:hAnsi="Garamond"/>
          <w:sz w:val="22"/>
          <w:szCs w:val="22"/>
        </w:rPr>
        <w:t xml:space="preserve"> Psychology</w:t>
      </w:r>
      <w:r w:rsidRPr="00567941">
        <w:rPr>
          <w:rFonts w:ascii="Garamond" w:hAnsi="Garamond"/>
          <w:sz w:val="22"/>
          <w:szCs w:val="22"/>
          <w:lang w:val="en-US"/>
        </w:rPr>
        <w:t>, University of Oregon, 2016. “Identifying perinatal predictors of disorganized infant–mother attachment: An important step toward connecting families with appropriate early interventions.”</w:t>
      </w:r>
    </w:p>
    <w:p w14:paraId="41F202E5" w14:textId="77777777" w:rsidR="00BD62DA" w:rsidRPr="00567941" w:rsidRDefault="00BD62DA" w:rsidP="00BD62DA">
      <w:pPr>
        <w:pStyle w:val="Header"/>
        <w:ind w:left="1080" w:hanging="360"/>
        <w:rPr>
          <w:rFonts w:ascii="Garamond" w:hAnsi="Garamond"/>
          <w:sz w:val="22"/>
          <w:szCs w:val="22"/>
        </w:rPr>
      </w:pPr>
      <w:r w:rsidRPr="00567941">
        <w:rPr>
          <w:rFonts w:ascii="Garamond" w:hAnsi="Garamond"/>
          <w:sz w:val="22"/>
          <w:szCs w:val="22"/>
          <w:lang w:val="en-US"/>
        </w:rPr>
        <w:t>Brianna Delker, Ph.D. in Clinical Psychology, University of Oregon, 2016. “</w:t>
      </w:r>
      <w:r w:rsidRPr="00567941">
        <w:rPr>
          <w:rFonts w:ascii="Garamond" w:hAnsi="Garamond"/>
          <w:sz w:val="22"/>
          <w:szCs w:val="22"/>
        </w:rPr>
        <w:t>Relationships without reward: The role of childhood abuse history in maternal addiction, mental health, and parenting.”</w:t>
      </w:r>
    </w:p>
    <w:p w14:paraId="4CC7140F" w14:textId="77777777" w:rsidR="00BD62DA" w:rsidRPr="00567941" w:rsidRDefault="00BD62DA" w:rsidP="00BD62DA">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Kara Hirano, Ph.D. in Special Education, University of Oregon, 2016. “Parent involvement in secondary special education and transition: A psychometric study.”</w:t>
      </w:r>
    </w:p>
    <w:p w14:paraId="5B7CCA78" w14:textId="6EF5A966" w:rsidR="00BD62DA" w:rsidRPr="00567941" w:rsidRDefault="00BD62DA" w:rsidP="00BD62DA">
      <w:pPr>
        <w:pStyle w:val="Header"/>
        <w:ind w:left="1080" w:hanging="360"/>
        <w:rPr>
          <w:rFonts w:ascii="Garamond" w:hAnsi="Garamond"/>
          <w:sz w:val="22"/>
          <w:szCs w:val="22"/>
        </w:rPr>
      </w:pPr>
      <w:r w:rsidRPr="00567941">
        <w:rPr>
          <w:rFonts w:ascii="Garamond" w:hAnsi="Garamond"/>
          <w:sz w:val="22"/>
          <w:szCs w:val="22"/>
          <w:lang w:val="en-US"/>
        </w:rPr>
        <w:t>Shannon Peake, Ph.D. in C</w:t>
      </w:r>
      <w:proofErr w:type="spellStart"/>
      <w:r w:rsidRPr="00567941">
        <w:rPr>
          <w:rFonts w:ascii="Garamond" w:hAnsi="Garamond"/>
          <w:sz w:val="22"/>
          <w:szCs w:val="22"/>
        </w:rPr>
        <w:t>linical</w:t>
      </w:r>
      <w:proofErr w:type="spellEnd"/>
      <w:r w:rsidRPr="00567941">
        <w:rPr>
          <w:rFonts w:ascii="Garamond" w:hAnsi="Garamond"/>
          <w:sz w:val="22"/>
          <w:szCs w:val="22"/>
        </w:rPr>
        <w:t xml:space="preserve"> Psychology</w:t>
      </w:r>
      <w:r w:rsidRPr="00567941">
        <w:rPr>
          <w:rFonts w:ascii="Garamond" w:hAnsi="Garamond"/>
          <w:sz w:val="22"/>
          <w:szCs w:val="22"/>
          <w:lang w:val="en-US"/>
        </w:rPr>
        <w:t>, University of Oregon, 2015. “</w:t>
      </w:r>
      <w:r w:rsidRPr="00567941">
        <w:rPr>
          <w:rFonts w:ascii="Garamond" w:hAnsi="Garamond"/>
          <w:sz w:val="22"/>
          <w:szCs w:val="22"/>
        </w:rPr>
        <w:t>Susceptibility to peer influence, social exclusion, and adolescent risky decisions.”</w:t>
      </w:r>
    </w:p>
    <w:p w14:paraId="6170A15E" w14:textId="38EB81F8" w:rsidR="00BD62DA" w:rsidRPr="00567941" w:rsidRDefault="00BD62DA" w:rsidP="00BD62DA">
      <w:pPr>
        <w:pStyle w:val="Header"/>
        <w:ind w:left="1080" w:hanging="360"/>
        <w:rPr>
          <w:rFonts w:ascii="Garamond" w:hAnsi="Garamond"/>
          <w:sz w:val="22"/>
          <w:szCs w:val="22"/>
        </w:rPr>
      </w:pPr>
    </w:p>
    <w:p w14:paraId="34EAB9E8" w14:textId="71754686" w:rsidR="00BD62DA" w:rsidRPr="00567941" w:rsidRDefault="00BD62DA" w:rsidP="00BD62DA">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Dissertation </w:t>
      </w:r>
      <w:r w:rsidRPr="00567941">
        <w:rPr>
          <w:rFonts w:ascii="Garamond" w:hAnsi="Garamond"/>
          <w:b/>
          <w:bCs/>
          <w:color w:val="000000"/>
          <w:sz w:val="22"/>
          <w:szCs w:val="22"/>
        </w:rPr>
        <w:t>Committee Member</w:t>
      </w:r>
      <w:r w:rsidRPr="00567941">
        <w:rPr>
          <w:rFonts w:ascii="Garamond" w:hAnsi="Garamond"/>
          <w:b/>
          <w:bCs/>
          <w:color w:val="000000"/>
          <w:sz w:val="22"/>
          <w:szCs w:val="22"/>
          <w:lang w:val="en-US"/>
        </w:rPr>
        <w:t xml:space="preserve"> – International Member</w:t>
      </w:r>
    </w:p>
    <w:p w14:paraId="3092FCAF" w14:textId="77777777" w:rsidR="00BD62DA" w:rsidRPr="00567941" w:rsidRDefault="00BD62DA" w:rsidP="00BD62DA">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Kate Arnold, Ph.D. in Psychology, University of Sussex, 2016. “The influence of parental depression, interparental conflict and parent–child hostility on the development of psychopathology in children and adolescents.”</w:t>
      </w:r>
    </w:p>
    <w:p w14:paraId="67304BDD" w14:textId="77777777" w:rsidR="00BD62DA" w:rsidRPr="00567941" w:rsidRDefault="00BD62DA" w:rsidP="00BD62DA">
      <w:pPr>
        <w:pStyle w:val="BodyTextIndent2"/>
        <w:ind w:left="1080" w:hanging="360"/>
        <w:rPr>
          <w:rFonts w:ascii="Garamond" w:hAnsi="Garamond"/>
          <w:bCs/>
          <w:i w:val="0"/>
          <w:iCs w:val="0"/>
          <w:color w:val="000000"/>
          <w:szCs w:val="22"/>
          <w:lang w:val="en-US"/>
        </w:rPr>
      </w:pPr>
      <w:r w:rsidRPr="00567941">
        <w:rPr>
          <w:rFonts w:ascii="Garamond" w:hAnsi="Garamond"/>
          <w:i w:val="0"/>
          <w:iCs w:val="0"/>
          <w:szCs w:val="22"/>
        </w:rPr>
        <w:t>Owen Niel Christopher Spear, Ph</w:t>
      </w:r>
      <w:r w:rsidRPr="00567941">
        <w:rPr>
          <w:rFonts w:ascii="Garamond" w:hAnsi="Garamond"/>
          <w:i w:val="0"/>
          <w:iCs w:val="0"/>
          <w:szCs w:val="22"/>
          <w:lang w:val="en-US"/>
        </w:rPr>
        <w:t>.</w:t>
      </w:r>
      <w:r w:rsidRPr="00567941">
        <w:rPr>
          <w:rFonts w:ascii="Garamond" w:hAnsi="Garamond"/>
          <w:i w:val="0"/>
          <w:iCs w:val="0"/>
          <w:szCs w:val="22"/>
        </w:rPr>
        <w:t>D</w:t>
      </w:r>
      <w:r w:rsidRPr="00567941">
        <w:rPr>
          <w:rFonts w:ascii="Garamond" w:hAnsi="Garamond"/>
          <w:i w:val="0"/>
          <w:iCs w:val="0"/>
          <w:szCs w:val="22"/>
          <w:lang w:val="en-US"/>
        </w:rPr>
        <w:t xml:space="preserve">. in Clinical Psychology, </w:t>
      </w:r>
      <w:r w:rsidRPr="00567941">
        <w:rPr>
          <w:rFonts w:ascii="Garamond" w:hAnsi="Garamond"/>
          <w:i w:val="0"/>
          <w:iCs w:val="0"/>
          <w:szCs w:val="22"/>
        </w:rPr>
        <w:t>Melbourne School of Psychological Sciences,</w:t>
      </w:r>
      <w:r w:rsidRPr="00567941">
        <w:rPr>
          <w:rFonts w:ascii="Garamond" w:hAnsi="Garamond"/>
          <w:i w:val="0"/>
          <w:iCs w:val="0"/>
          <w:szCs w:val="22"/>
          <w:lang w:val="en-US"/>
        </w:rPr>
        <w:t xml:space="preserve"> 2013.</w:t>
      </w:r>
      <w:r w:rsidRPr="00567941">
        <w:rPr>
          <w:rFonts w:ascii="Garamond" w:hAnsi="Garamond"/>
          <w:i w:val="0"/>
          <w:iCs w:val="0"/>
          <w:szCs w:val="22"/>
        </w:rPr>
        <w:t xml:space="preserve"> “Neighborhood disadvantage and internalizing symptoms in adolescents: The mediating role of stressful life events, temperament, and maternal aggression.”</w:t>
      </w:r>
    </w:p>
    <w:p w14:paraId="42DB3C12" w14:textId="77777777" w:rsidR="00BD62DA" w:rsidRPr="00567941" w:rsidRDefault="00BD62DA" w:rsidP="00BD62DA">
      <w:pPr>
        <w:pStyle w:val="BodyTextIndent2"/>
        <w:ind w:left="1080" w:hanging="360"/>
        <w:rPr>
          <w:rFonts w:ascii="Garamond" w:hAnsi="Garamond"/>
          <w:i w:val="0"/>
          <w:iCs w:val="0"/>
          <w:szCs w:val="22"/>
        </w:rPr>
      </w:pPr>
      <w:r w:rsidRPr="00567941">
        <w:rPr>
          <w:rFonts w:ascii="Garamond" w:hAnsi="Garamond"/>
          <w:bCs/>
          <w:i w:val="0"/>
          <w:iCs w:val="0"/>
          <w:color w:val="000000"/>
          <w:szCs w:val="22"/>
        </w:rPr>
        <w:t>Magdalena Kielpikowski, Ph</w:t>
      </w:r>
      <w:r w:rsidRPr="00567941">
        <w:rPr>
          <w:rFonts w:ascii="Garamond" w:hAnsi="Garamond"/>
          <w:bCs/>
          <w:i w:val="0"/>
          <w:iCs w:val="0"/>
          <w:color w:val="000000"/>
          <w:szCs w:val="22"/>
          <w:lang w:val="en-US"/>
        </w:rPr>
        <w:t>.</w:t>
      </w:r>
      <w:r w:rsidRPr="00567941">
        <w:rPr>
          <w:rFonts w:ascii="Garamond" w:hAnsi="Garamond"/>
          <w:bCs/>
          <w:i w:val="0"/>
          <w:iCs w:val="0"/>
          <w:color w:val="000000"/>
          <w:szCs w:val="22"/>
        </w:rPr>
        <w:t>D</w:t>
      </w:r>
      <w:r w:rsidRPr="00567941">
        <w:rPr>
          <w:rFonts w:ascii="Garamond" w:hAnsi="Garamond"/>
          <w:bCs/>
          <w:i w:val="0"/>
          <w:iCs w:val="0"/>
          <w:color w:val="000000"/>
          <w:szCs w:val="22"/>
          <w:lang w:val="en-US"/>
        </w:rPr>
        <w:t>.</w:t>
      </w:r>
      <w:r w:rsidRPr="00567941">
        <w:rPr>
          <w:rFonts w:ascii="Garamond" w:hAnsi="Garamond"/>
          <w:bCs/>
          <w:i w:val="0"/>
          <w:iCs w:val="0"/>
          <w:color w:val="000000"/>
          <w:szCs w:val="22"/>
        </w:rPr>
        <w:t xml:space="preserve"> in Psychology, Victoria University of Wellington, </w:t>
      </w:r>
      <w:r w:rsidRPr="00567941">
        <w:rPr>
          <w:rFonts w:ascii="Garamond" w:hAnsi="Garamond"/>
          <w:bCs/>
          <w:i w:val="0"/>
          <w:iCs w:val="0"/>
          <w:color w:val="000000"/>
          <w:szCs w:val="22"/>
          <w:lang w:val="en-US"/>
        </w:rPr>
        <w:t xml:space="preserve">2011. </w:t>
      </w:r>
      <w:r w:rsidRPr="00567941">
        <w:rPr>
          <w:rFonts w:ascii="Garamond" w:hAnsi="Garamond"/>
          <w:bCs/>
          <w:i w:val="0"/>
          <w:iCs w:val="0"/>
          <w:color w:val="000000"/>
          <w:szCs w:val="22"/>
        </w:rPr>
        <w:t>“Family dynamics and children’s outcomes: The role of silent interparental conflict.”</w:t>
      </w:r>
    </w:p>
    <w:p w14:paraId="6F9C4FC2" w14:textId="77777777" w:rsidR="00BD62DA" w:rsidRPr="00567941" w:rsidRDefault="00BD62DA" w:rsidP="00BD62DA">
      <w:pPr>
        <w:pStyle w:val="Header"/>
        <w:tabs>
          <w:tab w:val="clear" w:pos="4320"/>
          <w:tab w:val="clear" w:pos="8640"/>
        </w:tabs>
        <w:ind w:left="1080" w:hanging="360"/>
        <w:rPr>
          <w:rFonts w:ascii="Garamond" w:hAnsi="Garamond"/>
          <w:sz w:val="22"/>
          <w:szCs w:val="22"/>
        </w:rPr>
      </w:pPr>
      <w:r w:rsidRPr="00567941">
        <w:rPr>
          <w:rFonts w:ascii="Garamond" w:hAnsi="Garamond"/>
          <w:bCs/>
          <w:iCs/>
          <w:color w:val="000000"/>
          <w:sz w:val="22"/>
          <w:szCs w:val="22"/>
        </w:rPr>
        <w:t>Emma Howarth, Ph</w:t>
      </w:r>
      <w:r w:rsidRPr="00567941">
        <w:rPr>
          <w:rFonts w:ascii="Garamond" w:hAnsi="Garamond"/>
          <w:bCs/>
          <w:iCs/>
          <w:color w:val="000000"/>
          <w:sz w:val="22"/>
          <w:szCs w:val="22"/>
          <w:lang w:val="en-US"/>
        </w:rPr>
        <w:t>.</w:t>
      </w:r>
      <w:r w:rsidRPr="00567941">
        <w:rPr>
          <w:rFonts w:ascii="Garamond" w:hAnsi="Garamond"/>
          <w:bCs/>
          <w:iCs/>
          <w:color w:val="000000"/>
          <w:sz w:val="22"/>
          <w:szCs w:val="22"/>
        </w:rPr>
        <w:t>D</w:t>
      </w:r>
      <w:r w:rsidRPr="00567941">
        <w:rPr>
          <w:rFonts w:ascii="Garamond" w:hAnsi="Garamond"/>
          <w:bCs/>
          <w:iCs/>
          <w:color w:val="000000"/>
          <w:sz w:val="22"/>
          <w:szCs w:val="22"/>
          <w:lang w:val="en-US"/>
        </w:rPr>
        <w:t>.</w:t>
      </w:r>
      <w:r w:rsidRPr="00567941">
        <w:rPr>
          <w:rFonts w:ascii="Garamond" w:hAnsi="Garamond"/>
          <w:bCs/>
          <w:iCs/>
          <w:color w:val="000000"/>
          <w:sz w:val="22"/>
          <w:szCs w:val="22"/>
        </w:rPr>
        <w:t xml:space="preserve"> in Psychology, Cardiff University, </w:t>
      </w:r>
      <w:r w:rsidRPr="00567941">
        <w:rPr>
          <w:rFonts w:ascii="Garamond" w:hAnsi="Garamond"/>
          <w:bCs/>
          <w:iCs/>
          <w:color w:val="000000"/>
          <w:sz w:val="22"/>
          <w:szCs w:val="22"/>
          <w:lang w:val="en-US"/>
        </w:rPr>
        <w:t xml:space="preserve">2008. </w:t>
      </w:r>
      <w:r w:rsidRPr="00567941">
        <w:rPr>
          <w:rFonts w:ascii="Garamond" w:hAnsi="Garamond"/>
          <w:bCs/>
          <w:iCs/>
          <w:color w:val="000000"/>
          <w:sz w:val="22"/>
          <w:szCs w:val="22"/>
        </w:rPr>
        <w:t>“</w:t>
      </w:r>
      <w:r w:rsidRPr="00567941">
        <w:rPr>
          <w:rFonts w:ascii="Garamond" w:hAnsi="Garamond"/>
          <w:sz w:val="22"/>
          <w:szCs w:val="22"/>
        </w:rPr>
        <w:t>Interparental conflict, domestic violence and children's psychological development: The role of children's perceptions of parental behavior.”</w:t>
      </w:r>
    </w:p>
    <w:p w14:paraId="3DE5D35F" w14:textId="77777777" w:rsidR="00BD62DA" w:rsidRPr="00567941" w:rsidRDefault="00BD62DA" w:rsidP="00BD62DA">
      <w:pPr>
        <w:pStyle w:val="Header"/>
        <w:ind w:left="1080" w:hanging="360"/>
        <w:rPr>
          <w:rFonts w:ascii="Garamond" w:hAnsi="Garamond"/>
          <w:b/>
          <w:sz w:val="22"/>
          <w:szCs w:val="22"/>
        </w:rPr>
      </w:pPr>
    </w:p>
    <w:p w14:paraId="0806CEDA" w14:textId="73E8501D" w:rsidR="0055154E" w:rsidRPr="00567941" w:rsidRDefault="0055154E" w:rsidP="00217983">
      <w:pPr>
        <w:pStyle w:val="Header"/>
        <w:tabs>
          <w:tab w:val="clear" w:pos="4320"/>
          <w:tab w:val="clear" w:pos="8640"/>
        </w:tabs>
        <w:spacing w:after="40"/>
        <w:ind w:left="1166" w:hanging="446"/>
        <w:rPr>
          <w:rFonts w:ascii="Garamond" w:hAnsi="Garamond"/>
          <w:b/>
          <w:bCs/>
          <w:color w:val="000000"/>
          <w:sz w:val="22"/>
          <w:szCs w:val="22"/>
          <w:lang w:val="en-US"/>
        </w:rPr>
      </w:pPr>
      <w:r w:rsidRPr="00567941">
        <w:rPr>
          <w:rFonts w:ascii="Garamond" w:hAnsi="Garamond"/>
          <w:b/>
          <w:bCs/>
          <w:color w:val="000000"/>
          <w:sz w:val="22"/>
          <w:szCs w:val="22"/>
          <w:lang w:val="en-US"/>
        </w:rPr>
        <w:t xml:space="preserve">Dissertation </w:t>
      </w:r>
      <w:r w:rsidR="004E1F20" w:rsidRPr="00567941">
        <w:rPr>
          <w:rFonts w:ascii="Garamond" w:hAnsi="Garamond"/>
          <w:b/>
          <w:bCs/>
          <w:color w:val="000000"/>
          <w:sz w:val="22"/>
          <w:szCs w:val="22"/>
        </w:rPr>
        <w:t>Committee:</w:t>
      </w:r>
      <w:r w:rsidRPr="00567941">
        <w:rPr>
          <w:rFonts w:ascii="Garamond" w:hAnsi="Garamond"/>
          <w:b/>
          <w:bCs/>
          <w:color w:val="000000"/>
          <w:sz w:val="22"/>
          <w:szCs w:val="22"/>
          <w:lang w:val="en-US"/>
        </w:rPr>
        <w:t xml:space="preserve"> Data Mentor/Sponsor (unofficial dissertation committee member)</w:t>
      </w:r>
    </w:p>
    <w:p w14:paraId="083A3FD7" w14:textId="77777777" w:rsidR="0055154E" w:rsidRPr="00567941" w:rsidRDefault="0055154E"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bCs/>
          <w:iCs/>
          <w:color w:val="000000"/>
          <w:sz w:val="22"/>
          <w:szCs w:val="22"/>
        </w:rPr>
        <w:t xml:space="preserve">Mary Marsiglio, </w:t>
      </w:r>
      <w:r w:rsidRPr="00567941">
        <w:rPr>
          <w:rFonts w:ascii="Garamond" w:hAnsi="Garamond"/>
          <w:bCs/>
          <w:iCs/>
          <w:color w:val="000000"/>
          <w:sz w:val="22"/>
          <w:szCs w:val="22"/>
          <w:lang w:val="en-US"/>
        </w:rPr>
        <w:t>Ph.D. in</w:t>
      </w:r>
      <w:r w:rsidRPr="00567941">
        <w:rPr>
          <w:rFonts w:ascii="Garamond" w:hAnsi="Garamond"/>
          <w:sz w:val="22"/>
          <w:szCs w:val="22"/>
        </w:rPr>
        <w:t xml:space="preserve"> Counseling Psychology, University of Oregon,</w:t>
      </w:r>
      <w:r w:rsidRPr="00567941">
        <w:rPr>
          <w:rFonts w:ascii="Garamond" w:hAnsi="Garamond"/>
          <w:sz w:val="22"/>
          <w:szCs w:val="22"/>
          <w:lang w:val="en-US"/>
        </w:rPr>
        <w:t xml:space="preserve"> 2012.</w:t>
      </w:r>
      <w:r w:rsidRPr="00567941">
        <w:rPr>
          <w:rFonts w:ascii="Garamond" w:hAnsi="Garamond"/>
          <w:sz w:val="22"/>
          <w:szCs w:val="22"/>
        </w:rPr>
        <w:t xml:space="preserve"> “Examining the </w:t>
      </w:r>
      <w:r w:rsidRPr="00567941">
        <w:rPr>
          <w:rFonts w:ascii="Garamond" w:hAnsi="Garamond"/>
          <w:sz w:val="22"/>
          <w:szCs w:val="22"/>
          <w:lang w:val="en-US"/>
        </w:rPr>
        <w:t>l</w:t>
      </w:r>
      <w:r w:rsidRPr="00567941">
        <w:rPr>
          <w:rFonts w:ascii="Garamond" w:hAnsi="Garamond"/>
          <w:sz w:val="22"/>
          <w:szCs w:val="22"/>
        </w:rPr>
        <w:t xml:space="preserve">ink </w:t>
      </w:r>
      <w:r w:rsidRPr="00567941">
        <w:rPr>
          <w:rFonts w:ascii="Garamond" w:hAnsi="Garamond"/>
          <w:sz w:val="22"/>
          <w:szCs w:val="22"/>
          <w:lang w:val="en-US"/>
        </w:rPr>
        <w:t>b</w:t>
      </w:r>
      <w:proofErr w:type="spellStart"/>
      <w:r w:rsidRPr="00567941">
        <w:rPr>
          <w:rFonts w:ascii="Garamond" w:hAnsi="Garamond"/>
          <w:sz w:val="22"/>
          <w:szCs w:val="22"/>
        </w:rPr>
        <w:t>etween</w:t>
      </w:r>
      <w:proofErr w:type="spellEnd"/>
      <w:r w:rsidRPr="00567941">
        <w:rPr>
          <w:rFonts w:ascii="Garamond" w:hAnsi="Garamond"/>
          <w:sz w:val="22"/>
          <w:szCs w:val="22"/>
        </w:rPr>
        <w:t xml:space="preserve"> </w:t>
      </w:r>
      <w:r w:rsidRPr="00567941">
        <w:rPr>
          <w:rFonts w:ascii="Garamond" w:hAnsi="Garamond"/>
          <w:sz w:val="22"/>
          <w:szCs w:val="22"/>
          <w:lang w:val="en-US"/>
        </w:rPr>
        <w:t>t</w:t>
      </w:r>
      <w:proofErr w:type="spellStart"/>
      <w:r w:rsidRPr="00567941">
        <w:rPr>
          <w:rFonts w:ascii="Garamond" w:hAnsi="Garamond"/>
          <w:sz w:val="22"/>
          <w:szCs w:val="22"/>
        </w:rPr>
        <w:t>rauma</w:t>
      </w:r>
      <w:proofErr w:type="spellEnd"/>
      <w:r w:rsidRPr="00567941">
        <w:rPr>
          <w:rFonts w:ascii="Garamond" w:hAnsi="Garamond"/>
          <w:sz w:val="22"/>
          <w:szCs w:val="22"/>
        </w:rPr>
        <w:t xml:space="preserve"> and </w:t>
      </w:r>
      <w:r w:rsidRPr="00567941">
        <w:rPr>
          <w:rFonts w:ascii="Garamond" w:hAnsi="Garamond"/>
          <w:sz w:val="22"/>
          <w:szCs w:val="22"/>
          <w:lang w:val="en-US"/>
        </w:rPr>
        <w:t>d</w:t>
      </w:r>
      <w:proofErr w:type="spellStart"/>
      <w:r w:rsidRPr="00567941">
        <w:rPr>
          <w:rFonts w:ascii="Garamond" w:hAnsi="Garamond"/>
          <w:sz w:val="22"/>
          <w:szCs w:val="22"/>
        </w:rPr>
        <w:t>elinquency</w:t>
      </w:r>
      <w:proofErr w:type="spellEnd"/>
      <w:r w:rsidRPr="00567941">
        <w:rPr>
          <w:rFonts w:ascii="Garamond" w:hAnsi="Garamond"/>
          <w:sz w:val="22"/>
          <w:szCs w:val="22"/>
        </w:rPr>
        <w:t xml:space="preserve"> for </w:t>
      </w:r>
      <w:r w:rsidRPr="00567941">
        <w:rPr>
          <w:rFonts w:ascii="Garamond" w:hAnsi="Garamond"/>
          <w:sz w:val="22"/>
          <w:szCs w:val="22"/>
          <w:lang w:val="en-US"/>
        </w:rPr>
        <w:t>j</w:t>
      </w:r>
      <w:proofErr w:type="spellStart"/>
      <w:r w:rsidRPr="00567941">
        <w:rPr>
          <w:rFonts w:ascii="Garamond" w:hAnsi="Garamond"/>
          <w:sz w:val="22"/>
          <w:szCs w:val="22"/>
        </w:rPr>
        <w:t>uvenile</w:t>
      </w:r>
      <w:proofErr w:type="spellEnd"/>
      <w:r w:rsidRPr="00567941">
        <w:rPr>
          <w:rFonts w:ascii="Garamond" w:hAnsi="Garamond"/>
          <w:sz w:val="22"/>
          <w:szCs w:val="22"/>
        </w:rPr>
        <w:t xml:space="preserve"> </w:t>
      </w:r>
      <w:r w:rsidRPr="00567941">
        <w:rPr>
          <w:rFonts w:ascii="Garamond" w:hAnsi="Garamond"/>
          <w:sz w:val="22"/>
          <w:szCs w:val="22"/>
          <w:lang w:val="en-US"/>
        </w:rPr>
        <w:t>d</w:t>
      </w:r>
      <w:proofErr w:type="spellStart"/>
      <w:r w:rsidRPr="00567941">
        <w:rPr>
          <w:rFonts w:ascii="Garamond" w:hAnsi="Garamond"/>
          <w:sz w:val="22"/>
          <w:szCs w:val="22"/>
        </w:rPr>
        <w:t>elinquent</w:t>
      </w:r>
      <w:proofErr w:type="spellEnd"/>
      <w:r w:rsidRPr="00567941">
        <w:rPr>
          <w:rFonts w:ascii="Garamond" w:hAnsi="Garamond"/>
          <w:sz w:val="22"/>
          <w:szCs w:val="22"/>
        </w:rPr>
        <w:t xml:space="preserve"> </w:t>
      </w:r>
      <w:r w:rsidRPr="00567941">
        <w:rPr>
          <w:rFonts w:ascii="Garamond" w:hAnsi="Garamond"/>
          <w:sz w:val="22"/>
          <w:szCs w:val="22"/>
          <w:lang w:val="en-US"/>
        </w:rPr>
        <w:t>g</w:t>
      </w:r>
      <w:proofErr w:type="spellStart"/>
      <w:r w:rsidRPr="00567941">
        <w:rPr>
          <w:rFonts w:ascii="Garamond" w:hAnsi="Garamond"/>
          <w:sz w:val="22"/>
          <w:szCs w:val="22"/>
        </w:rPr>
        <w:t>irls</w:t>
      </w:r>
      <w:proofErr w:type="spellEnd"/>
      <w:r w:rsidRPr="00567941">
        <w:rPr>
          <w:rFonts w:ascii="Garamond" w:hAnsi="Garamond"/>
          <w:sz w:val="22"/>
          <w:szCs w:val="22"/>
        </w:rPr>
        <w:t xml:space="preserve">: A </w:t>
      </w:r>
      <w:r w:rsidRPr="00567941">
        <w:rPr>
          <w:rFonts w:ascii="Garamond" w:hAnsi="Garamond"/>
          <w:sz w:val="22"/>
          <w:szCs w:val="22"/>
          <w:lang w:val="en-US"/>
        </w:rPr>
        <w:t>l</w:t>
      </w:r>
      <w:proofErr w:type="spellStart"/>
      <w:r w:rsidRPr="00567941">
        <w:rPr>
          <w:rFonts w:ascii="Garamond" w:hAnsi="Garamond"/>
          <w:sz w:val="22"/>
          <w:szCs w:val="22"/>
        </w:rPr>
        <w:t>ongitudinal</w:t>
      </w:r>
      <w:proofErr w:type="spellEnd"/>
      <w:r w:rsidRPr="00567941">
        <w:rPr>
          <w:rFonts w:ascii="Garamond" w:hAnsi="Garamond"/>
          <w:sz w:val="22"/>
          <w:szCs w:val="22"/>
        </w:rPr>
        <w:t xml:space="preserve"> </w:t>
      </w:r>
      <w:r w:rsidRPr="00567941">
        <w:rPr>
          <w:rFonts w:ascii="Garamond" w:hAnsi="Garamond"/>
          <w:sz w:val="22"/>
          <w:szCs w:val="22"/>
          <w:lang w:val="en-US"/>
        </w:rPr>
        <w:t>s</w:t>
      </w:r>
      <w:proofErr w:type="spellStart"/>
      <w:r w:rsidRPr="00567941">
        <w:rPr>
          <w:rFonts w:ascii="Garamond" w:hAnsi="Garamond"/>
          <w:sz w:val="22"/>
          <w:szCs w:val="22"/>
        </w:rPr>
        <w:t>tudy</w:t>
      </w:r>
      <w:proofErr w:type="spellEnd"/>
      <w:r w:rsidRPr="00567941">
        <w:rPr>
          <w:rFonts w:ascii="Garamond" w:hAnsi="Garamond"/>
          <w:sz w:val="22"/>
          <w:szCs w:val="22"/>
        </w:rPr>
        <w:t>.”</w:t>
      </w:r>
    </w:p>
    <w:p w14:paraId="3DAFD463" w14:textId="77777777" w:rsidR="0055154E" w:rsidRPr="00567941" w:rsidRDefault="0055154E" w:rsidP="0055154E">
      <w:pPr>
        <w:pStyle w:val="Header"/>
        <w:tabs>
          <w:tab w:val="clear" w:pos="4320"/>
          <w:tab w:val="clear" w:pos="8640"/>
        </w:tabs>
        <w:ind w:left="1080" w:hanging="360"/>
        <w:rPr>
          <w:rFonts w:ascii="Garamond" w:hAnsi="Garamond"/>
          <w:b/>
          <w:bCs/>
          <w:color w:val="000000"/>
          <w:sz w:val="22"/>
          <w:szCs w:val="22"/>
          <w:lang w:val="en-US"/>
        </w:rPr>
      </w:pPr>
      <w:r w:rsidRPr="00567941">
        <w:rPr>
          <w:rFonts w:ascii="Garamond" w:hAnsi="Garamond"/>
          <w:sz w:val="22"/>
          <w:szCs w:val="22"/>
        </w:rPr>
        <w:t>Bernadette Bullock, Ph</w:t>
      </w:r>
      <w:r w:rsidRPr="00567941">
        <w:rPr>
          <w:rFonts w:ascii="Garamond" w:hAnsi="Garamond"/>
          <w:sz w:val="22"/>
          <w:szCs w:val="22"/>
          <w:lang w:val="en-US"/>
        </w:rPr>
        <w:t>.</w:t>
      </w:r>
      <w:r w:rsidRPr="00567941">
        <w:rPr>
          <w:rFonts w:ascii="Garamond" w:hAnsi="Garamond"/>
          <w:sz w:val="22"/>
          <w:szCs w:val="22"/>
        </w:rPr>
        <w:t>D</w:t>
      </w:r>
      <w:r w:rsidRPr="00567941">
        <w:rPr>
          <w:rFonts w:ascii="Garamond" w:hAnsi="Garamond"/>
          <w:sz w:val="22"/>
          <w:szCs w:val="22"/>
          <w:lang w:val="en-US"/>
        </w:rPr>
        <w:t>.</w:t>
      </w:r>
      <w:r w:rsidRPr="00567941">
        <w:rPr>
          <w:rFonts w:ascii="Garamond" w:hAnsi="Garamond"/>
          <w:sz w:val="22"/>
          <w:szCs w:val="22"/>
        </w:rPr>
        <w:t xml:space="preserve"> in Clinical Psychology, </w:t>
      </w:r>
      <w:r w:rsidRPr="00567941">
        <w:rPr>
          <w:rFonts w:ascii="Garamond" w:hAnsi="Garamond"/>
          <w:bCs/>
          <w:color w:val="000000"/>
          <w:sz w:val="22"/>
          <w:szCs w:val="22"/>
        </w:rPr>
        <w:t xml:space="preserve">University of Oregon, </w:t>
      </w:r>
      <w:r w:rsidRPr="00567941">
        <w:rPr>
          <w:rFonts w:ascii="Garamond" w:hAnsi="Garamond"/>
          <w:bCs/>
          <w:color w:val="000000"/>
          <w:sz w:val="22"/>
          <w:szCs w:val="22"/>
          <w:lang w:val="en-US"/>
        </w:rPr>
        <w:t xml:space="preserve">2004. </w:t>
      </w:r>
      <w:r w:rsidRPr="00567941">
        <w:rPr>
          <w:rFonts w:ascii="Garamond" w:hAnsi="Garamond"/>
          <w:sz w:val="22"/>
          <w:szCs w:val="22"/>
        </w:rPr>
        <w:t>“Deviant peer association and problem behavior: A test of genetic and environmental influences.”</w:t>
      </w:r>
    </w:p>
    <w:p w14:paraId="1D73C1C8" w14:textId="77777777" w:rsidR="0055154E" w:rsidRPr="00567941" w:rsidRDefault="0055154E" w:rsidP="0055154E">
      <w:pPr>
        <w:pStyle w:val="Header"/>
        <w:tabs>
          <w:tab w:val="clear" w:pos="4320"/>
          <w:tab w:val="clear" w:pos="8640"/>
        </w:tabs>
        <w:rPr>
          <w:rFonts w:ascii="Garamond" w:hAnsi="Garamond"/>
          <w:sz w:val="22"/>
          <w:szCs w:val="22"/>
          <w:lang w:val="en-US"/>
        </w:rPr>
      </w:pPr>
    </w:p>
    <w:p w14:paraId="51B8C247" w14:textId="77777777" w:rsidR="00857AA3" w:rsidRPr="00567941" w:rsidRDefault="00E93DD1" w:rsidP="00217983">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Master’s </w:t>
      </w:r>
      <w:r w:rsidR="00857AA3" w:rsidRPr="00567941">
        <w:rPr>
          <w:rFonts w:ascii="Garamond" w:hAnsi="Garamond"/>
          <w:b/>
          <w:bCs/>
          <w:color w:val="000000"/>
          <w:sz w:val="22"/>
          <w:szCs w:val="22"/>
          <w:lang w:val="en-US"/>
        </w:rPr>
        <w:t xml:space="preserve">Students </w:t>
      </w:r>
    </w:p>
    <w:p w14:paraId="6B8C5CC1" w14:textId="24FD1BC5" w:rsidR="000235E7" w:rsidRPr="00567941" w:rsidRDefault="000235E7" w:rsidP="00730A0F">
      <w:pPr>
        <w:pStyle w:val="BodyTextIndent2"/>
        <w:ind w:left="1080" w:hanging="360"/>
        <w:rPr>
          <w:rFonts w:ascii="Garamond" w:hAnsi="Garamond"/>
          <w:i w:val="0"/>
          <w:szCs w:val="22"/>
          <w:lang w:val="en-US"/>
        </w:rPr>
      </w:pPr>
      <w:proofErr w:type="spellStart"/>
      <w:r w:rsidRPr="00567941">
        <w:rPr>
          <w:rFonts w:ascii="Garamond" w:hAnsi="Garamond"/>
          <w:i w:val="0"/>
          <w:szCs w:val="22"/>
          <w:lang w:val="en-US"/>
        </w:rPr>
        <w:t>Myrihe</w:t>
      </w:r>
      <w:proofErr w:type="spellEnd"/>
      <w:r w:rsidRPr="00567941">
        <w:rPr>
          <w:rFonts w:ascii="Garamond" w:hAnsi="Garamond"/>
          <w:i w:val="0"/>
          <w:szCs w:val="22"/>
          <w:lang w:val="en-US"/>
        </w:rPr>
        <w:t xml:space="preserve"> </w:t>
      </w:r>
      <w:proofErr w:type="spellStart"/>
      <w:r w:rsidRPr="00567941">
        <w:rPr>
          <w:rFonts w:ascii="Garamond" w:hAnsi="Garamond"/>
          <w:i w:val="0"/>
          <w:szCs w:val="22"/>
          <w:lang w:val="en-US"/>
        </w:rPr>
        <w:t>Rotbock</w:t>
      </w:r>
      <w:proofErr w:type="spellEnd"/>
      <w:r w:rsidRPr="00567941">
        <w:rPr>
          <w:rFonts w:ascii="Garamond" w:hAnsi="Garamond"/>
          <w:i w:val="0"/>
          <w:szCs w:val="22"/>
          <w:lang w:val="en-US"/>
        </w:rPr>
        <w:t>, MS in Prevention Science, University of Oregon, 2026 (expected).</w:t>
      </w:r>
    </w:p>
    <w:p w14:paraId="2935874D" w14:textId="1676EDC5" w:rsidR="00D41405" w:rsidRPr="00567941" w:rsidRDefault="00D41405" w:rsidP="00730A0F">
      <w:pPr>
        <w:pStyle w:val="BodyTextIndent2"/>
        <w:ind w:left="1080" w:hanging="360"/>
        <w:rPr>
          <w:rFonts w:ascii="Garamond" w:hAnsi="Garamond"/>
          <w:i w:val="0"/>
          <w:szCs w:val="22"/>
          <w:lang w:val="en-US"/>
        </w:rPr>
      </w:pPr>
      <w:r w:rsidRPr="00567941">
        <w:rPr>
          <w:rFonts w:ascii="Garamond" w:hAnsi="Garamond"/>
          <w:i w:val="0"/>
          <w:szCs w:val="22"/>
          <w:lang w:val="en-US"/>
        </w:rPr>
        <w:lastRenderedPageBreak/>
        <w:t>Filip-Bogdan Serban-Dragan, MS in Prevention Science, University of Oregon, 202</w:t>
      </w:r>
      <w:r w:rsidR="009A766A" w:rsidRPr="00567941">
        <w:rPr>
          <w:rFonts w:ascii="Garamond" w:hAnsi="Garamond"/>
          <w:i w:val="0"/>
          <w:szCs w:val="22"/>
          <w:lang w:val="en-US"/>
        </w:rPr>
        <w:t>4</w:t>
      </w:r>
      <w:r w:rsidR="00730A0F" w:rsidRPr="00567941">
        <w:rPr>
          <w:rFonts w:ascii="Garamond" w:hAnsi="Garamond"/>
          <w:i w:val="0"/>
          <w:szCs w:val="22"/>
          <w:lang w:val="en-US"/>
        </w:rPr>
        <w:t>.</w:t>
      </w:r>
      <w:r w:rsidRPr="00567941">
        <w:rPr>
          <w:rFonts w:ascii="Garamond" w:hAnsi="Garamond"/>
          <w:i w:val="0"/>
          <w:szCs w:val="22"/>
          <w:lang w:val="en-US"/>
        </w:rPr>
        <w:t xml:space="preserve"> </w:t>
      </w:r>
      <w:r w:rsidR="009A766A" w:rsidRPr="00567941">
        <w:rPr>
          <w:rFonts w:ascii="Garamond" w:hAnsi="Garamond"/>
          <w:i w:val="0"/>
          <w:szCs w:val="22"/>
          <w:lang w:val="en-US"/>
        </w:rPr>
        <w:t>“</w:t>
      </w:r>
      <w:r w:rsidR="00730A0F" w:rsidRPr="00567941">
        <w:rPr>
          <w:rFonts w:ascii="Garamond" w:hAnsi="Garamond"/>
          <w:i w:val="0"/>
          <w:szCs w:val="22"/>
          <w:lang w:val="en-US"/>
        </w:rPr>
        <w:t>Exploring experts' opinion on factors that contribute to the cultural adaptation of Communities That Care (CTC) to Romanian culture</w:t>
      </w:r>
      <w:r w:rsidR="009A766A" w:rsidRPr="00567941">
        <w:rPr>
          <w:rFonts w:ascii="Garamond" w:hAnsi="Garamond"/>
          <w:i w:val="0"/>
          <w:szCs w:val="22"/>
          <w:lang w:val="en-US"/>
        </w:rPr>
        <w:t>.”</w:t>
      </w:r>
    </w:p>
    <w:p w14:paraId="729D3D69" w14:textId="375A95E7" w:rsidR="00D41405" w:rsidRPr="00567941" w:rsidRDefault="00D41405" w:rsidP="00D41405">
      <w:pPr>
        <w:pStyle w:val="BodyTextIndent2"/>
        <w:ind w:left="1080" w:hanging="360"/>
        <w:rPr>
          <w:rFonts w:ascii="Garamond" w:hAnsi="Garamond"/>
          <w:i w:val="0"/>
          <w:szCs w:val="22"/>
          <w:lang w:val="en-US"/>
        </w:rPr>
      </w:pPr>
      <w:r w:rsidRPr="00567941">
        <w:rPr>
          <w:rFonts w:ascii="Garamond" w:hAnsi="Garamond"/>
          <w:i w:val="0"/>
          <w:szCs w:val="22"/>
          <w:lang w:val="en-US"/>
        </w:rPr>
        <w:t>Karissa Ornelas, MEd in Prevention Science, University of Oregon, 2023. “</w:t>
      </w:r>
      <w:r w:rsidRPr="00567941">
        <w:rPr>
          <w:rFonts w:ascii="Garamond" w:hAnsi="Garamond"/>
          <w:i w:val="0"/>
          <w:szCs w:val="22"/>
        </w:rPr>
        <w:t xml:space="preserve">Examining the </w:t>
      </w:r>
      <w:r w:rsidRPr="00567941">
        <w:rPr>
          <w:rFonts w:ascii="Garamond" w:hAnsi="Garamond"/>
          <w:i w:val="0"/>
          <w:szCs w:val="22"/>
          <w:lang w:val="en-US"/>
        </w:rPr>
        <w:t>a</w:t>
      </w:r>
      <w:r w:rsidRPr="00567941">
        <w:rPr>
          <w:rFonts w:ascii="Garamond" w:hAnsi="Garamond"/>
          <w:i w:val="0"/>
          <w:szCs w:val="22"/>
        </w:rPr>
        <w:t xml:space="preserve">association </w:t>
      </w:r>
      <w:r w:rsidRPr="00567941">
        <w:rPr>
          <w:rFonts w:ascii="Garamond" w:hAnsi="Garamond"/>
          <w:i w:val="0"/>
          <w:szCs w:val="22"/>
          <w:lang w:val="en-US"/>
        </w:rPr>
        <w:t>b</w:t>
      </w:r>
      <w:proofErr w:type="spellStart"/>
      <w:r w:rsidRPr="00567941">
        <w:rPr>
          <w:rFonts w:ascii="Garamond" w:hAnsi="Garamond"/>
          <w:i w:val="0"/>
          <w:szCs w:val="22"/>
        </w:rPr>
        <w:t>etween</w:t>
      </w:r>
      <w:proofErr w:type="spellEnd"/>
      <w:r w:rsidRPr="00567941">
        <w:rPr>
          <w:rFonts w:ascii="Garamond" w:hAnsi="Garamond"/>
          <w:i w:val="0"/>
          <w:szCs w:val="22"/>
        </w:rPr>
        <w:t xml:space="preserve"> </w:t>
      </w:r>
      <w:r w:rsidRPr="00567941">
        <w:rPr>
          <w:rFonts w:ascii="Garamond" w:hAnsi="Garamond"/>
          <w:i w:val="0"/>
          <w:szCs w:val="22"/>
          <w:lang w:val="en-US"/>
        </w:rPr>
        <w:t>a</w:t>
      </w:r>
      <w:proofErr w:type="spellStart"/>
      <w:r w:rsidRPr="00567941">
        <w:rPr>
          <w:rFonts w:ascii="Garamond" w:hAnsi="Garamond"/>
          <w:i w:val="0"/>
          <w:szCs w:val="22"/>
        </w:rPr>
        <w:t>dolescent</w:t>
      </w:r>
      <w:proofErr w:type="spellEnd"/>
      <w:r w:rsidRPr="00567941">
        <w:rPr>
          <w:rFonts w:ascii="Garamond" w:hAnsi="Garamond"/>
          <w:i w:val="0"/>
          <w:szCs w:val="22"/>
        </w:rPr>
        <w:t xml:space="preserve"> </w:t>
      </w:r>
      <w:r w:rsidRPr="00567941">
        <w:rPr>
          <w:rFonts w:ascii="Garamond" w:hAnsi="Garamond"/>
          <w:i w:val="0"/>
          <w:szCs w:val="22"/>
          <w:lang w:val="en-US"/>
        </w:rPr>
        <w:t>d</w:t>
      </w:r>
      <w:proofErr w:type="spellStart"/>
      <w:r w:rsidRPr="00567941">
        <w:rPr>
          <w:rFonts w:ascii="Garamond" w:hAnsi="Garamond"/>
          <w:i w:val="0"/>
          <w:szCs w:val="22"/>
        </w:rPr>
        <w:t>epression</w:t>
      </w:r>
      <w:proofErr w:type="spellEnd"/>
      <w:r w:rsidRPr="00567941">
        <w:rPr>
          <w:rFonts w:ascii="Garamond" w:hAnsi="Garamond"/>
          <w:i w:val="0"/>
          <w:szCs w:val="22"/>
        </w:rPr>
        <w:t xml:space="preserve"> and </w:t>
      </w:r>
      <w:r w:rsidRPr="00567941">
        <w:rPr>
          <w:rFonts w:ascii="Garamond" w:hAnsi="Garamond"/>
          <w:i w:val="0"/>
          <w:szCs w:val="22"/>
          <w:lang w:val="en-US"/>
        </w:rPr>
        <w:t>m</w:t>
      </w:r>
      <w:proofErr w:type="spellStart"/>
      <w:r w:rsidRPr="00567941">
        <w:rPr>
          <w:rFonts w:ascii="Garamond" w:hAnsi="Garamond"/>
          <w:i w:val="0"/>
          <w:szCs w:val="22"/>
        </w:rPr>
        <w:t>arijuana</w:t>
      </w:r>
      <w:proofErr w:type="spellEnd"/>
      <w:r w:rsidRPr="00567941">
        <w:rPr>
          <w:rFonts w:ascii="Garamond" w:hAnsi="Garamond"/>
          <w:i w:val="0"/>
          <w:szCs w:val="22"/>
        </w:rPr>
        <w:t xml:space="preserve"> </w:t>
      </w:r>
      <w:r w:rsidRPr="00567941">
        <w:rPr>
          <w:rFonts w:ascii="Garamond" w:hAnsi="Garamond"/>
          <w:i w:val="0"/>
          <w:szCs w:val="22"/>
          <w:lang w:val="en-US"/>
        </w:rPr>
        <w:t>u</w:t>
      </w:r>
      <w:r w:rsidRPr="00567941">
        <w:rPr>
          <w:rFonts w:ascii="Garamond" w:hAnsi="Garamond"/>
          <w:i w:val="0"/>
          <w:szCs w:val="22"/>
        </w:rPr>
        <w:t>se in young adulthood</w:t>
      </w:r>
      <w:r w:rsidRPr="00567941">
        <w:rPr>
          <w:rFonts w:ascii="Garamond" w:hAnsi="Garamond"/>
          <w:i w:val="0"/>
          <w:szCs w:val="22"/>
          <w:lang w:val="en-US"/>
        </w:rPr>
        <w:t>.”</w:t>
      </w:r>
    </w:p>
    <w:p w14:paraId="346912E4" w14:textId="3E0688C0" w:rsidR="00D32257" w:rsidRPr="00567941" w:rsidRDefault="00D32257" w:rsidP="00D32257">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Andre Klest, Prevention Science, University of Oregon, 2016–2022.</w:t>
      </w:r>
    </w:p>
    <w:p w14:paraId="547116FD" w14:textId="2FDC1512" w:rsidR="002B3293" w:rsidRPr="00567941" w:rsidRDefault="002B3293" w:rsidP="00D41405">
      <w:pPr>
        <w:pStyle w:val="BodyTextIndent2"/>
        <w:ind w:left="1080" w:hanging="360"/>
        <w:rPr>
          <w:rFonts w:ascii="Garamond" w:hAnsi="Garamond"/>
          <w:b/>
          <w:bCs/>
          <w:szCs w:val="22"/>
        </w:rPr>
      </w:pPr>
      <w:r w:rsidRPr="00567941">
        <w:rPr>
          <w:rFonts w:ascii="Garamond" w:hAnsi="Garamond"/>
          <w:i w:val="0"/>
          <w:szCs w:val="22"/>
          <w:lang w:val="en-US"/>
        </w:rPr>
        <w:t>Adriana Conn, MS in Prevention Science, University of Oregon, 2022</w:t>
      </w:r>
      <w:r w:rsidR="004019B9" w:rsidRPr="00567941">
        <w:rPr>
          <w:rFonts w:ascii="Garamond" w:hAnsi="Garamond"/>
          <w:i w:val="0"/>
          <w:szCs w:val="22"/>
          <w:lang w:val="en-US"/>
        </w:rPr>
        <w:t>. “</w:t>
      </w:r>
      <w:r w:rsidR="000D4AE5" w:rsidRPr="00567941">
        <w:rPr>
          <w:rFonts w:ascii="Garamond" w:hAnsi="Garamond"/>
          <w:i w:val="0"/>
          <w:szCs w:val="22"/>
          <w:lang w:val="en-US"/>
        </w:rPr>
        <w:t>Investigating the role of interpersonal sensitivity and parental rejection on juvenile offending among girls.</w:t>
      </w:r>
      <w:r w:rsidR="00D41405" w:rsidRPr="00567941">
        <w:rPr>
          <w:rFonts w:ascii="Garamond" w:hAnsi="Garamond"/>
          <w:i w:val="0"/>
          <w:szCs w:val="22"/>
          <w:lang w:val="en-US"/>
        </w:rPr>
        <w:t>”</w:t>
      </w:r>
    </w:p>
    <w:p w14:paraId="07DD7DD4" w14:textId="3FCA7180" w:rsidR="001324D1" w:rsidRPr="00567941" w:rsidRDefault="001324D1" w:rsidP="002F1EF7">
      <w:pPr>
        <w:pStyle w:val="BodyTextIndent2"/>
        <w:ind w:left="1080" w:hanging="360"/>
        <w:rPr>
          <w:rFonts w:ascii="Garamond" w:hAnsi="Garamond"/>
          <w:i w:val="0"/>
          <w:szCs w:val="22"/>
          <w:lang w:val="en-US"/>
        </w:rPr>
      </w:pPr>
      <w:r w:rsidRPr="00567941">
        <w:rPr>
          <w:rFonts w:ascii="Garamond" w:hAnsi="Garamond"/>
          <w:i w:val="0"/>
          <w:szCs w:val="22"/>
          <w:lang w:val="en-US"/>
        </w:rPr>
        <w:t>Rebekah Greig, MEd in Prevention Science, University of Oregon, 2020. “Failed adoption, sexual abuse, and suicide in a high-risk sample of female adolescents.”</w:t>
      </w:r>
    </w:p>
    <w:p w14:paraId="5857F2C9" w14:textId="638BDE56" w:rsidR="002F1EF7" w:rsidRPr="00567941" w:rsidRDefault="002F1EF7" w:rsidP="002F1EF7">
      <w:pPr>
        <w:pStyle w:val="BodyTextIndent2"/>
        <w:ind w:left="1080" w:hanging="360"/>
        <w:rPr>
          <w:rFonts w:ascii="Garamond" w:hAnsi="Garamond"/>
          <w:i w:val="0"/>
          <w:szCs w:val="22"/>
          <w:lang w:val="en-US"/>
        </w:rPr>
      </w:pPr>
      <w:r w:rsidRPr="00567941">
        <w:rPr>
          <w:rFonts w:ascii="Garamond" w:hAnsi="Garamond"/>
          <w:i w:val="0"/>
          <w:szCs w:val="22"/>
          <w:lang w:val="en-US"/>
        </w:rPr>
        <w:t>Daschel Franz, MEd in Prevention Science, University of Oregon, 2019</w:t>
      </w:r>
      <w:r w:rsidR="00110C55" w:rsidRPr="00567941">
        <w:rPr>
          <w:rFonts w:ascii="Garamond" w:hAnsi="Garamond"/>
          <w:i w:val="0"/>
          <w:szCs w:val="22"/>
          <w:lang w:val="en-US"/>
        </w:rPr>
        <w:t>. “Longitudinal associations between trauma symptoms, mental health, and service utilization in women with juvenile justice system involvement.”</w:t>
      </w:r>
    </w:p>
    <w:p w14:paraId="4D544F51" w14:textId="6F8AFFF7" w:rsidR="00995941" w:rsidRPr="00567941" w:rsidRDefault="00C01A1D" w:rsidP="00995941">
      <w:pPr>
        <w:pStyle w:val="BodyTextIndent2"/>
        <w:ind w:left="1080" w:hanging="360"/>
        <w:rPr>
          <w:rFonts w:ascii="Garamond" w:hAnsi="Garamond"/>
          <w:i w:val="0"/>
          <w:szCs w:val="22"/>
          <w:lang w:val="en-US"/>
        </w:rPr>
      </w:pPr>
      <w:r w:rsidRPr="00567941">
        <w:rPr>
          <w:rFonts w:ascii="Garamond" w:hAnsi="Garamond"/>
          <w:i w:val="0"/>
          <w:szCs w:val="22"/>
          <w:lang w:val="en-US"/>
        </w:rPr>
        <w:t>Randall Gottfriedson, MEd in Prevention Science, University of Oregon, 20</w:t>
      </w:r>
      <w:r w:rsidR="00110C55" w:rsidRPr="00567941">
        <w:rPr>
          <w:rFonts w:ascii="Garamond" w:hAnsi="Garamond"/>
          <w:i w:val="0"/>
          <w:szCs w:val="22"/>
          <w:lang w:val="en-US"/>
        </w:rPr>
        <w:t>20</w:t>
      </w:r>
      <w:r w:rsidRPr="00567941">
        <w:rPr>
          <w:rFonts w:ascii="Garamond" w:hAnsi="Garamond"/>
          <w:i w:val="0"/>
          <w:szCs w:val="22"/>
          <w:lang w:val="en-US"/>
        </w:rPr>
        <w:t>.</w:t>
      </w:r>
      <w:r w:rsidR="00995941" w:rsidRPr="00567941">
        <w:rPr>
          <w:rFonts w:ascii="Garamond" w:hAnsi="Garamond"/>
          <w:i w:val="0"/>
          <w:szCs w:val="22"/>
          <w:lang w:val="en-US"/>
        </w:rPr>
        <w:t xml:space="preserve"> “</w:t>
      </w:r>
      <w:r w:rsidR="00995941" w:rsidRPr="00567941">
        <w:rPr>
          <w:rFonts w:ascii="Garamond" w:hAnsi="Garamond"/>
          <w:i w:val="0"/>
          <w:szCs w:val="22"/>
        </w:rPr>
        <w:t>Colville Tribes confront mental health issues with Assertive Community Treatment</w:t>
      </w:r>
      <w:r w:rsidR="00995941" w:rsidRPr="00567941">
        <w:rPr>
          <w:rFonts w:ascii="Garamond" w:hAnsi="Garamond"/>
          <w:i w:val="0"/>
          <w:szCs w:val="22"/>
          <w:lang w:val="en-US"/>
        </w:rPr>
        <w:t>.”</w:t>
      </w:r>
    </w:p>
    <w:p w14:paraId="4312F1E9" w14:textId="09CAD0D5" w:rsidR="00930AAC" w:rsidRPr="00567941" w:rsidRDefault="00930AAC" w:rsidP="00B61435">
      <w:pPr>
        <w:pStyle w:val="BodyTextIndent2"/>
        <w:ind w:left="1080" w:hanging="360"/>
        <w:rPr>
          <w:rFonts w:ascii="Garamond" w:hAnsi="Garamond"/>
          <w:bCs/>
          <w:i w:val="0"/>
          <w:szCs w:val="22"/>
        </w:rPr>
      </w:pPr>
      <w:r w:rsidRPr="00567941">
        <w:rPr>
          <w:rFonts w:ascii="Garamond" w:hAnsi="Garamond"/>
          <w:i w:val="0"/>
          <w:szCs w:val="22"/>
          <w:lang w:val="en-US"/>
        </w:rPr>
        <w:t>Xiao Chen</w:t>
      </w:r>
      <w:r w:rsidR="002F1EF7" w:rsidRPr="00567941">
        <w:rPr>
          <w:rFonts w:ascii="Garamond" w:hAnsi="Garamond"/>
          <w:i w:val="0"/>
          <w:szCs w:val="22"/>
          <w:lang w:val="en-US"/>
        </w:rPr>
        <w:t>g</w:t>
      </w:r>
      <w:r w:rsidRPr="00567941">
        <w:rPr>
          <w:rFonts w:ascii="Garamond" w:hAnsi="Garamond"/>
          <w:i w:val="0"/>
          <w:szCs w:val="22"/>
          <w:lang w:val="en-US"/>
        </w:rPr>
        <w:t>, MS in Prevention Science, University of Oregon, 2019</w:t>
      </w:r>
      <w:r w:rsidR="00B61435" w:rsidRPr="00567941">
        <w:rPr>
          <w:rFonts w:ascii="Garamond" w:hAnsi="Garamond"/>
          <w:i w:val="0"/>
          <w:szCs w:val="22"/>
          <w:lang w:val="en-US"/>
        </w:rPr>
        <w:t>. “</w:t>
      </w:r>
      <w:r w:rsidR="00B61435" w:rsidRPr="00567941">
        <w:rPr>
          <w:rFonts w:ascii="Garamond" w:hAnsi="Garamond"/>
          <w:bCs/>
          <w:i w:val="0"/>
          <w:szCs w:val="22"/>
        </w:rPr>
        <w:t xml:space="preserve">The association between </w:t>
      </w:r>
      <w:r w:rsidR="00B61435" w:rsidRPr="00567941">
        <w:rPr>
          <w:rFonts w:ascii="Garamond" w:hAnsi="Garamond"/>
          <w:bCs/>
          <w:i w:val="0"/>
          <w:szCs w:val="22"/>
          <w:lang w:val="en-US"/>
        </w:rPr>
        <w:t>d</w:t>
      </w:r>
      <w:proofErr w:type="spellStart"/>
      <w:r w:rsidR="00B61435" w:rsidRPr="00567941">
        <w:rPr>
          <w:rFonts w:ascii="Garamond" w:hAnsi="Garamond"/>
          <w:bCs/>
          <w:i w:val="0"/>
          <w:szCs w:val="22"/>
        </w:rPr>
        <w:t>epression</w:t>
      </w:r>
      <w:proofErr w:type="spellEnd"/>
      <w:r w:rsidR="00B61435" w:rsidRPr="00567941">
        <w:rPr>
          <w:rFonts w:ascii="Garamond" w:hAnsi="Garamond"/>
          <w:bCs/>
          <w:i w:val="0"/>
          <w:szCs w:val="22"/>
        </w:rPr>
        <w:t xml:space="preserve"> and </w:t>
      </w:r>
      <w:r w:rsidR="00B61435" w:rsidRPr="00567941">
        <w:rPr>
          <w:rFonts w:ascii="Garamond" w:hAnsi="Garamond"/>
          <w:bCs/>
          <w:i w:val="0"/>
          <w:szCs w:val="22"/>
          <w:lang w:val="en-US"/>
        </w:rPr>
        <w:t>d</w:t>
      </w:r>
      <w:proofErr w:type="spellStart"/>
      <w:r w:rsidR="00B61435" w:rsidRPr="00567941">
        <w:rPr>
          <w:rFonts w:ascii="Garamond" w:hAnsi="Garamond"/>
          <w:bCs/>
          <w:i w:val="0"/>
          <w:szCs w:val="22"/>
        </w:rPr>
        <w:t>elinquent</w:t>
      </w:r>
      <w:proofErr w:type="spellEnd"/>
      <w:r w:rsidR="00B61435" w:rsidRPr="00567941">
        <w:rPr>
          <w:rFonts w:ascii="Garamond" w:hAnsi="Garamond"/>
          <w:bCs/>
          <w:i w:val="0"/>
          <w:szCs w:val="22"/>
        </w:rPr>
        <w:t xml:space="preserve"> </w:t>
      </w:r>
      <w:r w:rsidR="00B61435" w:rsidRPr="00567941">
        <w:rPr>
          <w:rFonts w:ascii="Garamond" w:hAnsi="Garamond"/>
          <w:bCs/>
          <w:i w:val="0"/>
          <w:szCs w:val="22"/>
          <w:lang w:val="en-US"/>
        </w:rPr>
        <w:t>b</w:t>
      </w:r>
      <w:proofErr w:type="spellStart"/>
      <w:r w:rsidR="00B61435" w:rsidRPr="00567941">
        <w:rPr>
          <w:rFonts w:ascii="Garamond" w:hAnsi="Garamond"/>
          <w:bCs/>
          <w:i w:val="0"/>
          <w:szCs w:val="22"/>
        </w:rPr>
        <w:t>ehaviors</w:t>
      </w:r>
      <w:proofErr w:type="spellEnd"/>
      <w:r w:rsidR="00B61435" w:rsidRPr="00567941">
        <w:rPr>
          <w:rFonts w:ascii="Garamond" w:hAnsi="Garamond"/>
          <w:bCs/>
          <w:i w:val="0"/>
          <w:szCs w:val="22"/>
        </w:rPr>
        <w:t xml:space="preserve"> </w:t>
      </w:r>
      <w:r w:rsidR="00B61435" w:rsidRPr="00567941">
        <w:rPr>
          <w:rFonts w:ascii="Garamond" w:hAnsi="Garamond"/>
          <w:i w:val="0"/>
          <w:szCs w:val="22"/>
          <w:lang w:val="en-US"/>
        </w:rPr>
        <w:t>in adolescent girls in foster care.”</w:t>
      </w:r>
    </w:p>
    <w:p w14:paraId="078EB186" w14:textId="5F34F7B7" w:rsidR="00930AAC" w:rsidRPr="00567941" w:rsidRDefault="00930AAC" w:rsidP="00930AAC">
      <w:pPr>
        <w:pStyle w:val="BodyTextIndent2"/>
        <w:ind w:left="1080" w:hanging="360"/>
        <w:rPr>
          <w:rFonts w:ascii="Garamond" w:hAnsi="Garamond"/>
          <w:i w:val="0"/>
          <w:szCs w:val="22"/>
          <w:lang w:val="en-US"/>
        </w:rPr>
      </w:pPr>
      <w:r w:rsidRPr="00567941">
        <w:rPr>
          <w:rFonts w:ascii="Garamond" w:hAnsi="Garamond"/>
          <w:i w:val="0"/>
          <w:szCs w:val="22"/>
          <w:lang w:val="en-US"/>
        </w:rPr>
        <w:t>Muzi Li, M.S. in Prevention Science, University of Oregon, 2018. “Family and individual predictors of attachment in emerging adulthood.”</w:t>
      </w:r>
    </w:p>
    <w:p w14:paraId="262BEE75" w14:textId="185B2D5D" w:rsidR="005D2E5E" w:rsidRPr="00567941" w:rsidRDefault="00857AA3" w:rsidP="005D2E5E">
      <w:pPr>
        <w:pStyle w:val="BodyTextIndent2"/>
        <w:ind w:left="1080" w:hanging="360"/>
        <w:rPr>
          <w:rFonts w:ascii="Garamond" w:hAnsi="Garamond"/>
          <w:i w:val="0"/>
          <w:szCs w:val="22"/>
        </w:rPr>
      </w:pPr>
      <w:r w:rsidRPr="00567941">
        <w:rPr>
          <w:rFonts w:ascii="Garamond" w:hAnsi="Garamond"/>
          <w:i w:val="0"/>
          <w:iCs w:val="0"/>
          <w:szCs w:val="22"/>
        </w:rPr>
        <w:t>Aliya Khan, M.S. in Counseling, Family, and Human Services, University of Oregon</w:t>
      </w:r>
      <w:r w:rsidRPr="00567941">
        <w:rPr>
          <w:rFonts w:ascii="Garamond" w:hAnsi="Garamond"/>
          <w:i w:val="0"/>
          <w:iCs w:val="0"/>
          <w:szCs w:val="22"/>
          <w:lang w:val="en-US"/>
        </w:rPr>
        <w:t>, 2016.</w:t>
      </w:r>
      <w:r w:rsidR="005D2E5E" w:rsidRPr="00567941">
        <w:rPr>
          <w:rFonts w:ascii="Garamond" w:hAnsi="Garamond"/>
          <w:i w:val="0"/>
          <w:iCs w:val="0"/>
          <w:szCs w:val="22"/>
          <w:lang w:val="en-US"/>
        </w:rPr>
        <w:t xml:space="preserve"> “</w:t>
      </w:r>
      <w:r w:rsidR="005D2E5E" w:rsidRPr="00567941">
        <w:rPr>
          <w:rFonts w:ascii="Garamond" w:hAnsi="Garamond"/>
          <w:i w:val="0"/>
          <w:szCs w:val="22"/>
        </w:rPr>
        <w:t xml:space="preserve">Substance </w:t>
      </w:r>
      <w:r w:rsidR="00930AAC" w:rsidRPr="00567941">
        <w:rPr>
          <w:rFonts w:ascii="Garamond" w:hAnsi="Garamond"/>
          <w:i w:val="0"/>
          <w:szCs w:val="22"/>
          <w:lang w:val="en-US"/>
        </w:rPr>
        <w:t>u</w:t>
      </w:r>
      <w:r w:rsidR="005D2E5E" w:rsidRPr="00567941">
        <w:rPr>
          <w:rFonts w:ascii="Garamond" w:hAnsi="Garamond"/>
          <w:i w:val="0"/>
          <w:szCs w:val="22"/>
        </w:rPr>
        <w:t xml:space="preserve">se </w:t>
      </w:r>
      <w:r w:rsidR="00930AAC" w:rsidRPr="00567941">
        <w:rPr>
          <w:rFonts w:ascii="Garamond" w:hAnsi="Garamond"/>
          <w:i w:val="0"/>
          <w:szCs w:val="22"/>
          <w:lang w:val="en-US"/>
        </w:rPr>
        <w:t>d</w:t>
      </w:r>
      <w:proofErr w:type="spellStart"/>
      <w:r w:rsidR="005D2E5E" w:rsidRPr="00567941">
        <w:rPr>
          <w:rFonts w:ascii="Garamond" w:hAnsi="Garamond"/>
          <w:i w:val="0"/>
          <w:szCs w:val="22"/>
        </w:rPr>
        <w:t>uring</w:t>
      </w:r>
      <w:proofErr w:type="spellEnd"/>
      <w:r w:rsidR="005D2E5E" w:rsidRPr="00567941">
        <w:rPr>
          <w:rFonts w:ascii="Garamond" w:hAnsi="Garamond"/>
          <w:i w:val="0"/>
          <w:szCs w:val="22"/>
        </w:rPr>
        <w:t xml:space="preserve"> </w:t>
      </w:r>
      <w:r w:rsidR="00930AAC" w:rsidRPr="00567941">
        <w:rPr>
          <w:rFonts w:ascii="Garamond" w:hAnsi="Garamond"/>
          <w:i w:val="0"/>
          <w:szCs w:val="22"/>
          <w:lang w:val="en-US"/>
        </w:rPr>
        <w:t>p</w:t>
      </w:r>
      <w:proofErr w:type="spellStart"/>
      <w:r w:rsidR="005D2E5E" w:rsidRPr="00567941">
        <w:rPr>
          <w:rFonts w:ascii="Garamond" w:hAnsi="Garamond"/>
          <w:i w:val="0"/>
          <w:szCs w:val="22"/>
        </w:rPr>
        <w:t>regnancy</w:t>
      </w:r>
      <w:proofErr w:type="spellEnd"/>
      <w:r w:rsidR="005D2E5E" w:rsidRPr="00567941">
        <w:rPr>
          <w:rFonts w:ascii="Garamond" w:hAnsi="Garamond"/>
          <w:i w:val="0"/>
          <w:szCs w:val="22"/>
        </w:rPr>
        <w:t xml:space="preserve"> in </w:t>
      </w:r>
      <w:r w:rsidR="00930AAC" w:rsidRPr="00567941">
        <w:rPr>
          <w:rFonts w:ascii="Garamond" w:hAnsi="Garamond"/>
          <w:i w:val="0"/>
          <w:szCs w:val="22"/>
          <w:lang w:val="en-US"/>
        </w:rPr>
        <w:t>t</w:t>
      </w:r>
      <w:proofErr w:type="spellStart"/>
      <w:r w:rsidR="005D2E5E" w:rsidRPr="00567941">
        <w:rPr>
          <w:rFonts w:ascii="Garamond" w:hAnsi="Garamond"/>
          <w:i w:val="0"/>
          <w:szCs w:val="22"/>
        </w:rPr>
        <w:t>eenage</w:t>
      </w:r>
      <w:proofErr w:type="spellEnd"/>
      <w:r w:rsidR="005D2E5E" w:rsidRPr="00567941">
        <w:rPr>
          <w:rFonts w:ascii="Garamond" w:hAnsi="Garamond"/>
          <w:i w:val="0"/>
          <w:szCs w:val="22"/>
        </w:rPr>
        <w:t xml:space="preserve"> </w:t>
      </w:r>
      <w:r w:rsidR="00930AAC" w:rsidRPr="00567941">
        <w:rPr>
          <w:rFonts w:ascii="Garamond" w:hAnsi="Garamond"/>
          <w:i w:val="0"/>
          <w:szCs w:val="22"/>
          <w:lang w:val="en-US"/>
        </w:rPr>
        <w:t>w</w:t>
      </w:r>
      <w:r w:rsidR="005D2E5E" w:rsidRPr="00567941">
        <w:rPr>
          <w:rFonts w:ascii="Garamond" w:hAnsi="Garamond"/>
          <w:i w:val="0"/>
          <w:szCs w:val="22"/>
        </w:rPr>
        <w:t xml:space="preserve">omen: </w:t>
      </w:r>
      <w:r w:rsidR="00B61435" w:rsidRPr="00567941">
        <w:rPr>
          <w:rFonts w:ascii="Garamond" w:hAnsi="Garamond"/>
          <w:i w:val="0"/>
          <w:szCs w:val="22"/>
          <w:lang w:val="en-US"/>
        </w:rPr>
        <w:t>me</w:t>
      </w:r>
      <w:proofErr w:type="spellStart"/>
      <w:r w:rsidR="005D2E5E" w:rsidRPr="00567941">
        <w:rPr>
          <w:rFonts w:ascii="Garamond" w:hAnsi="Garamond"/>
          <w:i w:val="0"/>
          <w:szCs w:val="22"/>
        </w:rPr>
        <w:t>ntal</w:t>
      </w:r>
      <w:proofErr w:type="spellEnd"/>
      <w:r w:rsidR="005D2E5E" w:rsidRPr="00567941">
        <w:rPr>
          <w:rFonts w:ascii="Garamond" w:hAnsi="Garamond"/>
          <w:i w:val="0"/>
          <w:szCs w:val="22"/>
        </w:rPr>
        <w:t xml:space="preserve"> </w:t>
      </w:r>
      <w:r w:rsidR="00930AAC" w:rsidRPr="00567941">
        <w:rPr>
          <w:rFonts w:ascii="Garamond" w:hAnsi="Garamond"/>
          <w:i w:val="0"/>
          <w:szCs w:val="22"/>
          <w:lang w:val="en-US"/>
        </w:rPr>
        <w:t>h</w:t>
      </w:r>
      <w:proofErr w:type="spellStart"/>
      <w:r w:rsidR="005D2E5E" w:rsidRPr="00567941">
        <w:rPr>
          <w:rFonts w:ascii="Garamond" w:hAnsi="Garamond"/>
          <w:i w:val="0"/>
          <w:szCs w:val="22"/>
        </w:rPr>
        <w:t>ealth</w:t>
      </w:r>
      <w:proofErr w:type="spellEnd"/>
      <w:r w:rsidR="005D2E5E" w:rsidRPr="00567941">
        <w:rPr>
          <w:rFonts w:ascii="Garamond" w:hAnsi="Garamond"/>
          <w:i w:val="0"/>
          <w:szCs w:val="22"/>
        </w:rPr>
        <w:t xml:space="preserve"> and </w:t>
      </w:r>
      <w:r w:rsidR="00930AAC" w:rsidRPr="00567941">
        <w:rPr>
          <w:rFonts w:ascii="Garamond" w:hAnsi="Garamond"/>
          <w:i w:val="0"/>
          <w:szCs w:val="22"/>
          <w:lang w:val="en-US"/>
        </w:rPr>
        <w:t>s</w:t>
      </w:r>
      <w:proofErr w:type="spellStart"/>
      <w:r w:rsidR="005D2E5E" w:rsidRPr="00567941">
        <w:rPr>
          <w:rFonts w:ascii="Garamond" w:hAnsi="Garamond"/>
          <w:i w:val="0"/>
          <w:szCs w:val="22"/>
        </w:rPr>
        <w:t>ocial</w:t>
      </w:r>
      <w:proofErr w:type="spellEnd"/>
      <w:r w:rsidR="005D2E5E" w:rsidRPr="00567941">
        <w:rPr>
          <w:rFonts w:ascii="Garamond" w:hAnsi="Garamond"/>
          <w:i w:val="0"/>
          <w:szCs w:val="22"/>
        </w:rPr>
        <w:t xml:space="preserve"> </w:t>
      </w:r>
      <w:r w:rsidR="00930AAC" w:rsidRPr="00567941">
        <w:rPr>
          <w:rFonts w:ascii="Garamond" w:hAnsi="Garamond"/>
          <w:i w:val="0"/>
          <w:szCs w:val="22"/>
          <w:lang w:val="en-US"/>
        </w:rPr>
        <w:t>s</w:t>
      </w:r>
      <w:proofErr w:type="spellStart"/>
      <w:r w:rsidR="005D2E5E" w:rsidRPr="00567941">
        <w:rPr>
          <w:rFonts w:ascii="Garamond" w:hAnsi="Garamond"/>
          <w:i w:val="0"/>
          <w:szCs w:val="22"/>
        </w:rPr>
        <w:t>upport</w:t>
      </w:r>
      <w:proofErr w:type="spellEnd"/>
      <w:r w:rsidR="005D2E5E" w:rsidRPr="00567941">
        <w:rPr>
          <w:rFonts w:ascii="Garamond" w:hAnsi="Garamond"/>
          <w:i w:val="0"/>
          <w:szCs w:val="22"/>
        </w:rPr>
        <w:t xml:space="preserve"> </w:t>
      </w:r>
      <w:r w:rsidR="00930AAC" w:rsidRPr="00567941">
        <w:rPr>
          <w:rFonts w:ascii="Garamond" w:hAnsi="Garamond"/>
          <w:i w:val="0"/>
          <w:szCs w:val="22"/>
          <w:lang w:val="en-US"/>
        </w:rPr>
        <w:t>f</w:t>
      </w:r>
      <w:r w:rsidR="005D2E5E" w:rsidRPr="00567941">
        <w:rPr>
          <w:rFonts w:ascii="Garamond" w:hAnsi="Garamond"/>
          <w:i w:val="0"/>
          <w:szCs w:val="22"/>
        </w:rPr>
        <w:t>actors”</w:t>
      </w:r>
    </w:p>
    <w:p w14:paraId="7F987EEE" w14:textId="77777777" w:rsidR="00857AA3" w:rsidRPr="00567941" w:rsidRDefault="00857AA3" w:rsidP="00E93DD1">
      <w:pPr>
        <w:pStyle w:val="Header"/>
        <w:tabs>
          <w:tab w:val="clear" w:pos="4320"/>
          <w:tab w:val="clear" w:pos="8640"/>
        </w:tabs>
        <w:ind w:left="2160" w:hanging="1440"/>
        <w:rPr>
          <w:rFonts w:ascii="Garamond" w:hAnsi="Garamond"/>
          <w:bCs/>
          <w:color w:val="000000"/>
          <w:sz w:val="22"/>
          <w:szCs w:val="22"/>
          <w:lang w:val="en-US"/>
        </w:rPr>
      </w:pPr>
    </w:p>
    <w:p w14:paraId="7CDDCF59" w14:textId="15C6C8A1" w:rsidR="00E93DD1" w:rsidRPr="00567941" w:rsidRDefault="00857AA3" w:rsidP="00217983">
      <w:pPr>
        <w:pStyle w:val="Header"/>
        <w:tabs>
          <w:tab w:val="clear" w:pos="4320"/>
          <w:tab w:val="clear" w:pos="8640"/>
        </w:tabs>
        <w:spacing w:after="40"/>
        <w:ind w:left="2160" w:hanging="1440"/>
        <w:rPr>
          <w:rFonts w:ascii="Garamond" w:hAnsi="Garamond"/>
          <w:b/>
          <w:bCs/>
          <w:color w:val="000000"/>
          <w:sz w:val="22"/>
          <w:szCs w:val="22"/>
          <w:lang w:val="en-US"/>
        </w:rPr>
      </w:pPr>
      <w:r w:rsidRPr="00567941">
        <w:rPr>
          <w:rFonts w:ascii="Garamond" w:hAnsi="Garamond"/>
          <w:b/>
          <w:bCs/>
          <w:color w:val="000000"/>
          <w:sz w:val="22"/>
          <w:szCs w:val="22"/>
          <w:lang w:val="en-US"/>
        </w:rPr>
        <w:t xml:space="preserve">Master’s Students </w:t>
      </w:r>
      <w:r w:rsidR="00E93DD1" w:rsidRPr="00567941">
        <w:rPr>
          <w:rFonts w:ascii="Garamond" w:hAnsi="Garamond"/>
          <w:b/>
          <w:bCs/>
          <w:color w:val="000000"/>
          <w:sz w:val="22"/>
          <w:szCs w:val="22"/>
          <w:lang w:val="en-US"/>
        </w:rPr>
        <w:t>Thesis Committee Member</w:t>
      </w:r>
    </w:p>
    <w:p w14:paraId="5314751F" w14:textId="488EBD07" w:rsidR="00E01CFA" w:rsidRPr="00567941" w:rsidRDefault="00E01CFA" w:rsidP="001606AB">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Anna Bartuska, MS in Psychology, University of Oregon, 2023. “Provider adherence to modular Cognitive Behavioral Therapy for children.”</w:t>
      </w:r>
    </w:p>
    <w:p w14:paraId="1DD1EEA1" w14:textId="160B85B0" w:rsidR="00F73FBE" w:rsidRPr="00567941" w:rsidRDefault="00F73FBE" w:rsidP="001606AB">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Adam Pettit,</w:t>
      </w:r>
      <w:r w:rsidR="005D2E5E" w:rsidRPr="00567941">
        <w:rPr>
          <w:rFonts w:ascii="Garamond" w:hAnsi="Garamond"/>
          <w:i w:val="0"/>
          <w:iCs w:val="0"/>
          <w:szCs w:val="22"/>
          <w:lang w:val="en-US"/>
        </w:rPr>
        <w:t xml:space="preserve"> </w:t>
      </w:r>
      <w:r w:rsidR="00110C55" w:rsidRPr="00567941">
        <w:rPr>
          <w:rFonts w:ascii="Garamond" w:hAnsi="Garamond"/>
          <w:i w:val="0"/>
          <w:iCs w:val="0"/>
          <w:szCs w:val="22"/>
          <w:lang w:val="en-US"/>
        </w:rPr>
        <w:t>MS</w:t>
      </w:r>
      <w:r w:rsidRPr="00567941">
        <w:rPr>
          <w:rFonts w:ascii="Garamond" w:hAnsi="Garamond"/>
          <w:i w:val="0"/>
          <w:iCs w:val="0"/>
          <w:szCs w:val="22"/>
          <w:lang w:val="en-US"/>
        </w:rPr>
        <w:t xml:space="preserve"> in Psychology, University of Oregon</w:t>
      </w:r>
      <w:r w:rsidR="00C01A1D" w:rsidRPr="00567941">
        <w:rPr>
          <w:rFonts w:ascii="Garamond" w:hAnsi="Garamond"/>
          <w:i w:val="0"/>
          <w:iCs w:val="0"/>
          <w:szCs w:val="22"/>
          <w:lang w:val="en-US"/>
        </w:rPr>
        <w:t xml:space="preserve">, </w:t>
      </w:r>
      <w:r w:rsidR="005D2E5E" w:rsidRPr="00567941">
        <w:rPr>
          <w:rFonts w:ascii="Garamond" w:hAnsi="Garamond"/>
          <w:i w:val="0"/>
          <w:iCs w:val="0"/>
          <w:szCs w:val="22"/>
          <w:lang w:val="en-US"/>
        </w:rPr>
        <w:t>201</w:t>
      </w:r>
      <w:r w:rsidR="00C01A1D" w:rsidRPr="00567941">
        <w:rPr>
          <w:rFonts w:ascii="Garamond" w:hAnsi="Garamond"/>
          <w:i w:val="0"/>
          <w:iCs w:val="0"/>
          <w:szCs w:val="22"/>
          <w:lang w:val="en-US"/>
        </w:rPr>
        <w:t>8. “Putative brain maturation as a moderator of intervention success in adolescent girls</w:t>
      </w:r>
      <w:r w:rsidR="00C01A1D" w:rsidRPr="00567941">
        <w:rPr>
          <w:rFonts w:ascii="Garamond" w:hAnsi="Garamond"/>
          <w:i w:val="0"/>
          <w:szCs w:val="22"/>
          <w:lang w:val="en-US"/>
        </w:rPr>
        <w:t>.”</w:t>
      </w:r>
    </w:p>
    <w:p w14:paraId="6468844A" w14:textId="680C6A25" w:rsidR="00E93DD1" w:rsidRPr="00567941" w:rsidRDefault="00E93DD1" w:rsidP="001606AB">
      <w:pPr>
        <w:pStyle w:val="BodyTextIndent2"/>
        <w:ind w:left="1080" w:hanging="360"/>
        <w:rPr>
          <w:rFonts w:ascii="Garamond" w:hAnsi="Garamond"/>
          <w:bCs/>
          <w:color w:val="000000"/>
          <w:szCs w:val="22"/>
          <w:lang w:val="en-US"/>
        </w:rPr>
      </w:pPr>
      <w:r w:rsidRPr="00567941">
        <w:rPr>
          <w:rFonts w:ascii="Garamond" w:hAnsi="Garamond"/>
          <w:i w:val="0"/>
          <w:iCs w:val="0"/>
          <w:szCs w:val="22"/>
          <w:lang w:val="en-US"/>
        </w:rPr>
        <w:t xml:space="preserve">Lindsay Taraban, </w:t>
      </w:r>
      <w:r w:rsidR="00110C55" w:rsidRPr="00567941">
        <w:rPr>
          <w:rFonts w:ascii="Garamond" w:hAnsi="Garamond"/>
          <w:i w:val="0"/>
          <w:iCs w:val="0"/>
          <w:szCs w:val="22"/>
          <w:lang w:val="en-US"/>
        </w:rPr>
        <w:t>MS</w:t>
      </w:r>
      <w:r w:rsidRPr="00567941">
        <w:rPr>
          <w:rFonts w:ascii="Garamond" w:hAnsi="Garamond"/>
          <w:i w:val="0"/>
          <w:iCs w:val="0"/>
          <w:szCs w:val="22"/>
          <w:lang w:val="en-US"/>
        </w:rPr>
        <w:t xml:space="preserve"> in Psychology, </w:t>
      </w:r>
      <w:r w:rsidRPr="00567941">
        <w:rPr>
          <w:rFonts w:ascii="Garamond" w:hAnsi="Garamond"/>
          <w:bCs/>
          <w:i w:val="0"/>
          <w:iCs w:val="0"/>
          <w:color w:val="000000"/>
          <w:szCs w:val="22"/>
        </w:rPr>
        <w:t>University of Pittsburgh</w:t>
      </w:r>
      <w:r w:rsidR="001606AB" w:rsidRPr="00567941">
        <w:rPr>
          <w:rFonts w:ascii="Garamond" w:hAnsi="Garamond"/>
          <w:bCs/>
          <w:i w:val="0"/>
          <w:iCs w:val="0"/>
          <w:color w:val="000000"/>
          <w:szCs w:val="22"/>
        </w:rPr>
        <w:t>, 2015. “</w:t>
      </w:r>
      <w:r w:rsidR="001606AB" w:rsidRPr="00567941">
        <w:rPr>
          <w:rFonts w:ascii="Garamond" w:hAnsi="Garamond"/>
          <w:bCs/>
          <w:i w:val="0"/>
          <w:color w:val="000000"/>
          <w:szCs w:val="22"/>
          <w:lang w:val="en-US"/>
        </w:rPr>
        <w:t>Maternal depressive symptoms and parenting behavior: Moderation by marital quality and child negative emotionality.”</w:t>
      </w:r>
    </w:p>
    <w:p w14:paraId="18A7E792" w14:textId="00302E14" w:rsidR="00E93DD1" w:rsidRPr="00567941" w:rsidRDefault="00E93DD1" w:rsidP="00E93DD1">
      <w:pPr>
        <w:pStyle w:val="BodyTextIndent2"/>
        <w:ind w:left="1080" w:hanging="360"/>
        <w:rPr>
          <w:rFonts w:ascii="Garamond" w:hAnsi="Garamond"/>
          <w:i w:val="0"/>
          <w:szCs w:val="22"/>
        </w:rPr>
      </w:pPr>
      <w:r w:rsidRPr="00567941">
        <w:rPr>
          <w:rFonts w:ascii="Garamond" w:hAnsi="Garamond"/>
          <w:bCs/>
          <w:i w:val="0"/>
          <w:iCs w:val="0"/>
          <w:color w:val="000000"/>
          <w:szCs w:val="22"/>
        </w:rPr>
        <w:t xml:space="preserve">Julia Reuben, </w:t>
      </w:r>
      <w:r w:rsidR="00110C55" w:rsidRPr="00567941">
        <w:rPr>
          <w:rFonts w:ascii="Garamond" w:hAnsi="Garamond"/>
          <w:bCs/>
          <w:i w:val="0"/>
          <w:iCs w:val="0"/>
          <w:color w:val="000000"/>
          <w:szCs w:val="22"/>
          <w:lang w:val="en-US"/>
        </w:rPr>
        <w:t>MS</w:t>
      </w:r>
      <w:r w:rsidRPr="00567941">
        <w:rPr>
          <w:rFonts w:ascii="Garamond" w:hAnsi="Garamond"/>
          <w:bCs/>
          <w:i w:val="0"/>
          <w:iCs w:val="0"/>
          <w:color w:val="000000"/>
          <w:szCs w:val="22"/>
        </w:rPr>
        <w:t xml:space="preserve"> in Psychology, University of Pittsburgh</w:t>
      </w:r>
      <w:r w:rsidRPr="00567941">
        <w:rPr>
          <w:rFonts w:ascii="Garamond" w:hAnsi="Garamond"/>
          <w:bCs/>
          <w:i w:val="0"/>
          <w:iCs w:val="0"/>
          <w:color w:val="000000"/>
          <w:szCs w:val="22"/>
          <w:lang w:val="en-US"/>
        </w:rPr>
        <w:t>, 2014.</w:t>
      </w:r>
      <w:r w:rsidRPr="00567941">
        <w:rPr>
          <w:rFonts w:ascii="Garamond" w:hAnsi="Garamond"/>
          <w:bCs/>
          <w:i w:val="0"/>
          <w:iCs w:val="0"/>
          <w:color w:val="000000"/>
          <w:szCs w:val="22"/>
        </w:rPr>
        <w:t xml:space="preserve"> “</w:t>
      </w:r>
      <w:r w:rsidRPr="00567941">
        <w:rPr>
          <w:rFonts w:ascii="Garamond" w:hAnsi="Garamond"/>
          <w:i w:val="0"/>
          <w:szCs w:val="22"/>
        </w:rPr>
        <w:t xml:space="preserve">Behavioral </w:t>
      </w:r>
      <w:proofErr w:type="spellStart"/>
      <w:r w:rsidRPr="00567941">
        <w:rPr>
          <w:rFonts w:ascii="Garamond" w:hAnsi="Garamond"/>
          <w:i w:val="0"/>
          <w:szCs w:val="22"/>
          <w:lang w:val="en-US"/>
        </w:rPr>
        <w:t>i</w:t>
      </w:r>
      <w:r w:rsidRPr="00567941">
        <w:rPr>
          <w:rFonts w:ascii="Garamond" w:hAnsi="Garamond"/>
          <w:i w:val="0"/>
          <w:szCs w:val="22"/>
        </w:rPr>
        <w:t>nhibition</w:t>
      </w:r>
      <w:proofErr w:type="spellEnd"/>
      <w:r w:rsidRPr="00567941">
        <w:rPr>
          <w:rFonts w:ascii="Garamond" w:hAnsi="Garamond"/>
          <w:i w:val="0"/>
          <w:szCs w:val="22"/>
        </w:rPr>
        <w:t xml:space="preserve"> and </w:t>
      </w:r>
      <w:r w:rsidRPr="00567941">
        <w:rPr>
          <w:rFonts w:ascii="Garamond" w:hAnsi="Garamond"/>
          <w:i w:val="0"/>
          <w:szCs w:val="22"/>
          <w:lang w:val="en-US"/>
        </w:rPr>
        <w:t>e</w:t>
      </w:r>
      <w:proofErr w:type="spellStart"/>
      <w:r w:rsidRPr="00567941">
        <w:rPr>
          <w:rFonts w:ascii="Garamond" w:hAnsi="Garamond"/>
          <w:i w:val="0"/>
          <w:szCs w:val="22"/>
        </w:rPr>
        <w:t>ffortful</w:t>
      </w:r>
      <w:proofErr w:type="spellEnd"/>
      <w:r w:rsidRPr="00567941">
        <w:rPr>
          <w:rFonts w:ascii="Garamond" w:hAnsi="Garamond"/>
          <w:i w:val="0"/>
          <w:szCs w:val="22"/>
        </w:rPr>
        <w:t xml:space="preserve"> </w:t>
      </w:r>
      <w:r w:rsidRPr="00567941">
        <w:rPr>
          <w:rFonts w:ascii="Garamond" w:hAnsi="Garamond"/>
          <w:i w:val="0"/>
          <w:szCs w:val="22"/>
          <w:lang w:val="en-US"/>
        </w:rPr>
        <w:t>c</w:t>
      </w:r>
      <w:proofErr w:type="spellStart"/>
      <w:r w:rsidRPr="00567941">
        <w:rPr>
          <w:rFonts w:ascii="Garamond" w:hAnsi="Garamond"/>
          <w:i w:val="0"/>
          <w:szCs w:val="22"/>
        </w:rPr>
        <w:t>ontrol</w:t>
      </w:r>
      <w:proofErr w:type="spellEnd"/>
      <w:r w:rsidRPr="00567941">
        <w:rPr>
          <w:rFonts w:ascii="Garamond" w:hAnsi="Garamond"/>
          <w:i w:val="0"/>
          <w:szCs w:val="22"/>
        </w:rPr>
        <w:t xml:space="preserve">: Independent and </w:t>
      </w:r>
      <w:proofErr w:type="spellStart"/>
      <w:r w:rsidRPr="00567941">
        <w:rPr>
          <w:rFonts w:ascii="Garamond" w:hAnsi="Garamond"/>
          <w:i w:val="0"/>
          <w:szCs w:val="22"/>
          <w:lang w:val="en-US"/>
        </w:rPr>
        <w:t>i</w:t>
      </w:r>
      <w:r w:rsidRPr="00567941">
        <w:rPr>
          <w:rFonts w:ascii="Garamond" w:hAnsi="Garamond"/>
          <w:i w:val="0"/>
          <w:szCs w:val="22"/>
        </w:rPr>
        <w:t>nteractive</w:t>
      </w:r>
      <w:proofErr w:type="spellEnd"/>
      <w:r w:rsidRPr="00567941">
        <w:rPr>
          <w:rFonts w:ascii="Garamond" w:hAnsi="Garamond"/>
          <w:i w:val="0"/>
          <w:szCs w:val="22"/>
        </w:rPr>
        <w:t xml:space="preserve"> </w:t>
      </w:r>
      <w:r w:rsidRPr="00567941">
        <w:rPr>
          <w:rFonts w:ascii="Garamond" w:hAnsi="Garamond"/>
          <w:i w:val="0"/>
          <w:szCs w:val="22"/>
          <w:lang w:val="en-US"/>
        </w:rPr>
        <w:t>p</w:t>
      </w:r>
      <w:proofErr w:type="spellStart"/>
      <w:r w:rsidRPr="00567941">
        <w:rPr>
          <w:rFonts w:ascii="Garamond" w:hAnsi="Garamond"/>
          <w:i w:val="0"/>
          <w:szCs w:val="22"/>
        </w:rPr>
        <w:t>redictors</w:t>
      </w:r>
      <w:proofErr w:type="spellEnd"/>
      <w:r w:rsidRPr="00567941">
        <w:rPr>
          <w:rFonts w:ascii="Garamond" w:hAnsi="Garamond"/>
          <w:i w:val="0"/>
          <w:szCs w:val="22"/>
        </w:rPr>
        <w:t xml:space="preserve"> of </w:t>
      </w:r>
      <w:r w:rsidRPr="00567941">
        <w:rPr>
          <w:rFonts w:ascii="Garamond" w:hAnsi="Garamond"/>
          <w:i w:val="0"/>
          <w:szCs w:val="22"/>
          <w:lang w:val="en-US"/>
        </w:rPr>
        <w:t>c</w:t>
      </w:r>
      <w:proofErr w:type="spellStart"/>
      <w:r w:rsidRPr="00567941">
        <w:rPr>
          <w:rFonts w:ascii="Garamond" w:hAnsi="Garamond"/>
          <w:i w:val="0"/>
          <w:szCs w:val="22"/>
        </w:rPr>
        <w:t>hild</w:t>
      </w:r>
      <w:proofErr w:type="spellEnd"/>
      <w:r w:rsidRPr="00567941">
        <w:rPr>
          <w:rFonts w:ascii="Garamond" w:hAnsi="Garamond"/>
          <w:i w:val="0"/>
          <w:szCs w:val="22"/>
        </w:rPr>
        <w:t xml:space="preserve"> </w:t>
      </w:r>
      <w:r w:rsidRPr="00567941">
        <w:rPr>
          <w:rFonts w:ascii="Garamond" w:hAnsi="Garamond"/>
          <w:i w:val="0"/>
          <w:szCs w:val="22"/>
          <w:lang w:val="en-US"/>
        </w:rPr>
        <w:t>e</w:t>
      </w:r>
      <w:proofErr w:type="spellStart"/>
      <w:r w:rsidRPr="00567941">
        <w:rPr>
          <w:rFonts w:ascii="Garamond" w:hAnsi="Garamond"/>
          <w:i w:val="0"/>
          <w:szCs w:val="22"/>
        </w:rPr>
        <w:t>xternalizing</w:t>
      </w:r>
      <w:proofErr w:type="spellEnd"/>
      <w:r w:rsidRPr="00567941">
        <w:rPr>
          <w:rFonts w:ascii="Garamond" w:hAnsi="Garamond"/>
          <w:i w:val="0"/>
          <w:szCs w:val="22"/>
        </w:rPr>
        <w:t xml:space="preserve"> </w:t>
      </w:r>
      <w:r w:rsidRPr="00567941">
        <w:rPr>
          <w:rFonts w:ascii="Garamond" w:hAnsi="Garamond"/>
          <w:i w:val="0"/>
          <w:szCs w:val="22"/>
          <w:lang w:val="en-US"/>
        </w:rPr>
        <w:t>b</w:t>
      </w:r>
      <w:proofErr w:type="spellStart"/>
      <w:r w:rsidRPr="00567941">
        <w:rPr>
          <w:rFonts w:ascii="Garamond" w:hAnsi="Garamond"/>
          <w:i w:val="0"/>
          <w:szCs w:val="22"/>
        </w:rPr>
        <w:t>ehavior</w:t>
      </w:r>
      <w:proofErr w:type="spellEnd"/>
      <w:r w:rsidRPr="00567941">
        <w:rPr>
          <w:rFonts w:ascii="Garamond" w:hAnsi="Garamond"/>
          <w:i w:val="0"/>
          <w:szCs w:val="22"/>
        </w:rPr>
        <w:t>.”</w:t>
      </w:r>
    </w:p>
    <w:p w14:paraId="7C6B99F6" w14:textId="77777777" w:rsidR="00E93DD1" w:rsidRPr="00567941" w:rsidRDefault="00E93DD1" w:rsidP="00E93DD1">
      <w:pPr>
        <w:pStyle w:val="BodyTextIndent2"/>
        <w:ind w:left="1080" w:hanging="360"/>
        <w:rPr>
          <w:rFonts w:ascii="Garamond" w:hAnsi="Garamond"/>
          <w:i w:val="0"/>
          <w:iCs w:val="0"/>
          <w:szCs w:val="22"/>
          <w:lang w:val="en-US"/>
        </w:rPr>
      </w:pPr>
    </w:p>
    <w:p w14:paraId="46FE6EF9" w14:textId="051BED62" w:rsidR="004C34D3" w:rsidRPr="00567941" w:rsidRDefault="004C34D3"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Maste</w:t>
      </w:r>
      <w:r w:rsidR="004E1F20" w:rsidRPr="00567941">
        <w:rPr>
          <w:rFonts w:ascii="Garamond" w:hAnsi="Garamond"/>
          <w:b/>
          <w:i w:val="0"/>
          <w:iCs w:val="0"/>
          <w:szCs w:val="22"/>
          <w:lang w:val="en-US"/>
        </w:rPr>
        <w:t>r’s Students, Capstone Project:</w:t>
      </w:r>
      <w:r w:rsidRPr="00567941">
        <w:rPr>
          <w:rFonts w:ascii="Garamond" w:hAnsi="Garamond"/>
          <w:b/>
          <w:i w:val="0"/>
          <w:iCs w:val="0"/>
          <w:szCs w:val="22"/>
          <w:lang w:val="en-US"/>
        </w:rPr>
        <w:t xml:space="preserve"> Data Mentor</w:t>
      </w:r>
    </w:p>
    <w:p w14:paraId="6E042CBA" w14:textId="425AE4BC" w:rsidR="002F1EF7" w:rsidRPr="00567941" w:rsidRDefault="002F1EF7" w:rsidP="002F1EF7">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Savannah Callahan, </w:t>
      </w:r>
      <w:r w:rsidRPr="00567941">
        <w:rPr>
          <w:rFonts w:ascii="Garamond" w:hAnsi="Garamond"/>
          <w:i w:val="0"/>
          <w:iCs w:val="0"/>
          <w:szCs w:val="22"/>
        </w:rPr>
        <w:t xml:space="preserve">MEd </w:t>
      </w:r>
      <w:r w:rsidRPr="00567941">
        <w:rPr>
          <w:rFonts w:ascii="Garamond" w:hAnsi="Garamond"/>
          <w:i w:val="0"/>
          <w:iCs w:val="0"/>
          <w:szCs w:val="22"/>
          <w:lang w:val="en-US"/>
        </w:rPr>
        <w:t>in Prevention Science</w:t>
      </w:r>
      <w:r w:rsidRPr="00567941">
        <w:rPr>
          <w:rFonts w:ascii="Garamond" w:hAnsi="Garamond"/>
          <w:i w:val="0"/>
          <w:iCs w:val="0"/>
          <w:szCs w:val="22"/>
        </w:rPr>
        <w:t>, University of Oregon, 201</w:t>
      </w:r>
      <w:r w:rsidRPr="00567941">
        <w:rPr>
          <w:rFonts w:ascii="Garamond" w:hAnsi="Garamond"/>
          <w:i w:val="0"/>
          <w:iCs w:val="0"/>
          <w:szCs w:val="22"/>
          <w:lang w:val="en-US"/>
        </w:rPr>
        <w:t>9</w:t>
      </w:r>
      <w:r w:rsidR="00340F90" w:rsidRPr="00567941">
        <w:rPr>
          <w:rFonts w:ascii="Garamond" w:hAnsi="Garamond"/>
          <w:i w:val="0"/>
          <w:iCs w:val="0"/>
          <w:szCs w:val="22"/>
          <w:lang w:val="en-US"/>
        </w:rPr>
        <w:t>. “</w:t>
      </w:r>
      <w:r w:rsidR="00110C55" w:rsidRPr="00567941">
        <w:rPr>
          <w:rFonts w:ascii="Garamond" w:hAnsi="Garamond"/>
          <w:i w:val="0"/>
          <w:iCs w:val="0"/>
          <w:szCs w:val="22"/>
          <w:lang w:val="en-US"/>
        </w:rPr>
        <w:t>Associations between f</w:t>
      </w:r>
      <w:r w:rsidR="00340F90" w:rsidRPr="00567941">
        <w:rPr>
          <w:rFonts w:ascii="Garamond" w:hAnsi="Garamond"/>
          <w:i w:val="0"/>
          <w:iCs w:val="0"/>
          <w:szCs w:val="22"/>
          <w:lang w:val="en-US"/>
        </w:rPr>
        <w:t>oster care placement</w:t>
      </w:r>
      <w:r w:rsidR="00110C55" w:rsidRPr="00567941">
        <w:rPr>
          <w:rFonts w:ascii="Garamond" w:hAnsi="Garamond"/>
          <w:i w:val="0"/>
          <w:iCs w:val="0"/>
          <w:szCs w:val="22"/>
          <w:lang w:val="en-US"/>
        </w:rPr>
        <w:t>s, delinquency, and substance use in girls.”</w:t>
      </w:r>
    </w:p>
    <w:p w14:paraId="23D69ABF" w14:textId="0553931C" w:rsidR="002F1EF7" w:rsidRPr="00567941" w:rsidRDefault="002F1EF7" w:rsidP="006A34DE">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Debbie Hymas,</w:t>
      </w:r>
      <w:r w:rsidRPr="00567941">
        <w:rPr>
          <w:rFonts w:ascii="Garamond" w:hAnsi="Garamond"/>
          <w:i w:val="0"/>
          <w:iCs w:val="0"/>
          <w:szCs w:val="22"/>
        </w:rPr>
        <w:t xml:space="preserve"> MEd </w:t>
      </w:r>
      <w:r w:rsidRPr="00567941">
        <w:rPr>
          <w:rFonts w:ascii="Garamond" w:hAnsi="Garamond"/>
          <w:i w:val="0"/>
          <w:iCs w:val="0"/>
          <w:szCs w:val="22"/>
          <w:lang w:val="en-US"/>
        </w:rPr>
        <w:t>in Prevention Science</w:t>
      </w:r>
      <w:r w:rsidRPr="00567941">
        <w:rPr>
          <w:rFonts w:ascii="Garamond" w:hAnsi="Garamond"/>
          <w:i w:val="0"/>
          <w:iCs w:val="0"/>
          <w:szCs w:val="22"/>
        </w:rPr>
        <w:t>, University of Oregon, 201</w:t>
      </w:r>
      <w:r w:rsidRPr="00567941">
        <w:rPr>
          <w:rFonts w:ascii="Garamond" w:hAnsi="Garamond"/>
          <w:i w:val="0"/>
          <w:iCs w:val="0"/>
          <w:szCs w:val="22"/>
          <w:lang w:val="en-US"/>
        </w:rPr>
        <w:t>9</w:t>
      </w:r>
      <w:r w:rsidR="00110C55" w:rsidRPr="00567941">
        <w:rPr>
          <w:rFonts w:ascii="Garamond" w:hAnsi="Garamond"/>
          <w:i w:val="0"/>
          <w:iCs w:val="0"/>
          <w:szCs w:val="22"/>
          <w:lang w:val="en-US"/>
        </w:rPr>
        <w:t>. “Associations between delinquency and treatment services in juvenile justice girls.”</w:t>
      </w:r>
    </w:p>
    <w:p w14:paraId="0CFA34AB" w14:textId="501DD73A" w:rsidR="00857AA3" w:rsidRPr="00567941" w:rsidRDefault="00857AA3" w:rsidP="006A34DE">
      <w:pPr>
        <w:pStyle w:val="BodyTextIndent2"/>
        <w:ind w:left="1080" w:hanging="360"/>
        <w:rPr>
          <w:rFonts w:ascii="Garamond" w:hAnsi="Garamond"/>
          <w:i w:val="0"/>
          <w:iCs w:val="0"/>
          <w:szCs w:val="22"/>
        </w:rPr>
      </w:pPr>
      <w:r w:rsidRPr="00567941">
        <w:rPr>
          <w:rFonts w:ascii="Garamond" w:hAnsi="Garamond"/>
          <w:i w:val="0"/>
          <w:iCs w:val="0"/>
          <w:szCs w:val="22"/>
        </w:rPr>
        <w:t xml:space="preserve">Selam Wako, M.Ed. </w:t>
      </w:r>
      <w:r w:rsidRPr="00567941">
        <w:rPr>
          <w:rFonts w:ascii="Garamond" w:hAnsi="Garamond"/>
          <w:i w:val="0"/>
          <w:iCs w:val="0"/>
          <w:szCs w:val="22"/>
          <w:lang w:val="en-US"/>
        </w:rPr>
        <w:t xml:space="preserve">in CFHS, </w:t>
      </w:r>
      <w:r w:rsidRPr="00567941">
        <w:rPr>
          <w:rFonts w:ascii="Garamond" w:hAnsi="Garamond"/>
          <w:i w:val="0"/>
          <w:iCs w:val="0"/>
          <w:szCs w:val="22"/>
        </w:rPr>
        <w:t>Prevention Science</w:t>
      </w:r>
      <w:r w:rsidRPr="00567941">
        <w:rPr>
          <w:rFonts w:ascii="Garamond" w:hAnsi="Garamond"/>
          <w:i w:val="0"/>
          <w:iCs w:val="0"/>
          <w:szCs w:val="22"/>
          <w:lang w:val="en-US"/>
        </w:rPr>
        <w:t xml:space="preserve"> specialization</w:t>
      </w:r>
      <w:r w:rsidRPr="00567941">
        <w:rPr>
          <w:rFonts w:ascii="Garamond" w:hAnsi="Garamond"/>
          <w:i w:val="0"/>
          <w:iCs w:val="0"/>
          <w:szCs w:val="22"/>
        </w:rPr>
        <w:t>, University of Oregon, 2016.</w:t>
      </w:r>
      <w:r w:rsidR="00A16723" w:rsidRPr="00567941">
        <w:rPr>
          <w:rFonts w:ascii="Garamond" w:hAnsi="Garamond"/>
          <w:i w:val="0"/>
          <w:iCs w:val="0"/>
          <w:szCs w:val="22"/>
        </w:rPr>
        <w:t xml:space="preserve"> “</w:t>
      </w:r>
      <w:proofErr w:type="spellStart"/>
      <w:r w:rsidR="00A16723" w:rsidRPr="00567941">
        <w:rPr>
          <w:rFonts w:ascii="Garamond" w:hAnsi="Garamond"/>
          <w:i w:val="0"/>
          <w:iCs w:val="0"/>
          <w:szCs w:val="22"/>
        </w:rPr>
        <w:t>Impu</w:t>
      </w:r>
      <w:r w:rsidR="005347AD" w:rsidRPr="00567941">
        <w:rPr>
          <w:rFonts w:ascii="Garamond" w:hAnsi="Garamond"/>
          <w:i w:val="0"/>
          <w:iCs w:val="0"/>
          <w:szCs w:val="22"/>
        </w:rPr>
        <w:t>l</w:t>
      </w:r>
      <w:r w:rsidR="00A16723" w:rsidRPr="00567941">
        <w:rPr>
          <w:rFonts w:ascii="Garamond" w:hAnsi="Garamond"/>
          <w:i w:val="0"/>
          <w:iCs w:val="0"/>
          <w:szCs w:val="22"/>
          <w:lang w:val="en-US"/>
        </w:rPr>
        <w:t>s</w:t>
      </w:r>
      <w:r w:rsidR="00A16723" w:rsidRPr="00567941">
        <w:rPr>
          <w:rFonts w:ascii="Garamond" w:hAnsi="Garamond"/>
          <w:i w:val="0"/>
          <w:iCs w:val="0"/>
          <w:szCs w:val="22"/>
        </w:rPr>
        <w:t>ivi</w:t>
      </w:r>
      <w:r w:rsidR="005347AD" w:rsidRPr="00567941">
        <w:rPr>
          <w:rFonts w:ascii="Garamond" w:hAnsi="Garamond"/>
          <w:i w:val="0"/>
          <w:iCs w:val="0"/>
          <w:szCs w:val="22"/>
        </w:rPr>
        <w:t>ty</w:t>
      </w:r>
      <w:proofErr w:type="spellEnd"/>
      <w:r w:rsidR="005347AD" w:rsidRPr="00567941">
        <w:rPr>
          <w:rFonts w:ascii="Garamond" w:hAnsi="Garamond"/>
          <w:i w:val="0"/>
          <w:iCs w:val="0"/>
          <w:szCs w:val="22"/>
        </w:rPr>
        <w:t xml:space="preserve"> and marital warmth and hostility in adoptive and birth families.”</w:t>
      </w:r>
    </w:p>
    <w:p w14:paraId="29F422FF" w14:textId="75C34BFA" w:rsidR="004C34D3" w:rsidRPr="00567941" w:rsidRDefault="004C34D3" w:rsidP="006A34DE">
      <w:pPr>
        <w:pStyle w:val="BodyTextIndent2"/>
        <w:ind w:left="1080" w:hanging="360"/>
        <w:rPr>
          <w:rFonts w:ascii="Garamond" w:hAnsi="Garamond"/>
          <w:szCs w:val="22"/>
          <w:lang w:val="en-US"/>
        </w:rPr>
      </w:pPr>
      <w:r w:rsidRPr="00567941">
        <w:rPr>
          <w:rFonts w:ascii="Garamond" w:hAnsi="Garamond"/>
          <w:i w:val="0"/>
          <w:iCs w:val="0"/>
          <w:szCs w:val="22"/>
        </w:rPr>
        <w:t>Jenna Gilardi, M.Ed</w:t>
      </w:r>
      <w:r w:rsidR="00A41C42" w:rsidRPr="00567941">
        <w:rPr>
          <w:rFonts w:ascii="Garamond" w:hAnsi="Garamond"/>
          <w:i w:val="0"/>
          <w:iCs w:val="0"/>
          <w:szCs w:val="22"/>
        </w:rPr>
        <w:t xml:space="preserve">. </w:t>
      </w:r>
      <w:r w:rsidRPr="00567941">
        <w:rPr>
          <w:rFonts w:ascii="Garamond" w:hAnsi="Garamond"/>
          <w:i w:val="0"/>
          <w:iCs w:val="0"/>
          <w:szCs w:val="22"/>
          <w:lang w:val="en-US"/>
        </w:rPr>
        <w:t xml:space="preserve">in CFHS, </w:t>
      </w:r>
      <w:r w:rsidRPr="00567941">
        <w:rPr>
          <w:rFonts w:ascii="Garamond" w:hAnsi="Garamond"/>
          <w:i w:val="0"/>
          <w:iCs w:val="0"/>
          <w:szCs w:val="22"/>
        </w:rPr>
        <w:t>Prevention Science</w:t>
      </w:r>
      <w:r w:rsidRPr="00567941">
        <w:rPr>
          <w:rFonts w:ascii="Garamond" w:hAnsi="Garamond"/>
          <w:i w:val="0"/>
          <w:iCs w:val="0"/>
          <w:szCs w:val="22"/>
          <w:lang w:val="en-US"/>
        </w:rPr>
        <w:t xml:space="preserve"> specialization</w:t>
      </w:r>
      <w:r w:rsidRPr="00567941">
        <w:rPr>
          <w:rFonts w:ascii="Garamond" w:hAnsi="Garamond"/>
          <w:i w:val="0"/>
          <w:iCs w:val="0"/>
          <w:szCs w:val="22"/>
        </w:rPr>
        <w:t>, University of Oregon</w:t>
      </w:r>
      <w:r w:rsidR="00427D05" w:rsidRPr="00567941">
        <w:rPr>
          <w:rFonts w:ascii="Garamond" w:hAnsi="Garamond"/>
          <w:i w:val="0"/>
          <w:iCs w:val="0"/>
          <w:szCs w:val="22"/>
        </w:rPr>
        <w:t>, 2015</w:t>
      </w:r>
      <w:r w:rsidR="006A34DE" w:rsidRPr="00567941">
        <w:rPr>
          <w:rFonts w:ascii="Garamond" w:hAnsi="Garamond"/>
          <w:i w:val="0"/>
          <w:iCs w:val="0"/>
          <w:szCs w:val="22"/>
        </w:rPr>
        <w:t>. “</w:t>
      </w:r>
      <w:r w:rsidR="006A34DE" w:rsidRPr="00567941">
        <w:rPr>
          <w:rFonts w:ascii="Garamond" w:hAnsi="Garamond"/>
          <w:i w:val="0"/>
          <w:szCs w:val="22"/>
          <w:lang w:val="en-US"/>
        </w:rPr>
        <w:t>Multidimensional Treatment Foster Care in juvenile justice system: O</w:t>
      </w:r>
      <w:r w:rsidR="006A34DE" w:rsidRPr="00567941">
        <w:rPr>
          <w:rFonts w:ascii="Garamond" w:hAnsi="Garamond"/>
          <w:i w:val="0"/>
          <w:iCs w:val="0"/>
          <w:szCs w:val="22"/>
          <w:lang w:val="en-US"/>
        </w:rPr>
        <w:t>utcomes for females with sexual abuse history.”</w:t>
      </w:r>
    </w:p>
    <w:p w14:paraId="15EF50A1" w14:textId="244AD7B0" w:rsidR="004C34D3" w:rsidRPr="00567941" w:rsidRDefault="004C34D3" w:rsidP="004C34D3">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Alana Hu, </w:t>
      </w:r>
      <w:r w:rsidR="00A41C42" w:rsidRPr="00567941">
        <w:rPr>
          <w:rFonts w:ascii="Garamond" w:hAnsi="Garamond"/>
          <w:i w:val="0"/>
          <w:iCs w:val="0"/>
          <w:szCs w:val="22"/>
        </w:rPr>
        <w:t>M.Ed.</w:t>
      </w:r>
      <w:r w:rsidRPr="00567941">
        <w:rPr>
          <w:rFonts w:ascii="Garamond" w:hAnsi="Garamond"/>
          <w:i w:val="0"/>
          <w:iCs w:val="0"/>
          <w:szCs w:val="22"/>
        </w:rPr>
        <w:t xml:space="preserve"> </w:t>
      </w:r>
      <w:r w:rsidRPr="00567941">
        <w:rPr>
          <w:rFonts w:ascii="Garamond" w:hAnsi="Garamond"/>
          <w:i w:val="0"/>
          <w:iCs w:val="0"/>
          <w:szCs w:val="22"/>
          <w:lang w:val="en-US"/>
        </w:rPr>
        <w:t xml:space="preserve">in CFHS, </w:t>
      </w:r>
      <w:r w:rsidRPr="00567941">
        <w:rPr>
          <w:rFonts w:ascii="Garamond" w:hAnsi="Garamond"/>
          <w:i w:val="0"/>
          <w:iCs w:val="0"/>
          <w:szCs w:val="22"/>
        </w:rPr>
        <w:t>Prevention Science</w:t>
      </w:r>
      <w:r w:rsidRPr="00567941">
        <w:rPr>
          <w:rFonts w:ascii="Garamond" w:hAnsi="Garamond"/>
          <w:i w:val="0"/>
          <w:iCs w:val="0"/>
          <w:szCs w:val="22"/>
          <w:lang w:val="en-US"/>
        </w:rPr>
        <w:t xml:space="preserve"> specialization</w:t>
      </w:r>
      <w:r w:rsidRPr="00567941">
        <w:rPr>
          <w:rFonts w:ascii="Garamond" w:hAnsi="Garamond"/>
          <w:i w:val="0"/>
          <w:iCs w:val="0"/>
          <w:szCs w:val="22"/>
        </w:rPr>
        <w:t>, University of Oregon</w:t>
      </w:r>
      <w:r w:rsidR="00427D05" w:rsidRPr="00567941">
        <w:rPr>
          <w:rFonts w:ascii="Garamond" w:hAnsi="Garamond"/>
          <w:i w:val="0"/>
          <w:iCs w:val="0"/>
          <w:szCs w:val="22"/>
        </w:rPr>
        <w:t>, 2015</w:t>
      </w:r>
      <w:r w:rsidR="006A34DE" w:rsidRPr="00567941">
        <w:rPr>
          <w:rFonts w:ascii="Garamond" w:hAnsi="Garamond"/>
          <w:i w:val="0"/>
          <w:iCs w:val="0"/>
          <w:szCs w:val="22"/>
        </w:rPr>
        <w:t>.</w:t>
      </w:r>
      <w:r w:rsidR="005347AD" w:rsidRPr="00567941">
        <w:rPr>
          <w:rFonts w:ascii="Garamond" w:hAnsi="Garamond"/>
          <w:i w:val="0"/>
          <w:iCs w:val="0"/>
          <w:szCs w:val="22"/>
        </w:rPr>
        <w:t xml:space="preserve"> “Peer relations and delinquency in foster girls following a skill-building preventive intervention.”</w:t>
      </w:r>
    </w:p>
    <w:p w14:paraId="18F4E89D" w14:textId="205B5DAD" w:rsidR="004C34D3" w:rsidRPr="00567941" w:rsidRDefault="004C34D3" w:rsidP="004C34D3">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Roger Wert, </w:t>
      </w:r>
      <w:r w:rsidR="00A41C42" w:rsidRPr="00567941">
        <w:rPr>
          <w:rFonts w:ascii="Garamond" w:hAnsi="Garamond"/>
          <w:i w:val="0"/>
          <w:iCs w:val="0"/>
          <w:szCs w:val="22"/>
        </w:rPr>
        <w:t>M.Ed.</w:t>
      </w:r>
      <w:r w:rsidRPr="00567941">
        <w:rPr>
          <w:rFonts w:ascii="Garamond" w:hAnsi="Garamond"/>
          <w:i w:val="0"/>
          <w:iCs w:val="0"/>
          <w:szCs w:val="22"/>
        </w:rPr>
        <w:t xml:space="preserve"> </w:t>
      </w:r>
      <w:r w:rsidRPr="00567941">
        <w:rPr>
          <w:rFonts w:ascii="Garamond" w:hAnsi="Garamond"/>
          <w:i w:val="0"/>
          <w:iCs w:val="0"/>
          <w:szCs w:val="22"/>
          <w:lang w:val="en-US"/>
        </w:rPr>
        <w:t xml:space="preserve">in CFHS, </w:t>
      </w:r>
      <w:r w:rsidRPr="00567941">
        <w:rPr>
          <w:rFonts w:ascii="Garamond" w:hAnsi="Garamond"/>
          <w:i w:val="0"/>
          <w:iCs w:val="0"/>
          <w:szCs w:val="22"/>
        </w:rPr>
        <w:t>Prevention Science</w:t>
      </w:r>
      <w:r w:rsidRPr="00567941">
        <w:rPr>
          <w:rFonts w:ascii="Garamond" w:hAnsi="Garamond"/>
          <w:i w:val="0"/>
          <w:iCs w:val="0"/>
          <w:szCs w:val="22"/>
          <w:lang w:val="en-US"/>
        </w:rPr>
        <w:t xml:space="preserve"> specialization</w:t>
      </w:r>
      <w:r w:rsidRPr="00567941">
        <w:rPr>
          <w:rFonts w:ascii="Garamond" w:hAnsi="Garamond"/>
          <w:i w:val="0"/>
          <w:iCs w:val="0"/>
          <w:szCs w:val="22"/>
        </w:rPr>
        <w:t>, University of Oregon</w:t>
      </w:r>
      <w:r w:rsidR="00427D05" w:rsidRPr="00567941">
        <w:rPr>
          <w:rFonts w:ascii="Garamond" w:hAnsi="Garamond"/>
          <w:i w:val="0"/>
          <w:iCs w:val="0"/>
          <w:szCs w:val="22"/>
          <w:lang w:val="en-US"/>
        </w:rPr>
        <w:t>, 2015</w:t>
      </w:r>
      <w:r w:rsidR="006A34DE" w:rsidRPr="00567941">
        <w:rPr>
          <w:rFonts w:ascii="Garamond" w:hAnsi="Garamond"/>
          <w:i w:val="0"/>
          <w:iCs w:val="0"/>
          <w:szCs w:val="22"/>
          <w:lang w:val="en-US"/>
        </w:rPr>
        <w:t>.</w:t>
      </w:r>
      <w:r w:rsidR="005347AD" w:rsidRPr="00567941">
        <w:rPr>
          <w:rFonts w:ascii="Garamond" w:hAnsi="Garamond"/>
          <w:i w:val="0"/>
          <w:iCs w:val="0"/>
          <w:szCs w:val="22"/>
          <w:lang w:val="en-US"/>
        </w:rPr>
        <w:t xml:space="preserve"> “Self-concept and academic achievement.”</w:t>
      </w:r>
    </w:p>
    <w:p w14:paraId="068C8463" w14:textId="5B2B3825" w:rsidR="004C34D3" w:rsidRPr="00567941" w:rsidRDefault="006F5B56" w:rsidP="004C34D3">
      <w:pPr>
        <w:pStyle w:val="BodyTextIndent2"/>
        <w:ind w:left="1080" w:hanging="360"/>
        <w:rPr>
          <w:rFonts w:ascii="Garamond" w:hAnsi="Garamond"/>
          <w:i w:val="0"/>
          <w:iCs w:val="0"/>
          <w:szCs w:val="22"/>
        </w:rPr>
      </w:pPr>
      <w:r w:rsidRPr="00567941">
        <w:rPr>
          <w:rFonts w:ascii="Garamond" w:hAnsi="Garamond"/>
          <w:i w:val="0"/>
          <w:iCs w:val="0"/>
          <w:szCs w:val="22"/>
          <w:lang w:val="en-US"/>
        </w:rPr>
        <w:t>Lindsey Low</w:t>
      </w:r>
      <w:r w:rsidR="004C34D3" w:rsidRPr="00567941">
        <w:rPr>
          <w:rFonts w:ascii="Garamond" w:hAnsi="Garamond"/>
          <w:i w:val="0"/>
          <w:iCs w:val="0"/>
          <w:szCs w:val="22"/>
          <w:lang w:val="en-US"/>
        </w:rPr>
        <w:t xml:space="preserve">, </w:t>
      </w:r>
      <w:r w:rsidR="004C34D3" w:rsidRPr="00567941">
        <w:rPr>
          <w:rFonts w:ascii="Garamond" w:hAnsi="Garamond"/>
          <w:i w:val="0"/>
          <w:iCs w:val="0"/>
          <w:szCs w:val="22"/>
        </w:rPr>
        <w:t>M.E</w:t>
      </w:r>
      <w:r w:rsidR="00A41C42" w:rsidRPr="00567941">
        <w:rPr>
          <w:rFonts w:ascii="Garamond" w:hAnsi="Garamond"/>
          <w:i w:val="0"/>
          <w:iCs w:val="0"/>
          <w:szCs w:val="22"/>
        </w:rPr>
        <w:t>d.</w:t>
      </w:r>
      <w:r w:rsidR="004C34D3" w:rsidRPr="00567941">
        <w:rPr>
          <w:rFonts w:ascii="Garamond" w:hAnsi="Garamond"/>
          <w:i w:val="0"/>
          <w:iCs w:val="0"/>
          <w:szCs w:val="22"/>
        </w:rPr>
        <w:t xml:space="preserve"> </w:t>
      </w:r>
      <w:r w:rsidR="004C34D3" w:rsidRPr="00567941">
        <w:rPr>
          <w:rFonts w:ascii="Garamond" w:hAnsi="Garamond"/>
          <w:i w:val="0"/>
          <w:iCs w:val="0"/>
          <w:szCs w:val="22"/>
          <w:lang w:val="en-US"/>
        </w:rPr>
        <w:t xml:space="preserve">in CFHS, </w:t>
      </w:r>
      <w:r w:rsidR="004C34D3" w:rsidRPr="00567941">
        <w:rPr>
          <w:rFonts w:ascii="Garamond" w:hAnsi="Garamond"/>
          <w:i w:val="0"/>
          <w:iCs w:val="0"/>
          <w:szCs w:val="22"/>
        </w:rPr>
        <w:t>Prevention Science</w:t>
      </w:r>
      <w:r w:rsidR="004C34D3" w:rsidRPr="00567941">
        <w:rPr>
          <w:rFonts w:ascii="Garamond" w:hAnsi="Garamond"/>
          <w:i w:val="0"/>
          <w:iCs w:val="0"/>
          <w:szCs w:val="22"/>
          <w:lang w:val="en-US"/>
        </w:rPr>
        <w:t xml:space="preserve"> specialization</w:t>
      </w:r>
      <w:r w:rsidR="004C34D3" w:rsidRPr="00567941">
        <w:rPr>
          <w:rFonts w:ascii="Garamond" w:hAnsi="Garamond"/>
          <w:i w:val="0"/>
          <w:iCs w:val="0"/>
          <w:szCs w:val="22"/>
        </w:rPr>
        <w:t>, University of Oregon</w:t>
      </w:r>
      <w:r w:rsidR="00427D05" w:rsidRPr="00567941">
        <w:rPr>
          <w:rFonts w:ascii="Garamond" w:hAnsi="Garamond"/>
          <w:i w:val="0"/>
          <w:iCs w:val="0"/>
          <w:szCs w:val="22"/>
        </w:rPr>
        <w:t>, 2015. “</w:t>
      </w:r>
      <w:r w:rsidR="00427D05" w:rsidRPr="00567941">
        <w:rPr>
          <w:rFonts w:ascii="Garamond" w:hAnsi="Garamond"/>
          <w:i w:val="0"/>
          <w:iCs w:val="0"/>
          <w:szCs w:val="22"/>
          <w:lang w:val="en-US"/>
        </w:rPr>
        <w:t>Adolescent parenthood and associated risk of adult involvement with child welfare”</w:t>
      </w:r>
    </w:p>
    <w:p w14:paraId="57BF8A07" w14:textId="5D12884D" w:rsidR="004C34D3" w:rsidRPr="00567941" w:rsidRDefault="00A41C42" w:rsidP="004C34D3">
      <w:pPr>
        <w:pStyle w:val="BodyTextIndent2"/>
        <w:ind w:left="1080" w:hanging="360"/>
        <w:rPr>
          <w:rFonts w:ascii="Garamond" w:hAnsi="Garamond"/>
          <w:i w:val="0"/>
          <w:iCs w:val="0"/>
          <w:szCs w:val="22"/>
          <w:lang w:val="en-US"/>
        </w:rPr>
      </w:pPr>
      <w:r w:rsidRPr="00567941">
        <w:rPr>
          <w:rFonts w:ascii="Garamond" w:hAnsi="Garamond"/>
          <w:i w:val="0"/>
          <w:iCs w:val="0"/>
          <w:szCs w:val="22"/>
        </w:rPr>
        <w:t>Laura Johnson, M.Ed.</w:t>
      </w:r>
      <w:r w:rsidR="004C34D3" w:rsidRPr="00567941">
        <w:rPr>
          <w:rFonts w:ascii="Garamond" w:hAnsi="Garamond"/>
          <w:i w:val="0"/>
          <w:iCs w:val="0"/>
          <w:szCs w:val="22"/>
        </w:rPr>
        <w:t xml:space="preserve"> </w:t>
      </w:r>
      <w:r w:rsidR="004C34D3" w:rsidRPr="00567941">
        <w:rPr>
          <w:rFonts w:ascii="Garamond" w:hAnsi="Garamond"/>
          <w:i w:val="0"/>
          <w:iCs w:val="0"/>
          <w:szCs w:val="22"/>
          <w:lang w:val="en-US"/>
        </w:rPr>
        <w:t xml:space="preserve">in CFHS, </w:t>
      </w:r>
      <w:r w:rsidR="004C34D3" w:rsidRPr="00567941">
        <w:rPr>
          <w:rFonts w:ascii="Garamond" w:hAnsi="Garamond"/>
          <w:i w:val="0"/>
          <w:iCs w:val="0"/>
          <w:szCs w:val="22"/>
        </w:rPr>
        <w:t>Prevention Science</w:t>
      </w:r>
      <w:r w:rsidR="004C34D3" w:rsidRPr="00567941">
        <w:rPr>
          <w:rFonts w:ascii="Garamond" w:hAnsi="Garamond"/>
          <w:i w:val="0"/>
          <w:iCs w:val="0"/>
          <w:szCs w:val="22"/>
          <w:lang w:val="en-US"/>
        </w:rPr>
        <w:t xml:space="preserve"> specialization</w:t>
      </w:r>
      <w:r w:rsidR="004C34D3" w:rsidRPr="00567941">
        <w:rPr>
          <w:rFonts w:ascii="Garamond" w:hAnsi="Garamond"/>
          <w:i w:val="0"/>
          <w:iCs w:val="0"/>
          <w:szCs w:val="22"/>
        </w:rPr>
        <w:t>, University of Oregon</w:t>
      </w:r>
      <w:r w:rsidR="004C34D3" w:rsidRPr="00567941">
        <w:rPr>
          <w:rFonts w:ascii="Garamond" w:hAnsi="Garamond"/>
          <w:i w:val="0"/>
          <w:iCs w:val="0"/>
          <w:szCs w:val="22"/>
          <w:lang w:val="en-US"/>
        </w:rPr>
        <w:t>, 2014</w:t>
      </w:r>
      <w:r w:rsidR="006A34DE" w:rsidRPr="00567941">
        <w:rPr>
          <w:rFonts w:ascii="Garamond" w:hAnsi="Garamond"/>
          <w:i w:val="0"/>
          <w:iCs w:val="0"/>
          <w:szCs w:val="22"/>
          <w:lang w:val="en-US"/>
        </w:rPr>
        <w:t>.</w:t>
      </w:r>
      <w:r w:rsidR="005347AD" w:rsidRPr="00567941">
        <w:rPr>
          <w:rFonts w:ascii="Garamond" w:hAnsi="Garamond"/>
          <w:i w:val="0"/>
          <w:iCs w:val="0"/>
          <w:szCs w:val="22"/>
          <w:lang w:val="en-US"/>
        </w:rPr>
        <w:t xml:space="preserve"> “Emergency room visits among women with prior juvenile justice involvement.”</w:t>
      </w:r>
    </w:p>
    <w:p w14:paraId="6A1F13FE" w14:textId="2263F90B" w:rsidR="004C34D3" w:rsidRPr="00567941" w:rsidRDefault="00A41C42" w:rsidP="004C34D3">
      <w:pPr>
        <w:pStyle w:val="BodyTextIndent2"/>
        <w:ind w:left="1080" w:hanging="360"/>
        <w:rPr>
          <w:rFonts w:ascii="Garamond" w:hAnsi="Garamond"/>
          <w:i w:val="0"/>
          <w:iCs w:val="0"/>
          <w:szCs w:val="22"/>
          <w:lang w:val="en-US"/>
        </w:rPr>
      </w:pPr>
      <w:r w:rsidRPr="00567941">
        <w:rPr>
          <w:rFonts w:ascii="Garamond" w:hAnsi="Garamond"/>
          <w:i w:val="0"/>
          <w:iCs w:val="0"/>
          <w:szCs w:val="22"/>
        </w:rPr>
        <w:t>Timothy Matthews, M.Ed.</w:t>
      </w:r>
      <w:r w:rsidR="004C34D3" w:rsidRPr="00567941">
        <w:rPr>
          <w:rFonts w:ascii="Garamond" w:hAnsi="Garamond"/>
          <w:i w:val="0"/>
          <w:iCs w:val="0"/>
          <w:szCs w:val="22"/>
        </w:rPr>
        <w:t xml:space="preserve"> </w:t>
      </w:r>
      <w:r w:rsidR="004C34D3" w:rsidRPr="00567941">
        <w:rPr>
          <w:rFonts w:ascii="Garamond" w:hAnsi="Garamond"/>
          <w:i w:val="0"/>
          <w:iCs w:val="0"/>
          <w:szCs w:val="22"/>
          <w:lang w:val="en-US"/>
        </w:rPr>
        <w:t xml:space="preserve">in CFHS, </w:t>
      </w:r>
      <w:r w:rsidR="004C34D3" w:rsidRPr="00567941">
        <w:rPr>
          <w:rFonts w:ascii="Garamond" w:hAnsi="Garamond"/>
          <w:i w:val="0"/>
          <w:iCs w:val="0"/>
          <w:szCs w:val="22"/>
        </w:rPr>
        <w:t>Prevention Science</w:t>
      </w:r>
      <w:r w:rsidR="004C34D3" w:rsidRPr="00567941">
        <w:rPr>
          <w:rFonts w:ascii="Garamond" w:hAnsi="Garamond"/>
          <w:i w:val="0"/>
          <w:iCs w:val="0"/>
          <w:szCs w:val="22"/>
          <w:lang w:val="en-US"/>
        </w:rPr>
        <w:t xml:space="preserve"> specialization</w:t>
      </w:r>
      <w:r w:rsidR="004C34D3" w:rsidRPr="00567941">
        <w:rPr>
          <w:rFonts w:ascii="Garamond" w:hAnsi="Garamond"/>
          <w:i w:val="0"/>
          <w:iCs w:val="0"/>
          <w:szCs w:val="22"/>
        </w:rPr>
        <w:t>, University of Oregon</w:t>
      </w:r>
      <w:r w:rsidR="004C34D3" w:rsidRPr="00567941">
        <w:rPr>
          <w:rFonts w:ascii="Garamond" w:hAnsi="Garamond"/>
          <w:i w:val="0"/>
          <w:iCs w:val="0"/>
          <w:szCs w:val="22"/>
          <w:lang w:val="en-US"/>
        </w:rPr>
        <w:t>, 2014</w:t>
      </w:r>
      <w:r w:rsidR="006A34DE" w:rsidRPr="00567941">
        <w:rPr>
          <w:rFonts w:ascii="Garamond" w:hAnsi="Garamond"/>
          <w:i w:val="0"/>
          <w:iCs w:val="0"/>
          <w:szCs w:val="22"/>
          <w:lang w:val="en-US"/>
        </w:rPr>
        <w:t>.</w:t>
      </w:r>
      <w:r w:rsidR="00C83A87" w:rsidRPr="00567941">
        <w:rPr>
          <w:rFonts w:ascii="Garamond" w:hAnsi="Garamond"/>
          <w:i w:val="0"/>
          <w:iCs w:val="0"/>
          <w:szCs w:val="22"/>
          <w:lang w:val="en-US"/>
        </w:rPr>
        <w:t xml:space="preserve"> “Distance from home and outcomes in delinquent girls referred for out-of-home care.”</w:t>
      </w:r>
    </w:p>
    <w:p w14:paraId="454EF53A" w14:textId="1D62A19F" w:rsidR="004C34D3" w:rsidRPr="00567941" w:rsidRDefault="00A41C42" w:rsidP="00F61D00">
      <w:pPr>
        <w:pStyle w:val="BodyTextIndent2"/>
        <w:ind w:left="1080" w:hanging="360"/>
        <w:rPr>
          <w:rFonts w:ascii="Garamond" w:hAnsi="Garamond"/>
          <w:szCs w:val="22"/>
        </w:rPr>
      </w:pPr>
      <w:r w:rsidRPr="00567941">
        <w:rPr>
          <w:rFonts w:ascii="Garamond" w:hAnsi="Garamond"/>
          <w:i w:val="0"/>
          <w:iCs w:val="0"/>
          <w:szCs w:val="22"/>
        </w:rPr>
        <w:lastRenderedPageBreak/>
        <w:t>Brian Reece, M.Ed.</w:t>
      </w:r>
      <w:r w:rsidR="004C34D3" w:rsidRPr="00567941">
        <w:rPr>
          <w:rFonts w:ascii="Garamond" w:hAnsi="Garamond"/>
          <w:i w:val="0"/>
          <w:iCs w:val="0"/>
          <w:szCs w:val="22"/>
        </w:rPr>
        <w:t xml:space="preserve"> </w:t>
      </w:r>
      <w:r w:rsidR="004C34D3" w:rsidRPr="00567941">
        <w:rPr>
          <w:rFonts w:ascii="Garamond" w:hAnsi="Garamond"/>
          <w:i w:val="0"/>
          <w:iCs w:val="0"/>
          <w:szCs w:val="22"/>
          <w:lang w:val="en-US"/>
        </w:rPr>
        <w:t xml:space="preserve">in CFHS, </w:t>
      </w:r>
      <w:r w:rsidR="004C34D3" w:rsidRPr="00567941">
        <w:rPr>
          <w:rFonts w:ascii="Garamond" w:hAnsi="Garamond"/>
          <w:i w:val="0"/>
          <w:iCs w:val="0"/>
          <w:szCs w:val="22"/>
        </w:rPr>
        <w:t>Prevention Science</w:t>
      </w:r>
      <w:r w:rsidR="004C34D3" w:rsidRPr="00567941">
        <w:rPr>
          <w:rFonts w:ascii="Garamond" w:hAnsi="Garamond"/>
          <w:i w:val="0"/>
          <w:iCs w:val="0"/>
          <w:szCs w:val="22"/>
          <w:lang w:val="en-US"/>
        </w:rPr>
        <w:t xml:space="preserve"> specialization</w:t>
      </w:r>
      <w:r w:rsidR="004C34D3" w:rsidRPr="00567941">
        <w:rPr>
          <w:rFonts w:ascii="Garamond" w:hAnsi="Garamond"/>
          <w:i w:val="0"/>
          <w:iCs w:val="0"/>
          <w:szCs w:val="22"/>
        </w:rPr>
        <w:t>, University of Oregon</w:t>
      </w:r>
      <w:r w:rsidR="004C34D3" w:rsidRPr="00567941">
        <w:rPr>
          <w:rFonts w:ascii="Garamond" w:hAnsi="Garamond"/>
          <w:i w:val="0"/>
          <w:iCs w:val="0"/>
          <w:szCs w:val="22"/>
          <w:lang w:val="en-US"/>
        </w:rPr>
        <w:t xml:space="preserve">, 2014. </w:t>
      </w:r>
      <w:r w:rsidR="00F61D00" w:rsidRPr="00567941">
        <w:rPr>
          <w:rFonts w:ascii="Garamond" w:hAnsi="Garamond"/>
          <w:i w:val="0"/>
          <w:iCs w:val="0"/>
          <w:szCs w:val="22"/>
          <w:lang w:val="en-US"/>
        </w:rPr>
        <w:t>“</w:t>
      </w:r>
      <w:r w:rsidR="00A16723" w:rsidRPr="00567941">
        <w:rPr>
          <w:rFonts w:ascii="Garamond" w:hAnsi="Garamond"/>
          <w:i w:val="0"/>
          <w:szCs w:val="22"/>
        </w:rPr>
        <w:t>Are racial attitudes associated with birth mothers’ decision to place i</w:t>
      </w:r>
      <w:r w:rsidR="00F61D00" w:rsidRPr="00567941">
        <w:rPr>
          <w:rFonts w:ascii="Garamond" w:hAnsi="Garamond"/>
          <w:i w:val="0"/>
          <w:szCs w:val="22"/>
        </w:rPr>
        <w:t xml:space="preserve">nfant </w:t>
      </w:r>
      <w:r w:rsidR="00F61D00" w:rsidRPr="00567941">
        <w:rPr>
          <w:rFonts w:ascii="Garamond" w:hAnsi="Garamond"/>
          <w:i w:val="0"/>
          <w:iCs w:val="0"/>
          <w:szCs w:val="22"/>
          <w:lang w:val="en-US"/>
        </w:rPr>
        <w:t>w</w:t>
      </w:r>
      <w:r w:rsidR="00A16723" w:rsidRPr="00567941">
        <w:rPr>
          <w:rFonts w:ascii="Garamond" w:hAnsi="Garamond"/>
          <w:i w:val="0"/>
          <w:iCs w:val="0"/>
          <w:szCs w:val="22"/>
          <w:lang w:val="en-US"/>
        </w:rPr>
        <w:t>ith same-sex c</w:t>
      </w:r>
      <w:r w:rsidR="00F61D00" w:rsidRPr="00567941">
        <w:rPr>
          <w:rFonts w:ascii="Garamond" w:hAnsi="Garamond"/>
          <w:i w:val="0"/>
          <w:iCs w:val="0"/>
          <w:szCs w:val="22"/>
          <w:lang w:val="en-US"/>
        </w:rPr>
        <w:t xml:space="preserve">ouples?” </w:t>
      </w:r>
      <w:r w:rsidR="004C34D3" w:rsidRPr="00567941">
        <w:rPr>
          <w:rFonts w:ascii="Garamond" w:hAnsi="Garamond"/>
          <w:i w:val="0"/>
          <w:iCs w:val="0"/>
          <w:szCs w:val="22"/>
          <w:lang w:val="en-US"/>
        </w:rPr>
        <w:t>Current position: Associate Director for Assessment and Communication, University of Miami</w:t>
      </w:r>
    </w:p>
    <w:p w14:paraId="012298E0" w14:textId="016EA69B" w:rsidR="004C34D3" w:rsidRPr="00567941" w:rsidRDefault="004C34D3" w:rsidP="00E93DD1">
      <w:pPr>
        <w:pStyle w:val="BodyTextIndent2"/>
        <w:ind w:left="1080" w:hanging="360"/>
        <w:rPr>
          <w:rFonts w:ascii="Garamond" w:hAnsi="Garamond"/>
          <w:bCs/>
          <w:i w:val="0"/>
          <w:iCs w:val="0"/>
          <w:color w:val="000000"/>
          <w:szCs w:val="22"/>
          <w:lang w:val="en-US"/>
        </w:rPr>
      </w:pPr>
      <w:r w:rsidRPr="00567941">
        <w:rPr>
          <w:rFonts w:ascii="Garamond" w:hAnsi="Garamond"/>
          <w:i w:val="0"/>
          <w:szCs w:val="22"/>
        </w:rPr>
        <w:t xml:space="preserve">Tom Hollenstein, </w:t>
      </w:r>
      <w:r w:rsidRPr="00567941">
        <w:rPr>
          <w:rFonts w:ascii="Garamond" w:hAnsi="Garamond"/>
          <w:i w:val="0"/>
          <w:szCs w:val="22"/>
          <w:lang w:val="en-US"/>
        </w:rPr>
        <w:t>M</w:t>
      </w:r>
      <w:r w:rsidR="00A41C42" w:rsidRPr="00567941">
        <w:rPr>
          <w:rFonts w:ascii="Garamond" w:hAnsi="Garamond"/>
          <w:i w:val="0"/>
          <w:szCs w:val="22"/>
          <w:lang w:val="en-US"/>
        </w:rPr>
        <w:t>.</w:t>
      </w:r>
      <w:r w:rsidRPr="00567941">
        <w:rPr>
          <w:rFonts w:ascii="Garamond" w:hAnsi="Garamond"/>
          <w:i w:val="0"/>
          <w:szCs w:val="22"/>
          <w:lang w:val="en-US"/>
        </w:rPr>
        <w:t>S</w:t>
      </w:r>
      <w:r w:rsidR="00A41C42" w:rsidRPr="00567941">
        <w:rPr>
          <w:rFonts w:ascii="Garamond" w:hAnsi="Garamond"/>
          <w:i w:val="0"/>
          <w:szCs w:val="22"/>
          <w:lang w:val="en-US"/>
        </w:rPr>
        <w:t>.</w:t>
      </w:r>
      <w:r w:rsidRPr="00567941">
        <w:rPr>
          <w:rFonts w:ascii="Garamond" w:hAnsi="Garamond"/>
          <w:i w:val="0"/>
          <w:szCs w:val="22"/>
          <w:lang w:val="en-US"/>
        </w:rPr>
        <w:t xml:space="preserve">, Psychology, </w:t>
      </w:r>
      <w:r w:rsidRPr="00567941">
        <w:rPr>
          <w:rFonts w:ascii="Garamond" w:hAnsi="Garamond"/>
          <w:i w:val="0"/>
          <w:szCs w:val="22"/>
        </w:rPr>
        <w:t>University of Oregon</w:t>
      </w:r>
      <w:r w:rsidRPr="00567941">
        <w:rPr>
          <w:rFonts w:ascii="Garamond" w:hAnsi="Garamond"/>
          <w:i w:val="0"/>
          <w:szCs w:val="22"/>
          <w:lang w:val="en-US"/>
        </w:rPr>
        <w:t>, 2001</w:t>
      </w:r>
      <w:r w:rsidRPr="00567941">
        <w:rPr>
          <w:rFonts w:ascii="Garamond" w:hAnsi="Garamond"/>
          <w:i w:val="0"/>
          <w:szCs w:val="22"/>
        </w:rPr>
        <w:t>.</w:t>
      </w:r>
      <w:r w:rsidRPr="00567941">
        <w:rPr>
          <w:rFonts w:ascii="Garamond" w:hAnsi="Garamond"/>
          <w:bCs/>
          <w:i w:val="0"/>
          <w:iCs w:val="0"/>
          <w:color w:val="000000"/>
          <w:szCs w:val="22"/>
        </w:rPr>
        <w:t xml:space="preserve"> Current position: </w:t>
      </w:r>
      <w:r w:rsidR="00857AA3" w:rsidRPr="00567941">
        <w:rPr>
          <w:rFonts w:ascii="Garamond" w:hAnsi="Garamond"/>
          <w:bCs/>
          <w:i w:val="0"/>
          <w:iCs w:val="0"/>
          <w:color w:val="000000"/>
          <w:szCs w:val="22"/>
        </w:rPr>
        <w:t>Associate</w:t>
      </w:r>
      <w:r w:rsidRPr="00567941">
        <w:rPr>
          <w:rFonts w:ascii="Garamond" w:hAnsi="Garamond"/>
          <w:bCs/>
          <w:i w:val="0"/>
          <w:iCs w:val="0"/>
          <w:color w:val="000000"/>
          <w:szCs w:val="22"/>
          <w:lang w:val="en-US"/>
        </w:rPr>
        <w:t xml:space="preserve"> </w:t>
      </w:r>
      <w:r w:rsidRPr="00567941">
        <w:rPr>
          <w:rFonts w:ascii="Garamond" w:hAnsi="Garamond"/>
          <w:bCs/>
          <w:i w:val="0"/>
          <w:iCs w:val="0"/>
          <w:color w:val="000000"/>
          <w:szCs w:val="22"/>
        </w:rPr>
        <w:t>Professor, Queen’s University, Department of Psychology</w:t>
      </w:r>
    </w:p>
    <w:p w14:paraId="274F84F2" w14:textId="77777777" w:rsidR="000018F0" w:rsidRPr="00567941" w:rsidRDefault="000018F0" w:rsidP="005545DD">
      <w:pPr>
        <w:pStyle w:val="BodyTextIndent2"/>
        <w:ind w:left="2160" w:hanging="1440"/>
        <w:rPr>
          <w:rFonts w:ascii="Garamond" w:hAnsi="Garamond"/>
          <w:i w:val="0"/>
          <w:iCs w:val="0"/>
          <w:szCs w:val="22"/>
          <w:lang w:val="en-US"/>
        </w:rPr>
      </w:pPr>
    </w:p>
    <w:p w14:paraId="30ABFAE7" w14:textId="77777777" w:rsidR="00DB255A" w:rsidRPr="00567941" w:rsidRDefault="005545DD"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Preliminary Exam Committee Member</w:t>
      </w:r>
    </w:p>
    <w:p w14:paraId="50C53DBB" w14:textId="69641F48" w:rsidR="0084712B" w:rsidRPr="00567941" w:rsidRDefault="005545DD" w:rsidP="005545DD">
      <w:pPr>
        <w:pStyle w:val="BodyTextIndent2"/>
        <w:ind w:left="2160" w:hanging="1440"/>
        <w:rPr>
          <w:rFonts w:ascii="Garamond" w:hAnsi="Garamond"/>
          <w:i w:val="0"/>
          <w:iCs w:val="0"/>
          <w:szCs w:val="22"/>
        </w:rPr>
      </w:pPr>
      <w:r w:rsidRPr="00567941">
        <w:rPr>
          <w:rFonts w:ascii="Garamond" w:hAnsi="Garamond"/>
          <w:i w:val="0"/>
          <w:iCs w:val="0"/>
          <w:szCs w:val="22"/>
          <w:lang w:val="en-US"/>
        </w:rPr>
        <w:t>R</w:t>
      </w:r>
      <w:proofErr w:type="spellStart"/>
      <w:r w:rsidR="0084712B" w:rsidRPr="00567941">
        <w:rPr>
          <w:rFonts w:ascii="Garamond" w:hAnsi="Garamond"/>
          <w:i w:val="0"/>
          <w:iCs w:val="0"/>
          <w:szCs w:val="22"/>
        </w:rPr>
        <w:t>obin</w:t>
      </w:r>
      <w:proofErr w:type="spellEnd"/>
      <w:r w:rsidR="0084712B" w:rsidRPr="00567941">
        <w:rPr>
          <w:rFonts w:ascii="Garamond" w:hAnsi="Garamond"/>
          <w:i w:val="0"/>
          <w:iCs w:val="0"/>
          <w:szCs w:val="22"/>
        </w:rPr>
        <w:t xml:space="preserve"> Hertz, Clinical Psychology, University of Oregon</w:t>
      </w:r>
      <w:r w:rsidRPr="00567941">
        <w:rPr>
          <w:rFonts w:ascii="Garamond" w:hAnsi="Garamond"/>
          <w:i w:val="0"/>
          <w:iCs w:val="0"/>
          <w:szCs w:val="22"/>
          <w:lang w:val="en-US"/>
        </w:rPr>
        <w:t>, 2015</w:t>
      </w:r>
      <w:r w:rsidR="00A16723" w:rsidRPr="00567941">
        <w:rPr>
          <w:rFonts w:ascii="Garamond" w:hAnsi="Garamond"/>
          <w:i w:val="0"/>
          <w:iCs w:val="0"/>
          <w:szCs w:val="22"/>
          <w:lang w:val="en-US"/>
        </w:rPr>
        <w:t>–</w:t>
      </w:r>
      <w:r w:rsidR="0054529E" w:rsidRPr="00567941">
        <w:rPr>
          <w:rFonts w:ascii="Garamond" w:hAnsi="Garamond"/>
          <w:i w:val="0"/>
          <w:iCs w:val="0"/>
          <w:szCs w:val="22"/>
          <w:lang w:val="en-US"/>
        </w:rPr>
        <w:t>16</w:t>
      </w:r>
      <w:r w:rsidR="00890F40" w:rsidRPr="00567941">
        <w:rPr>
          <w:rFonts w:ascii="Garamond" w:hAnsi="Garamond"/>
          <w:i w:val="0"/>
          <w:iCs w:val="0"/>
          <w:szCs w:val="22"/>
          <w:lang w:val="en-US"/>
        </w:rPr>
        <w:t>.</w:t>
      </w:r>
    </w:p>
    <w:p w14:paraId="39DE0DE8" w14:textId="77777777" w:rsidR="00D26C2E" w:rsidRPr="00567941" w:rsidRDefault="00D26C2E" w:rsidP="005545DD">
      <w:pPr>
        <w:pStyle w:val="BodyTextIndent2"/>
        <w:ind w:left="2160" w:hanging="1440"/>
        <w:rPr>
          <w:rFonts w:ascii="Garamond" w:hAnsi="Garamond"/>
          <w:i w:val="0"/>
          <w:iCs w:val="0"/>
          <w:szCs w:val="22"/>
        </w:rPr>
      </w:pPr>
    </w:p>
    <w:p w14:paraId="16C84CB5" w14:textId="77777777" w:rsidR="005545DD" w:rsidRPr="00567941" w:rsidRDefault="005545DD" w:rsidP="00217983">
      <w:pPr>
        <w:pStyle w:val="BodyTextIndent2"/>
        <w:spacing w:after="40"/>
        <w:ind w:left="2160" w:hanging="1440"/>
        <w:rPr>
          <w:rFonts w:ascii="Garamond" w:hAnsi="Garamond"/>
          <w:b/>
          <w:i w:val="0"/>
          <w:iCs w:val="0"/>
          <w:szCs w:val="22"/>
          <w:lang w:val="en-US"/>
        </w:rPr>
      </w:pPr>
      <w:r w:rsidRPr="00567941">
        <w:rPr>
          <w:rFonts w:ascii="Garamond" w:hAnsi="Garamond"/>
          <w:b/>
          <w:i w:val="0"/>
          <w:iCs w:val="0"/>
          <w:szCs w:val="22"/>
          <w:lang w:val="en-US"/>
        </w:rPr>
        <w:t>Undergraduate Honor’s Thesis Committee Member</w:t>
      </w:r>
    </w:p>
    <w:p w14:paraId="785B72BF" w14:textId="04EA0F11" w:rsidR="00BB20CE" w:rsidRPr="00567941" w:rsidRDefault="005D26DA" w:rsidP="00BB20CE">
      <w:pPr>
        <w:pStyle w:val="BodyTextIndent2"/>
        <w:ind w:left="1080" w:hanging="360"/>
        <w:rPr>
          <w:rFonts w:ascii="Garamond" w:hAnsi="Garamond"/>
          <w:bCs/>
          <w:i w:val="0"/>
          <w:szCs w:val="22"/>
          <w:lang w:val="en-US"/>
        </w:rPr>
      </w:pPr>
      <w:r w:rsidRPr="00567941">
        <w:rPr>
          <w:rFonts w:ascii="Garamond" w:hAnsi="Garamond"/>
          <w:i w:val="0"/>
          <w:iCs w:val="0"/>
          <w:szCs w:val="22"/>
          <w:lang w:val="en-US"/>
        </w:rPr>
        <w:t xml:space="preserve">Whitney Warth, </w:t>
      </w:r>
      <w:r w:rsidR="00995941" w:rsidRPr="00567941">
        <w:rPr>
          <w:rFonts w:ascii="Garamond" w:hAnsi="Garamond"/>
          <w:i w:val="0"/>
          <w:iCs w:val="0"/>
          <w:szCs w:val="22"/>
          <w:lang w:val="en-US"/>
        </w:rPr>
        <w:t xml:space="preserve">Department of Counseling Psychology and Human Services and the </w:t>
      </w:r>
      <w:r w:rsidRPr="00567941">
        <w:rPr>
          <w:rFonts w:ascii="Garamond" w:hAnsi="Garamond"/>
          <w:bCs/>
          <w:i w:val="0"/>
          <w:color w:val="000000"/>
          <w:szCs w:val="22"/>
        </w:rPr>
        <w:t>Robert D. Clark Honors College</w:t>
      </w:r>
      <w:r w:rsidRPr="00567941">
        <w:rPr>
          <w:rFonts w:ascii="Garamond" w:hAnsi="Garamond"/>
          <w:bCs/>
          <w:i w:val="0"/>
          <w:szCs w:val="22"/>
          <w:lang w:val="en-US"/>
        </w:rPr>
        <w:t>,</w:t>
      </w:r>
      <w:r w:rsidRPr="00567941">
        <w:rPr>
          <w:rFonts w:ascii="Garamond" w:hAnsi="Garamond"/>
          <w:bCs/>
          <w:i w:val="0"/>
          <w:szCs w:val="22"/>
        </w:rPr>
        <w:t xml:space="preserve"> </w:t>
      </w:r>
      <w:r w:rsidRPr="00567941">
        <w:rPr>
          <w:rFonts w:ascii="Garamond" w:hAnsi="Garamond"/>
          <w:i w:val="0"/>
          <w:szCs w:val="22"/>
          <w:lang w:val="en-US"/>
        </w:rPr>
        <w:t>University of Oregon, 2021, “</w:t>
      </w:r>
      <w:r w:rsidRPr="00567941">
        <w:rPr>
          <w:rFonts w:ascii="Garamond" w:hAnsi="Garamond"/>
          <w:bCs/>
          <w:i w:val="0"/>
          <w:szCs w:val="22"/>
        </w:rPr>
        <w:t xml:space="preserve">Associations </w:t>
      </w:r>
      <w:r w:rsidR="00BB20CE" w:rsidRPr="00567941">
        <w:rPr>
          <w:rFonts w:ascii="Garamond" w:hAnsi="Garamond"/>
          <w:bCs/>
          <w:i w:val="0"/>
          <w:szCs w:val="22"/>
          <w:lang w:val="en-US"/>
        </w:rPr>
        <w:t>between</w:t>
      </w:r>
      <w:r w:rsidRPr="00567941">
        <w:rPr>
          <w:rFonts w:ascii="Garamond" w:hAnsi="Garamond"/>
          <w:bCs/>
          <w:i w:val="0"/>
          <w:szCs w:val="22"/>
        </w:rPr>
        <w:t xml:space="preserve"> </w:t>
      </w:r>
      <w:r w:rsidR="00BB20CE" w:rsidRPr="00567941">
        <w:rPr>
          <w:rFonts w:ascii="Garamond" w:hAnsi="Garamond"/>
          <w:bCs/>
          <w:i w:val="0"/>
          <w:szCs w:val="22"/>
          <w:lang w:val="en-US"/>
        </w:rPr>
        <w:t>o</w:t>
      </w:r>
      <w:proofErr w:type="spellStart"/>
      <w:r w:rsidR="00BB20CE" w:rsidRPr="00567941">
        <w:rPr>
          <w:rFonts w:ascii="Garamond" w:hAnsi="Garamond"/>
          <w:bCs/>
          <w:i w:val="0"/>
          <w:szCs w:val="22"/>
        </w:rPr>
        <w:t>penness</w:t>
      </w:r>
      <w:proofErr w:type="spellEnd"/>
      <w:r w:rsidR="00BB20CE" w:rsidRPr="00567941">
        <w:rPr>
          <w:rFonts w:ascii="Garamond" w:hAnsi="Garamond"/>
          <w:bCs/>
          <w:i w:val="0"/>
          <w:szCs w:val="22"/>
        </w:rPr>
        <w:t xml:space="preserve"> </w:t>
      </w:r>
      <w:r w:rsidR="00BB20CE" w:rsidRPr="00567941">
        <w:rPr>
          <w:rFonts w:ascii="Garamond" w:hAnsi="Garamond"/>
          <w:bCs/>
          <w:i w:val="0"/>
          <w:szCs w:val="22"/>
          <w:lang w:val="en-US"/>
        </w:rPr>
        <w:t>in a</w:t>
      </w:r>
      <w:proofErr w:type="spellStart"/>
      <w:r w:rsidRPr="00567941">
        <w:rPr>
          <w:rFonts w:ascii="Garamond" w:hAnsi="Garamond"/>
          <w:bCs/>
          <w:i w:val="0"/>
          <w:szCs w:val="22"/>
        </w:rPr>
        <w:t>doption</w:t>
      </w:r>
      <w:proofErr w:type="spellEnd"/>
      <w:r w:rsidRPr="00567941">
        <w:rPr>
          <w:rFonts w:ascii="Garamond" w:hAnsi="Garamond"/>
          <w:bCs/>
          <w:i w:val="0"/>
          <w:szCs w:val="22"/>
        </w:rPr>
        <w:t xml:space="preserve"> and </w:t>
      </w:r>
      <w:r w:rsidR="00BB20CE" w:rsidRPr="00567941">
        <w:rPr>
          <w:rFonts w:ascii="Garamond" w:hAnsi="Garamond"/>
          <w:bCs/>
          <w:i w:val="0"/>
          <w:szCs w:val="22"/>
          <w:lang w:val="en-US"/>
        </w:rPr>
        <w:t>a</w:t>
      </w:r>
      <w:proofErr w:type="spellStart"/>
      <w:r w:rsidRPr="00567941">
        <w:rPr>
          <w:rFonts w:ascii="Garamond" w:hAnsi="Garamond"/>
          <w:bCs/>
          <w:i w:val="0"/>
          <w:szCs w:val="22"/>
        </w:rPr>
        <w:t>doptee</w:t>
      </w:r>
      <w:proofErr w:type="spellEnd"/>
      <w:r w:rsidRPr="00567941">
        <w:rPr>
          <w:rFonts w:ascii="Garamond" w:hAnsi="Garamond"/>
          <w:bCs/>
          <w:i w:val="0"/>
          <w:szCs w:val="22"/>
        </w:rPr>
        <w:t xml:space="preserve"> </w:t>
      </w:r>
      <w:r w:rsidR="00BB20CE" w:rsidRPr="00567941">
        <w:rPr>
          <w:rFonts w:ascii="Garamond" w:hAnsi="Garamond"/>
          <w:bCs/>
          <w:i w:val="0"/>
          <w:szCs w:val="22"/>
          <w:lang w:val="en-US"/>
        </w:rPr>
        <w:t>life satisfaction: A comparison of transracial and same-race adoptions.”</w:t>
      </w:r>
    </w:p>
    <w:p w14:paraId="1D3383EA" w14:textId="6614486B" w:rsidR="00534E8D" w:rsidRPr="00567941" w:rsidRDefault="00534E8D" w:rsidP="0055154E">
      <w:pPr>
        <w:pStyle w:val="BodyTextIndent2"/>
        <w:ind w:left="1080" w:hanging="360"/>
        <w:rPr>
          <w:rFonts w:ascii="Garamond" w:hAnsi="Garamond"/>
          <w:i w:val="0"/>
          <w:iCs w:val="0"/>
          <w:szCs w:val="22"/>
          <w:lang w:val="en-US"/>
        </w:rPr>
      </w:pPr>
      <w:r w:rsidRPr="00567941">
        <w:rPr>
          <w:rFonts w:ascii="Garamond" w:hAnsi="Garamond"/>
          <w:i w:val="0"/>
          <w:iCs w:val="0"/>
          <w:szCs w:val="22"/>
          <w:lang w:val="en-US"/>
        </w:rPr>
        <w:t xml:space="preserve">Sophie Thackray, </w:t>
      </w:r>
      <w:r w:rsidRPr="00567941">
        <w:rPr>
          <w:rFonts w:ascii="Garamond" w:hAnsi="Garamond"/>
          <w:i w:val="0"/>
          <w:szCs w:val="22"/>
        </w:rPr>
        <w:t>Family &amp; Human Services and the Robert D. Clark Honors College</w:t>
      </w:r>
      <w:r w:rsidRPr="00567941">
        <w:rPr>
          <w:rFonts w:ascii="Garamond" w:hAnsi="Garamond"/>
          <w:i w:val="0"/>
          <w:szCs w:val="22"/>
          <w:lang w:val="en-US"/>
        </w:rPr>
        <w:t>, University of Oregon,</w:t>
      </w:r>
      <w:r w:rsidR="005545DD" w:rsidRPr="00567941">
        <w:rPr>
          <w:rFonts w:ascii="Garamond" w:hAnsi="Garamond"/>
          <w:i w:val="0"/>
          <w:szCs w:val="22"/>
          <w:lang w:val="en-US"/>
        </w:rPr>
        <w:t xml:space="preserve"> 2014.</w:t>
      </w:r>
      <w:r w:rsidRPr="00567941">
        <w:rPr>
          <w:rFonts w:ascii="Garamond" w:hAnsi="Garamond"/>
          <w:i w:val="0"/>
          <w:szCs w:val="22"/>
          <w:lang w:val="en-US"/>
        </w:rPr>
        <w:t xml:space="preserve"> “Those to whom evil is done do evil in return:</w:t>
      </w:r>
      <w:r w:rsidRPr="00567941">
        <w:rPr>
          <w:rFonts w:ascii="Garamond" w:hAnsi="Garamond"/>
          <w:i w:val="0"/>
          <w:szCs w:val="22"/>
        </w:rPr>
        <w:t xml:space="preserve"> T</w:t>
      </w:r>
      <w:r w:rsidRPr="00567941">
        <w:rPr>
          <w:rFonts w:ascii="Garamond" w:hAnsi="Garamond"/>
          <w:i w:val="0"/>
          <w:szCs w:val="22"/>
          <w:lang w:val="en-US"/>
        </w:rPr>
        <w:t>he importance of improving children’s welfare policy for the prevention of juvenile delinquency in the United States.”</w:t>
      </w:r>
    </w:p>
    <w:p w14:paraId="5C585869" w14:textId="77777777" w:rsidR="00534E8D" w:rsidRPr="00567941" w:rsidRDefault="0055154E" w:rsidP="0055154E">
      <w:pPr>
        <w:pStyle w:val="Header"/>
        <w:tabs>
          <w:tab w:val="clear" w:pos="4320"/>
          <w:tab w:val="clear" w:pos="8640"/>
        </w:tabs>
        <w:ind w:left="1080" w:hanging="360"/>
        <w:rPr>
          <w:rFonts w:ascii="Garamond" w:hAnsi="Garamond"/>
          <w:bCs/>
          <w:color w:val="000000"/>
          <w:sz w:val="22"/>
          <w:szCs w:val="22"/>
          <w:lang w:val="en-US"/>
        </w:rPr>
      </w:pPr>
      <w:r w:rsidRPr="00567941">
        <w:rPr>
          <w:rFonts w:ascii="Garamond" w:hAnsi="Garamond"/>
          <w:bCs/>
          <w:color w:val="000000"/>
          <w:sz w:val="22"/>
          <w:szCs w:val="22"/>
        </w:rPr>
        <w:t>Tiffany Lee, Sociology</w:t>
      </w:r>
      <w:r w:rsidRPr="00567941">
        <w:rPr>
          <w:rFonts w:ascii="Garamond" w:hAnsi="Garamond"/>
          <w:sz w:val="22"/>
          <w:szCs w:val="22"/>
        </w:rPr>
        <w:t xml:space="preserve"> </w:t>
      </w:r>
      <w:r w:rsidRPr="00567941">
        <w:rPr>
          <w:rFonts w:ascii="Garamond" w:hAnsi="Garamond"/>
          <w:bCs/>
          <w:color w:val="000000"/>
          <w:sz w:val="22"/>
          <w:szCs w:val="22"/>
        </w:rPr>
        <w:t xml:space="preserve">and the Robert D. Clark Honors College, University of Oregon, </w:t>
      </w:r>
      <w:r w:rsidRPr="00567941">
        <w:rPr>
          <w:rFonts w:ascii="Garamond" w:hAnsi="Garamond"/>
          <w:bCs/>
          <w:color w:val="000000"/>
          <w:sz w:val="22"/>
          <w:szCs w:val="22"/>
          <w:lang w:val="en-US"/>
        </w:rPr>
        <w:t xml:space="preserve">2007, </w:t>
      </w:r>
      <w:r w:rsidRPr="00567941">
        <w:rPr>
          <w:rFonts w:ascii="Garamond" w:hAnsi="Garamond"/>
          <w:bCs/>
          <w:color w:val="000000"/>
          <w:sz w:val="22"/>
          <w:szCs w:val="22"/>
        </w:rPr>
        <w:t>“Educational aspirations and delinquency among adolescents.”</w:t>
      </w:r>
    </w:p>
    <w:p w14:paraId="44449B05" w14:textId="4110FFDF" w:rsidR="00824297" w:rsidRPr="00567941" w:rsidRDefault="0055154E" w:rsidP="0055154E">
      <w:pPr>
        <w:pStyle w:val="Header"/>
        <w:tabs>
          <w:tab w:val="clear" w:pos="4320"/>
          <w:tab w:val="clear" w:pos="8640"/>
        </w:tabs>
        <w:ind w:left="1080" w:hanging="360"/>
        <w:rPr>
          <w:rFonts w:ascii="Garamond" w:hAnsi="Garamond"/>
          <w:bCs/>
          <w:color w:val="000000"/>
          <w:sz w:val="22"/>
          <w:szCs w:val="22"/>
          <w:lang w:val="en-US"/>
        </w:rPr>
      </w:pPr>
      <w:r w:rsidRPr="00567941">
        <w:rPr>
          <w:rFonts w:ascii="Garamond" w:hAnsi="Garamond"/>
          <w:bCs/>
          <w:color w:val="000000"/>
          <w:sz w:val="22"/>
          <w:szCs w:val="22"/>
        </w:rPr>
        <w:t>Brooke Parrill, Psychology</w:t>
      </w:r>
      <w:r w:rsidRPr="00567941">
        <w:rPr>
          <w:rFonts w:ascii="Garamond" w:hAnsi="Garamond"/>
          <w:sz w:val="22"/>
          <w:szCs w:val="22"/>
        </w:rPr>
        <w:t xml:space="preserve"> </w:t>
      </w:r>
      <w:r w:rsidRPr="00567941">
        <w:rPr>
          <w:rFonts w:ascii="Garamond" w:hAnsi="Garamond"/>
          <w:bCs/>
          <w:color w:val="000000"/>
          <w:sz w:val="22"/>
          <w:szCs w:val="22"/>
        </w:rPr>
        <w:t xml:space="preserve">and the Robert D. Clark Honors College, University of Oregon, </w:t>
      </w:r>
      <w:r w:rsidRPr="00567941">
        <w:rPr>
          <w:rFonts w:ascii="Garamond" w:hAnsi="Garamond"/>
          <w:bCs/>
          <w:color w:val="000000"/>
          <w:sz w:val="22"/>
          <w:szCs w:val="22"/>
          <w:lang w:val="en-US"/>
        </w:rPr>
        <w:t xml:space="preserve">2007. </w:t>
      </w:r>
      <w:r w:rsidRPr="00567941">
        <w:rPr>
          <w:rFonts w:ascii="Garamond" w:hAnsi="Garamond"/>
          <w:bCs/>
          <w:color w:val="000000"/>
          <w:sz w:val="22"/>
          <w:szCs w:val="22"/>
        </w:rPr>
        <w:t>“Delinquent girls’ methamphetamine use.”</w:t>
      </w:r>
    </w:p>
    <w:p w14:paraId="16FBF7B8" w14:textId="77777777" w:rsidR="0055154E" w:rsidRPr="00567941" w:rsidRDefault="0055154E" w:rsidP="0055154E">
      <w:pPr>
        <w:pStyle w:val="Header"/>
        <w:tabs>
          <w:tab w:val="clear" w:pos="4320"/>
          <w:tab w:val="clear" w:pos="8640"/>
        </w:tabs>
        <w:ind w:left="1080" w:hanging="360"/>
        <w:rPr>
          <w:rFonts w:ascii="Garamond" w:hAnsi="Garamond"/>
          <w:bCs/>
          <w:color w:val="000000"/>
          <w:sz w:val="22"/>
          <w:szCs w:val="22"/>
          <w:lang w:val="en-US"/>
        </w:rPr>
      </w:pPr>
      <w:r w:rsidRPr="00567941">
        <w:rPr>
          <w:rFonts w:ascii="Garamond" w:hAnsi="Garamond"/>
          <w:sz w:val="22"/>
          <w:szCs w:val="22"/>
        </w:rPr>
        <w:t>Christine Adams, Psychology</w:t>
      </w:r>
      <w:r w:rsidRPr="00567941">
        <w:rPr>
          <w:rFonts w:ascii="Garamond" w:hAnsi="Garamond"/>
          <w:sz w:val="22"/>
          <w:szCs w:val="22"/>
          <w:lang w:val="en-US"/>
        </w:rPr>
        <w:t xml:space="preserve"> </w:t>
      </w:r>
      <w:r w:rsidRPr="00567941">
        <w:rPr>
          <w:rFonts w:ascii="Garamond" w:hAnsi="Garamond"/>
          <w:bCs/>
          <w:color w:val="000000"/>
          <w:sz w:val="22"/>
          <w:szCs w:val="22"/>
        </w:rPr>
        <w:t>and the Robert D. Clark Honors College</w:t>
      </w:r>
      <w:r w:rsidRPr="00567941">
        <w:rPr>
          <w:rFonts w:ascii="Garamond" w:hAnsi="Garamond"/>
          <w:sz w:val="22"/>
          <w:szCs w:val="22"/>
        </w:rPr>
        <w:t xml:space="preserve">, </w:t>
      </w:r>
      <w:r w:rsidRPr="00567941">
        <w:rPr>
          <w:rFonts w:ascii="Garamond" w:hAnsi="Garamond"/>
          <w:bCs/>
          <w:color w:val="000000"/>
          <w:sz w:val="22"/>
          <w:szCs w:val="22"/>
        </w:rPr>
        <w:t>University of Oregon,</w:t>
      </w:r>
      <w:r w:rsidRPr="00567941">
        <w:rPr>
          <w:rFonts w:ascii="Garamond" w:hAnsi="Garamond"/>
          <w:bCs/>
          <w:color w:val="000000"/>
          <w:sz w:val="22"/>
          <w:szCs w:val="22"/>
          <w:lang w:val="en-US"/>
        </w:rPr>
        <w:t xml:space="preserve"> 2002. </w:t>
      </w:r>
      <w:r w:rsidRPr="00567941">
        <w:rPr>
          <w:rFonts w:ascii="Garamond" w:hAnsi="Garamond"/>
          <w:bCs/>
          <w:color w:val="000000"/>
          <w:sz w:val="22"/>
          <w:szCs w:val="22"/>
        </w:rPr>
        <w:t xml:space="preserve"> </w:t>
      </w:r>
      <w:r w:rsidRPr="00567941">
        <w:rPr>
          <w:rFonts w:ascii="Garamond" w:hAnsi="Garamond"/>
          <w:sz w:val="22"/>
          <w:szCs w:val="22"/>
        </w:rPr>
        <w:t>“Attachment and educational aspirations.”</w:t>
      </w:r>
    </w:p>
    <w:p w14:paraId="5B5B0CB5" w14:textId="2895D818" w:rsidR="0055154E" w:rsidRPr="00567941" w:rsidRDefault="0055154E"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rPr>
        <w:t>Felicity Harper, Psychology</w:t>
      </w:r>
      <w:r w:rsidRPr="00567941">
        <w:rPr>
          <w:rFonts w:ascii="Garamond" w:hAnsi="Garamond"/>
          <w:sz w:val="22"/>
          <w:szCs w:val="22"/>
          <w:lang w:val="en-US"/>
        </w:rPr>
        <w:t xml:space="preserve"> </w:t>
      </w:r>
      <w:r w:rsidRPr="00567941">
        <w:rPr>
          <w:rFonts w:ascii="Garamond" w:hAnsi="Garamond"/>
          <w:bCs/>
          <w:color w:val="000000"/>
          <w:sz w:val="22"/>
          <w:szCs w:val="22"/>
        </w:rPr>
        <w:t>and the Robert D. Clark Honors College</w:t>
      </w:r>
      <w:r w:rsidRPr="00567941">
        <w:rPr>
          <w:rFonts w:ascii="Garamond" w:hAnsi="Garamond"/>
          <w:sz w:val="22"/>
          <w:szCs w:val="22"/>
        </w:rPr>
        <w:t xml:space="preserve">, </w:t>
      </w:r>
      <w:r w:rsidRPr="00567941">
        <w:rPr>
          <w:rFonts w:ascii="Garamond" w:hAnsi="Garamond"/>
          <w:bCs/>
          <w:color w:val="000000"/>
          <w:sz w:val="22"/>
          <w:szCs w:val="22"/>
        </w:rPr>
        <w:t xml:space="preserve">University of Oregon, </w:t>
      </w:r>
      <w:r w:rsidRPr="00567941">
        <w:rPr>
          <w:rFonts w:ascii="Garamond" w:hAnsi="Garamond"/>
          <w:bCs/>
          <w:color w:val="000000"/>
          <w:sz w:val="22"/>
          <w:szCs w:val="22"/>
          <w:lang w:val="en-US"/>
        </w:rPr>
        <w:t xml:space="preserve">1998. </w:t>
      </w:r>
      <w:r w:rsidR="00A16723" w:rsidRPr="00567941">
        <w:rPr>
          <w:rFonts w:ascii="Garamond" w:hAnsi="Garamond"/>
          <w:sz w:val="22"/>
          <w:szCs w:val="22"/>
        </w:rPr>
        <w:t>“Twin</w:t>
      </w:r>
      <w:r w:rsidRPr="00567941">
        <w:rPr>
          <w:rFonts w:ascii="Garamond" w:hAnsi="Garamond"/>
          <w:sz w:val="22"/>
          <w:szCs w:val="22"/>
        </w:rPr>
        <w:t>s</w:t>
      </w:r>
      <w:r w:rsidR="00A16723" w:rsidRPr="00567941">
        <w:rPr>
          <w:rFonts w:ascii="Garamond" w:hAnsi="Garamond"/>
          <w:sz w:val="22"/>
          <w:szCs w:val="22"/>
          <w:lang w:val="en-US"/>
        </w:rPr>
        <w:t>’</w:t>
      </w:r>
      <w:r w:rsidRPr="00567941">
        <w:rPr>
          <w:rFonts w:ascii="Garamond" w:hAnsi="Garamond"/>
          <w:sz w:val="22"/>
          <w:szCs w:val="22"/>
        </w:rPr>
        <w:t xml:space="preserve"> peer and sibling relations.”</w:t>
      </w:r>
    </w:p>
    <w:p w14:paraId="4F0364CE" w14:textId="77777777" w:rsidR="0011028E" w:rsidRPr="00567941" w:rsidRDefault="0011028E" w:rsidP="0055154E">
      <w:pPr>
        <w:pStyle w:val="Header"/>
        <w:tabs>
          <w:tab w:val="clear" w:pos="4320"/>
          <w:tab w:val="clear" w:pos="8640"/>
        </w:tabs>
        <w:ind w:left="1080" w:hanging="360"/>
        <w:rPr>
          <w:rFonts w:ascii="Garamond" w:hAnsi="Garamond"/>
          <w:sz w:val="22"/>
          <w:szCs w:val="22"/>
          <w:lang w:val="en-US"/>
        </w:rPr>
      </w:pPr>
    </w:p>
    <w:p w14:paraId="503EFFA3" w14:textId="77777777" w:rsidR="0011028E" w:rsidRPr="00567941" w:rsidRDefault="0011028E" w:rsidP="00217983">
      <w:pPr>
        <w:pStyle w:val="Header"/>
        <w:tabs>
          <w:tab w:val="clear" w:pos="4320"/>
          <w:tab w:val="clear" w:pos="8640"/>
        </w:tabs>
        <w:spacing w:after="40"/>
        <w:ind w:left="1080" w:hanging="360"/>
        <w:rPr>
          <w:rFonts w:ascii="Garamond" w:hAnsi="Garamond"/>
          <w:b/>
          <w:sz w:val="22"/>
          <w:szCs w:val="22"/>
          <w:lang w:val="en-US"/>
        </w:rPr>
      </w:pPr>
      <w:r w:rsidRPr="00567941">
        <w:rPr>
          <w:rFonts w:ascii="Garamond" w:hAnsi="Garamond"/>
          <w:b/>
          <w:sz w:val="22"/>
          <w:szCs w:val="22"/>
          <w:lang w:val="en-US"/>
        </w:rPr>
        <w:t>Undergraduate Research Advisor</w:t>
      </w:r>
    </w:p>
    <w:p w14:paraId="630A6182" w14:textId="755CA616" w:rsidR="00720233" w:rsidRDefault="00720233" w:rsidP="003A51CB">
      <w:pPr>
        <w:pStyle w:val="Header"/>
        <w:tabs>
          <w:tab w:val="clear" w:pos="4320"/>
          <w:tab w:val="clear" w:pos="8640"/>
        </w:tabs>
        <w:ind w:left="1080" w:hanging="360"/>
        <w:rPr>
          <w:rFonts w:ascii="Garamond" w:hAnsi="Garamond"/>
          <w:sz w:val="22"/>
          <w:szCs w:val="22"/>
          <w:lang w:val="en-US"/>
        </w:rPr>
      </w:pPr>
      <w:r>
        <w:rPr>
          <w:rFonts w:ascii="Garamond" w:hAnsi="Garamond"/>
          <w:sz w:val="22"/>
          <w:szCs w:val="22"/>
          <w:lang w:val="en-US"/>
        </w:rPr>
        <w:t>Shannon Raloff, Math student, University of Oregon, 2025-</w:t>
      </w:r>
    </w:p>
    <w:p w14:paraId="22B826FF" w14:textId="313BED46" w:rsidR="00F77632" w:rsidRPr="00567941" w:rsidRDefault="00F77632" w:rsidP="003A51CB">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Macie Gardner,</w:t>
      </w:r>
      <w:r w:rsidR="000235E7" w:rsidRPr="00567941">
        <w:rPr>
          <w:rFonts w:ascii="Garamond" w:hAnsi="Garamond"/>
          <w:sz w:val="22"/>
          <w:szCs w:val="22"/>
          <w:lang w:val="en-US"/>
        </w:rPr>
        <w:t xml:space="preserve"> EDST student, University of Oregon, 2024-2025</w:t>
      </w:r>
    </w:p>
    <w:p w14:paraId="471556E3" w14:textId="633C7DEF" w:rsidR="003A51CB" w:rsidRPr="00567941" w:rsidRDefault="003A51CB" w:rsidP="003A51CB">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 xml:space="preserve">Allie Harris, FHS student, </w:t>
      </w:r>
      <w:bookmarkStart w:id="84" w:name="OLE_LINK101"/>
      <w:bookmarkStart w:id="85" w:name="OLE_LINK102"/>
      <w:r w:rsidRPr="00567941">
        <w:rPr>
          <w:rFonts w:ascii="Garamond" w:hAnsi="Garamond"/>
          <w:sz w:val="22"/>
          <w:szCs w:val="22"/>
          <w:lang w:val="en-US"/>
        </w:rPr>
        <w:t>University of Oregon, 2020-2021</w:t>
      </w:r>
      <w:bookmarkEnd w:id="84"/>
      <w:bookmarkEnd w:id="85"/>
    </w:p>
    <w:p w14:paraId="66DA44C1" w14:textId="31840A04" w:rsidR="00260D8B" w:rsidRPr="00567941" w:rsidRDefault="00260D8B"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Madison Fetzer, FHS student, University of Oregon, 2019</w:t>
      </w:r>
    </w:p>
    <w:p w14:paraId="2121F27F" w14:textId="31811585" w:rsidR="00260D8B" w:rsidRPr="00567941" w:rsidRDefault="00260D8B"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Sarah Martin, Psychology student, University of Oregon, 2019</w:t>
      </w:r>
    </w:p>
    <w:p w14:paraId="01E82E76" w14:textId="603831C5" w:rsidR="00A45A32" w:rsidRPr="00567941" w:rsidRDefault="00A45A32"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McKenzie White, FHS studen</w:t>
      </w:r>
      <w:r w:rsidR="00A16723" w:rsidRPr="00567941">
        <w:rPr>
          <w:rFonts w:ascii="Garamond" w:hAnsi="Garamond"/>
          <w:sz w:val="22"/>
          <w:szCs w:val="22"/>
          <w:lang w:val="en-US"/>
        </w:rPr>
        <w:t>t, University of Oregon, 2015–</w:t>
      </w:r>
      <w:r w:rsidR="00376223" w:rsidRPr="00567941">
        <w:rPr>
          <w:rFonts w:ascii="Garamond" w:hAnsi="Garamond"/>
          <w:sz w:val="22"/>
          <w:szCs w:val="22"/>
          <w:lang w:val="en-US"/>
        </w:rPr>
        <w:t>2016</w:t>
      </w:r>
    </w:p>
    <w:p w14:paraId="1BE1F106" w14:textId="2DDC9EBE" w:rsidR="000C505F" w:rsidRPr="00567941" w:rsidRDefault="000C505F"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Arielle Handforth, Stanford University, NI</w:t>
      </w:r>
      <w:r w:rsidR="00A16723" w:rsidRPr="00567941">
        <w:rPr>
          <w:rFonts w:ascii="Garamond" w:hAnsi="Garamond"/>
          <w:sz w:val="22"/>
          <w:szCs w:val="22"/>
          <w:lang w:val="en-US"/>
        </w:rPr>
        <w:t>DA summer research internship, s</w:t>
      </w:r>
      <w:r w:rsidRPr="00567941">
        <w:rPr>
          <w:rFonts w:ascii="Garamond" w:hAnsi="Garamond"/>
          <w:sz w:val="22"/>
          <w:szCs w:val="22"/>
          <w:lang w:val="en-US"/>
        </w:rPr>
        <w:t>ummer 2015</w:t>
      </w:r>
    </w:p>
    <w:p w14:paraId="45E840BB" w14:textId="5E40DEB8" w:rsidR="0011028E" w:rsidRPr="00567941" w:rsidRDefault="0011028E"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 xml:space="preserve">Selam Wako, </w:t>
      </w:r>
      <w:r w:rsidR="00B0700D" w:rsidRPr="00567941">
        <w:rPr>
          <w:rFonts w:ascii="Garamond" w:hAnsi="Garamond"/>
          <w:sz w:val="22"/>
          <w:szCs w:val="22"/>
          <w:lang w:val="en-US"/>
        </w:rPr>
        <w:t xml:space="preserve">FHS </w:t>
      </w:r>
      <w:r w:rsidR="00A16723" w:rsidRPr="00567941">
        <w:rPr>
          <w:rFonts w:ascii="Garamond" w:hAnsi="Garamond"/>
          <w:sz w:val="22"/>
          <w:szCs w:val="22"/>
          <w:lang w:val="en-US"/>
        </w:rPr>
        <w:t>student, University of Oregon, w</w:t>
      </w:r>
      <w:r w:rsidRPr="00567941">
        <w:rPr>
          <w:rFonts w:ascii="Garamond" w:hAnsi="Garamond"/>
          <w:sz w:val="22"/>
          <w:szCs w:val="22"/>
          <w:lang w:val="en-US"/>
        </w:rPr>
        <w:t>inter 2015</w:t>
      </w:r>
    </w:p>
    <w:p w14:paraId="7A081FB2" w14:textId="66F511F5" w:rsidR="0011028E" w:rsidRPr="00567941" w:rsidRDefault="0011028E"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 xml:space="preserve">Ashley Brady, </w:t>
      </w:r>
      <w:r w:rsidR="00B0700D" w:rsidRPr="00567941">
        <w:rPr>
          <w:rFonts w:ascii="Garamond" w:hAnsi="Garamond"/>
          <w:sz w:val="22"/>
          <w:szCs w:val="22"/>
          <w:lang w:val="en-US"/>
        </w:rPr>
        <w:t>FHS student, University of Oregon</w:t>
      </w:r>
      <w:r w:rsidR="00A16723" w:rsidRPr="00567941">
        <w:rPr>
          <w:rFonts w:ascii="Garamond" w:hAnsi="Garamond"/>
          <w:sz w:val="22"/>
          <w:szCs w:val="22"/>
          <w:lang w:val="en-US"/>
        </w:rPr>
        <w:t>, w</w:t>
      </w:r>
      <w:r w:rsidRPr="00567941">
        <w:rPr>
          <w:rFonts w:ascii="Garamond" w:hAnsi="Garamond"/>
          <w:sz w:val="22"/>
          <w:szCs w:val="22"/>
          <w:lang w:val="en-US"/>
        </w:rPr>
        <w:t>in</w:t>
      </w:r>
      <w:r w:rsidR="00A16723" w:rsidRPr="00567941">
        <w:rPr>
          <w:rFonts w:ascii="Garamond" w:hAnsi="Garamond"/>
          <w:sz w:val="22"/>
          <w:szCs w:val="22"/>
          <w:lang w:val="en-US"/>
        </w:rPr>
        <w:t>ter 2014; s</w:t>
      </w:r>
      <w:r w:rsidRPr="00567941">
        <w:rPr>
          <w:rFonts w:ascii="Garamond" w:hAnsi="Garamond"/>
          <w:sz w:val="22"/>
          <w:szCs w:val="22"/>
          <w:lang w:val="en-US"/>
        </w:rPr>
        <w:t>pring 2014</w:t>
      </w:r>
    </w:p>
    <w:p w14:paraId="24B4E0BC" w14:textId="554B6625" w:rsidR="0011028E" w:rsidRPr="00567941" w:rsidRDefault="0011028E" w:rsidP="0055154E">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 xml:space="preserve">Mariam Admasu, </w:t>
      </w:r>
      <w:r w:rsidR="00B0700D" w:rsidRPr="00567941">
        <w:rPr>
          <w:rFonts w:ascii="Garamond" w:hAnsi="Garamond"/>
          <w:sz w:val="22"/>
          <w:szCs w:val="22"/>
          <w:lang w:val="en-US"/>
        </w:rPr>
        <w:t xml:space="preserve">FHS student, University of Oregon, </w:t>
      </w:r>
      <w:r w:rsidRPr="00567941">
        <w:rPr>
          <w:rFonts w:ascii="Garamond" w:hAnsi="Garamond"/>
          <w:sz w:val="22"/>
          <w:szCs w:val="22"/>
          <w:lang w:val="en-US"/>
        </w:rPr>
        <w:t>NI</w:t>
      </w:r>
      <w:r w:rsidR="00A16723" w:rsidRPr="00567941">
        <w:rPr>
          <w:rFonts w:ascii="Garamond" w:hAnsi="Garamond"/>
          <w:sz w:val="22"/>
          <w:szCs w:val="22"/>
          <w:lang w:val="en-US"/>
        </w:rPr>
        <w:t>DA summer research internship, s</w:t>
      </w:r>
      <w:r w:rsidRPr="00567941">
        <w:rPr>
          <w:rFonts w:ascii="Garamond" w:hAnsi="Garamond"/>
          <w:sz w:val="22"/>
          <w:szCs w:val="22"/>
          <w:lang w:val="en-US"/>
        </w:rPr>
        <w:t>ummer 2014</w:t>
      </w:r>
    </w:p>
    <w:p w14:paraId="4A1E4385" w14:textId="77777777" w:rsidR="00932050" w:rsidRPr="00567941" w:rsidRDefault="00932050" w:rsidP="0055154E">
      <w:pPr>
        <w:pStyle w:val="Header"/>
        <w:tabs>
          <w:tab w:val="clear" w:pos="4320"/>
          <w:tab w:val="clear" w:pos="8640"/>
        </w:tabs>
        <w:ind w:left="1080" w:hanging="360"/>
        <w:rPr>
          <w:rFonts w:ascii="Garamond" w:hAnsi="Garamond"/>
          <w:sz w:val="22"/>
          <w:szCs w:val="22"/>
          <w:lang w:val="en-US"/>
        </w:rPr>
      </w:pPr>
    </w:p>
    <w:p w14:paraId="06111A24" w14:textId="77777777" w:rsidR="00932050" w:rsidRPr="00567941" w:rsidRDefault="0079200D" w:rsidP="00217983">
      <w:pPr>
        <w:pStyle w:val="Header"/>
        <w:tabs>
          <w:tab w:val="clear" w:pos="4320"/>
          <w:tab w:val="clear" w:pos="8640"/>
        </w:tabs>
        <w:spacing w:after="40"/>
        <w:ind w:left="1080" w:hanging="360"/>
        <w:rPr>
          <w:rFonts w:ascii="Garamond" w:hAnsi="Garamond"/>
          <w:sz w:val="22"/>
          <w:szCs w:val="22"/>
          <w:lang w:val="en-US"/>
        </w:rPr>
      </w:pPr>
      <w:r w:rsidRPr="00567941">
        <w:rPr>
          <w:rFonts w:ascii="Garamond" w:hAnsi="Garamond"/>
          <w:b/>
          <w:sz w:val="22"/>
          <w:szCs w:val="22"/>
          <w:lang w:val="en-US"/>
        </w:rPr>
        <w:t>High School S</w:t>
      </w:r>
      <w:r w:rsidR="00932050" w:rsidRPr="00567941">
        <w:rPr>
          <w:rFonts w:ascii="Garamond" w:hAnsi="Garamond"/>
          <w:b/>
          <w:sz w:val="22"/>
          <w:szCs w:val="22"/>
          <w:lang w:val="en-US"/>
        </w:rPr>
        <w:t>tudent Advisor</w:t>
      </w:r>
      <w:r w:rsidR="00932050" w:rsidRPr="00567941">
        <w:rPr>
          <w:rFonts w:ascii="Garamond" w:hAnsi="Garamond"/>
          <w:sz w:val="22"/>
          <w:szCs w:val="22"/>
          <w:lang w:val="en-US"/>
        </w:rPr>
        <w:t xml:space="preserve"> (research; senior thesis)</w:t>
      </w:r>
    </w:p>
    <w:p w14:paraId="7B7FEC70" w14:textId="293877C2" w:rsidR="00260D8B" w:rsidRPr="00567941" w:rsidRDefault="00260D8B" w:rsidP="0079200D">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Madison Anderson, Glendora High School, 2018</w:t>
      </w:r>
      <w:r w:rsidR="00DB7205" w:rsidRPr="00567941">
        <w:rPr>
          <w:rFonts w:ascii="Garamond" w:hAnsi="Garamond"/>
          <w:sz w:val="22"/>
          <w:szCs w:val="22"/>
          <w:lang w:val="en-US"/>
        </w:rPr>
        <w:t>–</w:t>
      </w:r>
      <w:r w:rsidRPr="00567941">
        <w:rPr>
          <w:rFonts w:ascii="Garamond" w:hAnsi="Garamond"/>
          <w:sz w:val="22"/>
          <w:szCs w:val="22"/>
          <w:lang w:val="en-US"/>
        </w:rPr>
        <w:t>19</w:t>
      </w:r>
    </w:p>
    <w:p w14:paraId="59247BDE" w14:textId="54AC9293" w:rsidR="0079200D" w:rsidRPr="00567941" w:rsidRDefault="0079200D" w:rsidP="0079200D">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Emma Wu Shortt, South Eugene High School, 2015</w:t>
      </w:r>
      <w:r w:rsidR="00A16723" w:rsidRPr="00567941">
        <w:rPr>
          <w:rFonts w:ascii="Garamond" w:hAnsi="Garamond"/>
          <w:sz w:val="22"/>
          <w:szCs w:val="22"/>
          <w:lang w:val="en-US"/>
        </w:rPr>
        <w:t>–</w:t>
      </w:r>
      <w:r w:rsidR="006F5B56" w:rsidRPr="00567941">
        <w:rPr>
          <w:rFonts w:ascii="Garamond" w:hAnsi="Garamond"/>
          <w:sz w:val="22"/>
          <w:szCs w:val="22"/>
          <w:lang w:val="en-US"/>
        </w:rPr>
        <w:t>16</w:t>
      </w:r>
    </w:p>
    <w:p w14:paraId="67B0D49B" w14:textId="77777777" w:rsidR="00CF027B" w:rsidRPr="00567941" w:rsidRDefault="0079200D" w:rsidP="00CF027B">
      <w:pPr>
        <w:pStyle w:val="Header"/>
        <w:tabs>
          <w:tab w:val="clear" w:pos="4320"/>
          <w:tab w:val="clear" w:pos="8640"/>
        </w:tabs>
        <w:ind w:left="1080" w:hanging="360"/>
        <w:rPr>
          <w:rFonts w:ascii="Garamond" w:hAnsi="Garamond"/>
          <w:sz w:val="22"/>
          <w:szCs w:val="22"/>
          <w:lang w:val="en-US"/>
        </w:rPr>
      </w:pPr>
      <w:r w:rsidRPr="00567941">
        <w:rPr>
          <w:rFonts w:ascii="Garamond" w:hAnsi="Garamond"/>
          <w:sz w:val="22"/>
          <w:szCs w:val="22"/>
          <w:lang w:val="en-US"/>
        </w:rPr>
        <w:t>Sophie Krei</w:t>
      </w:r>
      <w:r w:rsidR="00932050" w:rsidRPr="00567941">
        <w:rPr>
          <w:rFonts w:ascii="Garamond" w:hAnsi="Garamond"/>
          <w:sz w:val="22"/>
          <w:szCs w:val="22"/>
          <w:lang w:val="en-US"/>
        </w:rPr>
        <w:t>tzberg, South Eugene High School</w:t>
      </w:r>
      <w:r w:rsidRPr="00567941">
        <w:rPr>
          <w:rFonts w:ascii="Garamond" w:hAnsi="Garamond"/>
          <w:sz w:val="22"/>
          <w:szCs w:val="22"/>
          <w:lang w:val="en-US"/>
        </w:rPr>
        <w:t>, 2014</w:t>
      </w:r>
    </w:p>
    <w:p w14:paraId="05D919CD" w14:textId="77777777" w:rsidR="00CF027B" w:rsidRPr="00567941" w:rsidRDefault="00CF027B" w:rsidP="00CF027B">
      <w:pPr>
        <w:pStyle w:val="Header"/>
        <w:tabs>
          <w:tab w:val="clear" w:pos="4320"/>
          <w:tab w:val="clear" w:pos="8640"/>
        </w:tabs>
        <w:rPr>
          <w:rFonts w:ascii="Garamond" w:hAnsi="Garamond"/>
          <w:sz w:val="22"/>
          <w:szCs w:val="22"/>
          <w:lang w:val="en-US"/>
        </w:rPr>
      </w:pPr>
    </w:p>
    <w:p w14:paraId="74BF78A1" w14:textId="77777777" w:rsidR="00563401" w:rsidRPr="00567941" w:rsidRDefault="00563401" w:rsidP="00CF027B">
      <w:pPr>
        <w:pStyle w:val="Header"/>
        <w:tabs>
          <w:tab w:val="clear" w:pos="4320"/>
          <w:tab w:val="clear" w:pos="8640"/>
        </w:tabs>
        <w:rPr>
          <w:rFonts w:ascii="Garamond" w:hAnsi="Garamond"/>
          <w:b/>
          <w:sz w:val="22"/>
          <w:szCs w:val="22"/>
        </w:rPr>
      </w:pPr>
      <w:r w:rsidRPr="00567941">
        <w:rPr>
          <w:rFonts w:ascii="Garamond" w:hAnsi="Garamond"/>
          <w:b/>
          <w:sz w:val="22"/>
          <w:szCs w:val="22"/>
        </w:rPr>
        <w:t>SERVICE</w:t>
      </w:r>
    </w:p>
    <w:p w14:paraId="7083AA4D" w14:textId="33F3048B" w:rsidR="00563401" w:rsidRPr="00567941" w:rsidRDefault="00563401" w:rsidP="00563401">
      <w:pPr>
        <w:ind w:left="2160" w:hanging="2160"/>
        <w:rPr>
          <w:rFonts w:ascii="Garamond" w:hAnsi="Garamond"/>
          <w:sz w:val="22"/>
          <w:szCs w:val="22"/>
        </w:rPr>
      </w:pPr>
    </w:p>
    <w:p w14:paraId="062948E2" w14:textId="77777777" w:rsidR="00DA4EC0" w:rsidRPr="00567941" w:rsidRDefault="00DA4EC0" w:rsidP="00387827">
      <w:pPr>
        <w:rPr>
          <w:rFonts w:ascii="Garamond" w:hAnsi="Garamond"/>
          <w:b/>
          <w:sz w:val="22"/>
          <w:szCs w:val="22"/>
        </w:rPr>
      </w:pPr>
      <w:r w:rsidRPr="00567941">
        <w:rPr>
          <w:rFonts w:ascii="Garamond" w:hAnsi="Garamond"/>
          <w:b/>
          <w:sz w:val="22"/>
          <w:szCs w:val="22"/>
        </w:rPr>
        <w:t>Institutional Service: University of Oregon</w:t>
      </w:r>
    </w:p>
    <w:p w14:paraId="78DDB1C8" w14:textId="77777777" w:rsidR="004D7153" w:rsidRPr="00567941" w:rsidRDefault="004D7153" w:rsidP="00DA4EC0">
      <w:pPr>
        <w:ind w:left="2160" w:hanging="1440"/>
        <w:rPr>
          <w:rFonts w:ascii="Garamond" w:hAnsi="Garamond"/>
          <w:sz w:val="22"/>
          <w:szCs w:val="22"/>
        </w:rPr>
      </w:pPr>
    </w:p>
    <w:p w14:paraId="6BFA41E3" w14:textId="77777777" w:rsidR="004D7153" w:rsidRPr="00567941" w:rsidRDefault="004D7153" w:rsidP="00B22FEE">
      <w:pPr>
        <w:spacing w:after="120"/>
        <w:ind w:left="2160" w:hanging="1440"/>
        <w:rPr>
          <w:rFonts w:ascii="Garamond" w:hAnsi="Garamond"/>
          <w:b/>
          <w:sz w:val="22"/>
          <w:szCs w:val="22"/>
        </w:rPr>
      </w:pPr>
      <w:r w:rsidRPr="00567941">
        <w:rPr>
          <w:rFonts w:ascii="Garamond" w:hAnsi="Garamond"/>
          <w:b/>
          <w:sz w:val="22"/>
          <w:szCs w:val="22"/>
        </w:rPr>
        <w:t>University Service</w:t>
      </w:r>
    </w:p>
    <w:p w14:paraId="11932953" w14:textId="783ECFF9" w:rsidR="00401B60" w:rsidRDefault="00401B60" w:rsidP="00FB575D">
      <w:pPr>
        <w:ind w:left="2160" w:hanging="1440"/>
        <w:rPr>
          <w:rFonts w:ascii="Garamond" w:hAnsi="Garamond"/>
          <w:iCs/>
          <w:sz w:val="22"/>
          <w:szCs w:val="22"/>
        </w:rPr>
      </w:pPr>
      <w:r>
        <w:rPr>
          <w:rFonts w:ascii="Garamond" w:hAnsi="Garamond"/>
          <w:iCs/>
          <w:sz w:val="22"/>
          <w:szCs w:val="22"/>
        </w:rPr>
        <w:t>2025</w:t>
      </w:r>
      <w:r w:rsidR="000A2FB6" w:rsidRPr="00567941">
        <w:rPr>
          <w:rFonts w:ascii="Garamond" w:hAnsi="Garamond"/>
          <w:iCs/>
          <w:sz w:val="22"/>
          <w:szCs w:val="22"/>
        </w:rPr>
        <w:t>–</w:t>
      </w:r>
      <w:r>
        <w:rPr>
          <w:rFonts w:ascii="Garamond" w:hAnsi="Garamond"/>
          <w:iCs/>
          <w:sz w:val="22"/>
          <w:szCs w:val="22"/>
        </w:rPr>
        <w:tab/>
      </w:r>
      <w:r w:rsidRPr="00401B60">
        <w:rPr>
          <w:rFonts w:ascii="Garamond" w:hAnsi="Garamond"/>
          <w:iCs/>
          <w:sz w:val="22"/>
          <w:szCs w:val="22"/>
        </w:rPr>
        <w:t xml:space="preserve">Faculty Advisory Committee </w:t>
      </w:r>
      <w:r>
        <w:rPr>
          <w:rFonts w:ascii="Garamond" w:hAnsi="Garamond"/>
          <w:iCs/>
          <w:sz w:val="22"/>
          <w:szCs w:val="22"/>
        </w:rPr>
        <w:t>t</w:t>
      </w:r>
      <w:r w:rsidRPr="00401B60">
        <w:rPr>
          <w:rFonts w:ascii="Garamond" w:hAnsi="Garamond"/>
          <w:iCs/>
          <w:sz w:val="22"/>
          <w:szCs w:val="22"/>
        </w:rPr>
        <w:t xml:space="preserve">o </w:t>
      </w:r>
      <w:r>
        <w:rPr>
          <w:rFonts w:ascii="Garamond" w:hAnsi="Garamond"/>
          <w:iCs/>
          <w:sz w:val="22"/>
          <w:szCs w:val="22"/>
        </w:rPr>
        <w:t>t</w:t>
      </w:r>
      <w:r w:rsidRPr="00401B60">
        <w:rPr>
          <w:rFonts w:ascii="Garamond" w:hAnsi="Garamond"/>
          <w:iCs/>
          <w:sz w:val="22"/>
          <w:szCs w:val="22"/>
        </w:rPr>
        <w:t>he Career Instructional Faculty Equity Study</w:t>
      </w:r>
    </w:p>
    <w:p w14:paraId="22136D98" w14:textId="0466D67B" w:rsidR="002B20DD" w:rsidRPr="00567941" w:rsidRDefault="002B20DD" w:rsidP="00FB575D">
      <w:pPr>
        <w:ind w:left="2160" w:hanging="1440"/>
        <w:rPr>
          <w:rFonts w:ascii="Garamond" w:hAnsi="Garamond"/>
          <w:iCs/>
          <w:sz w:val="22"/>
          <w:szCs w:val="22"/>
        </w:rPr>
      </w:pPr>
      <w:r w:rsidRPr="00567941">
        <w:rPr>
          <w:rFonts w:ascii="Garamond" w:hAnsi="Garamond"/>
          <w:iCs/>
          <w:sz w:val="22"/>
          <w:szCs w:val="22"/>
        </w:rPr>
        <w:t>2024–</w:t>
      </w:r>
      <w:r w:rsidR="00720233">
        <w:rPr>
          <w:rFonts w:ascii="Garamond" w:hAnsi="Garamond"/>
          <w:iCs/>
          <w:sz w:val="22"/>
          <w:szCs w:val="22"/>
        </w:rPr>
        <w:t>2025</w:t>
      </w:r>
      <w:r w:rsidRPr="00567941">
        <w:rPr>
          <w:rFonts w:ascii="Garamond" w:hAnsi="Garamond"/>
          <w:iCs/>
          <w:sz w:val="22"/>
          <w:szCs w:val="22"/>
        </w:rPr>
        <w:tab/>
        <w:t>Member, Food Pantry Advisory Committee</w:t>
      </w:r>
    </w:p>
    <w:p w14:paraId="7D3B27FF" w14:textId="3EEA0C9D" w:rsidR="00FB575D" w:rsidRPr="00567941" w:rsidRDefault="00FB575D" w:rsidP="00FB575D">
      <w:pPr>
        <w:ind w:left="2160" w:hanging="1440"/>
        <w:rPr>
          <w:rFonts w:ascii="Garamond" w:hAnsi="Garamond"/>
          <w:iCs/>
          <w:sz w:val="22"/>
          <w:szCs w:val="22"/>
        </w:rPr>
      </w:pPr>
      <w:r w:rsidRPr="00567941">
        <w:rPr>
          <w:rFonts w:ascii="Garamond" w:hAnsi="Garamond"/>
          <w:iCs/>
          <w:sz w:val="22"/>
          <w:szCs w:val="22"/>
        </w:rPr>
        <w:t>2023</w:t>
      </w:r>
      <w:bookmarkStart w:id="86" w:name="OLE_LINK95"/>
      <w:bookmarkStart w:id="87" w:name="OLE_LINK96"/>
      <w:r w:rsidRPr="00567941">
        <w:rPr>
          <w:rFonts w:ascii="Garamond" w:hAnsi="Garamond"/>
          <w:iCs/>
          <w:sz w:val="22"/>
          <w:szCs w:val="22"/>
        </w:rPr>
        <w:t>–</w:t>
      </w:r>
      <w:bookmarkEnd w:id="86"/>
      <w:bookmarkEnd w:id="87"/>
      <w:r w:rsidR="007E6635" w:rsidRPr="00567941">
        <w:rPr>
          <w:rFonts w:ascii="Garamond" w:hAnsi="Garamond"/>
          <w:iCs/>
          <w:sz w:val="22"/>
          <w:szCs w:val="22"/>
        </w:rPr>
        <w:t>2024</w:t>
      </w:r>
      <w:r w:rsidRPr="00567941">
        <w:rPr>
          <w:rFonts w:ascii="Garamond" w:hAnsi="Garamond"/>
          <w:iCs/>
          <w:sz w:val="22"/>
          <w:szCs w:val="22"/>
        </w:rPr>
        <w:tab/>
        <w:t xml:space="preserve">Chair, Search Committee for the Provost and Senior Vice President </w:t>
      </w:r>
    </w:p>
    <w:p w14:paraId="29699D8A" w14:textId="3F4740AC" w:rsidR="00FB575D" w:rsidRPr="00567941" w:rsidRDefault="00FB575D" w:rsidP="00FB575D">
      <w:pPr>
        <w:ind w:left="2160" w:hanging="1440"/>
        <w:rPr>
          <w:rFonts w:ascii="Garamond" w:hAnsi="Garamond"/>
          <w:iCs/>
          <w:sz w:val="22"/>
          <w:szCs w:val="22"/>
        </w:rPr>
      </w:pPr>
      <w:r w:rsidRPr="00567941">
        <w:rPr>
          <w:rFonts w:ascii="Garamond" w:hAnsi="Garamond"/>
          <w:iCs/>
          <w:sz w:val="22"/>
          <w:szCs w:val="22"/>
        </w:rPr>
        <w:lastRenderedPageBreak/>
        <w:t>2023–</w:t>
      </w:r>
      <w:r w:rsidRPr="00567941">
        <w:rPr>
          <w:rFonts w:ascii="Garamond" w:hAnsi="Garamond"/>
          <w:iCs/>
          <w:sz w:val="22"/>
          <w:szCs w:val="22"/>
        </w:rPr>
        <w:tab/>
        <w:t>Advisory Board Member, Center for the Science and Practice of Well-Being (D. McCormick)</w:t>
      </w:r>
    </w:p>
    <w:p w14:paraId="57DC93F6" w14:textId="45AC563C" w:rsidR="00554B59" w:rsidRPr="00567941" w:rsidRDefault="00554B59" w:rsidP="006F5B56">
      <w:pPr>
        <w:ind w:left="2160" w:hanging="1440"/>
        <w:rPr>
          <w:rFonts w:ascii="Garamond" w:hAnsi="Garamond"/>
          <w:iCs/>
          <w:sz w:val="22"/>
          <w:szCs w:val="22"/>
        </w:rPr>
      </w:pPr>
      <w:r w:rsidRPr="00567941">
        <w:rPr>
          <w:rFonts w:ascii="Garamond" w:hAnsi="Garamond"/>
          <w:iCs/>
          <w:sz w:val="22"/>
          <w:szCs w:val="22"/>
        </w:rPr>
        <w:t>2023</w:t>
      </w:r>
      <w:r w:rsidRPr="00567941">
        <w:rPr>
          <w:rFonts w:ascii="Garamond" w:hAnsi="Garamond"/>
          <w:iCs/>
          <w:sz w:val="22"/>
          <w:szCs w:val="22"/>
        </w:rPr>
        <w:tab/>
        <w:t xml:space="preserve">Member, Search Committee for Director, School of Computer and Data Science </w:t>
      </w:r>
    </w:p>
    <w:p w14:paraId="69D1D45F" w14:textId="069939B3" w:rsidR="001E2A47" w:rsidRPr="00567941" w:rsidRDefault="001E2A47" w:rsidP="006F5B56">
      <w:pPr>
        <w:ind w:left="2160" w:hanging="1440"/>
        <w:rPr>
          <w:rFonts w:ascii="Garamond" w:hAnsi="Garamond"/>
          <w:iCs/>
          <w:sz w:val="22"/>
          <w:szCs w:val="22"/>
        </w:rPr>
      </w:pPr>
      <w:r w:rsidRPr="00567941">
        <w:rPr>
          <w:rFonts w:ascii="Garamond" w:hAnsi="Garamond"/>
          <w:iCs/>
          <w:sz w:val="22"/>
          <w:szCs w:val="22"/>
        </w:rPr>
        <w:t>2022</w:t>
      </w:r>
      <w:r w:rsidR="00554B59" w:rsidRPr="00567941">
        <w:rPr>
          <w:rFonts w:ascii="Garamond" w:hAnsi="Garamond"/>
          <w:iCs/>
          <w:sz w:val="22"/>
          <w:szCs w:val="22"/>
        </w:rPr>
        <w:t>–</w:t>
      </w:r>
      <w:r w:rsidRPr="00567941">
        <w:rPr>
          <w:rFonts w:ascii="Garamond" w:hAnsi="Garamond"/>
          <w:iCs/>
          <w:sz w:val="22"/>
          <w:szCs w:val="22"/>
        </w:rPr>
        <w:tab/>
        <w:t>Member, Executive Committee, The Ballmer Institute for Children’s Behavioral Health</w:t>
      </w:r>
    </w:p>
    <w:p w14:paraId="41686000" w14:textId="5289F349" w:rsidR="004019B9" w:rsidRPr="00567941" w:rsidRDefault="004019B9" w:rsidP="006F5B56">
      <w:pPr>
        <w:ind w:left="2160" w:hanging="1440"/>
        <w:rPr>
          <w:rFonts w:ascii="Garamond" w:hAnsi="Garamond"/>
          <w:iCs/>
          <w:sz w:val="22"/>
          <w:szCs w:val="22"/>
        </w:rPr>
      </w:pPr>
      <w:r w:rsidRPr="00567941">
        <w:rPr>
          <w:rFonts w:ascii="Garamond" w:hAnsi="Garamond"/>
          <w:iCs/>
          <w:sz w:val="22"/>
          <w:szCs w:val="22"/>
        </w:rPr>
        <w:t>2022</w:t>
      </w:r>
      <w:r w:rsidRPr="00567941">
        <w:rPr>
          <w:rFonts w:ascii="Garamond" w:hAnsi="Garamond"/>
          <w:iCs/>
          <w:sz w:val="22"/>
          <w:szCs w:val="22"/>
        </w:rPr>
        <w:tab/>
        <w:t>Chair, Executive Director Search Committee, The Ballmer Institute for Children’s Behavioral Health</w:t>
      </w:r>
    </w:p>
    <w:p w14:paraId="6BAEF7A7" w14:textId="034D9641" w:rsidR="008841DB" w:rsidRPr="00567941" w:rsidRDefault="008841DB" w:rsidP="006F5B56">
      <w:pPr>
        <w:ind w:left="2160" w:hanging="1440"/>
        <w:rPr>
          <w:rFonts w:ascii="Garamond" w:hAnsi="Garamond"/>
          <w:iCs/>
          <w:sz w:val="22"/>
          <w:szCs w:val="22"/>
        </w:rPr>
      </w:pPr>
      <w:r w:rsidRPr="00567941">
        <w:rPr>
          <w:rFonts w:ascii="Garamond" w:hAnsi="Garamond"/>
          <w:iCs/>
          <w:sz w:val="22"/>
          <w:szCs w:val="22"/>
        </w:rPr>
        <w:t>2021</w:t>
      </w:r>
      <w:r w:rsidR="00D41405" w:rsidRPr="00567941">
        <w:rPr>
          <w:rFonts w:ascii="Garamond" w:hAnsi="Garamond"/>
          <w:iCs/>
          <w:sz w:val="22"/>
          <w:szCs w:val="22"/>
        </w:rPr>
        <w:t>-2023</w:t>
      </w:r>
      <w:r w:rsidRPr="00567941">
        <w:rPr>
          <w:rFonts w:ascii="Garamond" w:hAnsi="Garamond"/>
          <w:iCs/>
          <w:sz w:val="22"/>
          <w:szCs w:val="22"/>
        </w:rPr>
        <w:tab/>
        <w:t>Advisor to the ASUO Senate President, Center for Current and Former Foster Youth initiative</w:t>
      </w:r>
    </w:p>
    <w:p w14:paraId="0C02B6D6" w14:textId="3B04393D" w:rsidR="00BD62DA" w:rsidRPr="00567941" w:rsidRDefault="00BD62DA" w:rsidP="006F5B56">
      <w:pPr>
        <w:ind w:left="2160" w:hanging="1440"/>
        <w:rPr>
          <w:rFonts w:ascii="Garamond" w:hAnsi="Garamond"/>
          <w:iCs/>
          <w:sz w:val="22"/>
          <w:szCs w:val="22"/>
        </w:rPr>
      </w:pPr>
      <w:r w:rsidRPr="00567941">
        <w:rPr>
          <w:rFonts w:ascii="Garamond" w:hAnsi="Garamond"/>
          <w:iCs/>
          <w:sz w:val="22"/>
          <w:szCs w:val="22"/>
        </w:rPr>
        <w:t>2021–</w:t>
      </w:r>
      <w:r w:rsidR="001E2A47" w:rsidRPr="00567941">
        <w:rPr>
          <w:rFonts w:ascii="Garamond" w:hAnsi="Garamond"/>
          <w:iCs/>
          <w:sz w:val="22"/>
          <w:szCs w:val="22"/>
        </w:rPr>
        <w:t>2022</w:t>
      </w:r>
      <w:r w:rsidRPr="00567941">
        <w:rPr>
          <w:rFonts w:ascii="Garamond" w:hAnsi="Garamond"/>
          <w:iCs/>
          <w:sz w:val="22"/>
          <w:szCs w:val="22"/>
        </w:rPr>
        <w:tab/>
        <w:t>Chair, Research Task Force, College of Design</w:t>
      </w:r>
    </w:p>
    <w:p w14:paraId="045AED05" w14:textId="5CE79215" w:rsidR="00B30318" w:rsidRPr="00567941" w:rsidRDefault="00B30318" w:rsidP="006F5B56">
      <w:pPr>
        <w:ind w:left="2160" w:hanging="1440"/>
        <w:rPr>
          <w:rFonts w:ascii="Garamond" w:hAnsi="Garamond"/>
          <w:iCs/>
          <w:sz w:val="22"/>
          <w:szCs w:val="22"/>
        </w:rPr>
      </w:pPr>
      <w:r w:rsidRPr="00567941">
        <w:rPr>
          <w:rFonts w:ascii="Garamond" w:hAnsi="Garamond"/>
          <w:iCs/>
          <w:sz w:val="22"/>
          <w:szCs w:val="22"/>
        </w:rPr>
        <w:t>2021–</w:t>
      </w:r>
      <w:r w:rsidR="001E2A47" w:rsidRPr="00567941">
        <w:rPr>
          <w:rFonts w:ascii="Garamond" w:hAnsi="Garamond"/>
          <w:iCs/>
          <w:sz w:val="22"/>
          <w:szCs w:val="22"/>
        </w:rPr>
        <w:t>2022</w:t>
      </w:r>
      <w:r w:rsidRPr="00567941">
        <w:rPr>
          <w:rFonts w:ascii="Garamond" w:hAnsi="Garamond"/>
          <w:iCs/>
          <w:sz w:val="22"/>
          <w:szCs w:val="22"/>
        </w:rPr>
        <w:tab/>
        <w:t>Steering Committee, COVID-19 Monitoring and Assessment Program (MAP)</w:t>
      </w:r>
    </w:p>
    <w:p w14:paraId="3DAABF7B" w14:textId="6CD6B7ED" w:rsidR="00FD27C9" w:rsidRPr="00567941" w:rsidRDefault="00FD27C9" w:rsidP="006F5B56">
      <w:pPr>
        <w:ind w:left="2160" w:hanging="1440"/>
        <w:rPr>
          <w:rFonts w:ascii="Garamond" w:hAnsi="Garamond"/>
          <w:iCs/>
          <w:sz w:val="22"/>
          <w:szCs w:val="22"/>
          <w:rtl/>
          <w:lang w:bidi="he-IL"/>
        </w:rPr>
      </w:pPr>
      <w:r w:rsidRPr="00567941">
        <w:rPr>
          <w:rFonts w:ascii="Garamond" w:hAnsi="Garamond"/>
          <w:iCs/>
          <w:sz w:val="22"/>
          <w:szCs w:val="22"/>
        </w:rPr>
        <w:t>2021</w:t>
      </w:r>
      <w:r w:rsidRPr="00567941">
        <w:rPr>
          <w:rFonts w:ascii="Garamond" w:hAnsi="Garamond"/>
          <w:iCs/>
          <w:sz w:val="22"/>
          <w:szCs w:val="22"/>
        </w:rPr>
        <w:tab/>
        <w:t>Co-Chair, Oregon State University &amp; University of Oregon Joint Advisory Task Force to advise the universities on the factors and considerations that will inform onsite/in-person resumption decisions for the 2021 (FY22) academic year</w:t>
      </w:r>
    </w:p>
    <w:p w14:paraId="0FB69E1E" w14:textId="5D54ED6F" w:rsidR="005D26DA" w:rsidRPr="00567941" w:rsidRDefault="005D26DA" w:rsidP="006F5B56">
      <w:pPr>
        <w:ind w:left="2160" w:hanging="1440"/>
        <w:rPr>
          <w:rFonts w:ascii="Garamond" w:hAnsi="Garamond"/>
          <w:iCs/>
          <w:sz w:val="22"/>
          <w:szCs w:val="22"/>
        </w:rPr>
      </w:pPr>
      <w:r w:rsidRPr="00567941">
        <w:rPr>
          <w:rFonts w:ascii="Garamond" w:hAnsi="Garamond"/>
          <w:iCs/>
          <w:sz w:val="22"/>
          <w:szCs w:val="22"/>
        </w:rPr>
        <w:t>2020</w:t>
      </w:r>
      <w:r w:rsidRPr="00567941">
        <w:rPr>
          <w:rFonts w:ascii="Garamond" w:hAnsi="Garamond"/>
          <w:iCs/>
          <w:sz w:val="22"/>
          <w:szCs w:val="22"/>
        </w:rPr>
        <w:tab/>
        <w:t>Co-Director</w:t>
      </w:r>
      <w:r w:rsidR="003A51CB" w:rsidRPr="00567941">
        <w:rPr>
          <w:rFonts w:ascii="Garamond" w:hAnsi="Garamond"/>
          <w:iCs/>
          <w:sz w:val="22"/>
          <w:szCs w:val="22"/>
        </w:rPr>
        <w:t xml:space="preserve"> and interim Executive Director</w:t>
      </w:r>
      <w:r w:rsidRPr="00567941">
        <w:rPr>
          <w:rFonts w:ascii="Garamond" w:hAnsi="Garamond"/>
          <w:iCs/>
          <w:sz w:val="22"/>
          <w:szCs w:val="22"/>
        </w:rPr>
        <w:t>, COVID-19 Monitoring and Assessment Program (MAP)</w:t>
      </w:r>
    </w:p>
    <w:p w14:paraId="708F26E9" w14:textId="5A137E69" w:rsidR="00D045B6" w:rsidRPr="00567941" w:rsidRDefault="00D045B6" w:rsidP="006F5B56">
      <w:pPr>
        <w:ind w:left="2160" w:hanging="1440"/>
        <w:rPr>
          <w:rFonts w:ascii="Garamond" w:hAnsi="Garamond"/>
          <w:iCs/>
          <w:sz w:val="22"/>
          <w:szCs w:val="22"/>
        </w:rPr>
      </w:pPr>
      <w:r w:rsidRPr="00567941">
        <w:rPr>
          <w:rFonts w:ascii="Garamond" w:hAnsi="Garamond"/>
          <w:iCs/>
          <w:sz w:val="22"/>
          <w:szCs w:val="22"/>
        </w:rPr>
        <w:t>2019–</w:t>
      </w:r>
      <w:r w:rsidR="002B20DD" w:rsidRPr="00567941">
        <w:rPr>
          <w:rFonts w:ascii="Garamond" w:hAnsi="Garamond"/>
          <w:iCs/>
          <w:sz w:val="22"/>
          <w:szCs w:val="22"/>
        </w:rPr>
        <w:t>2023</w:t>
      </w:r>
      <w:r w:rsidRPr="00567941">
        <w:rPr>
          <w:rFonts w:ascii="Garamond" w:hAnsi="Garamond"/>
          <w:iCs/>
          <w:sz w:val="22"/>
          <w:szCs w:val="22"/>
        </w:rPr>
        <w:tab/>
        <w:t>Member, UO-OHSU Joint Research Center Steering Committee</w:t>
      </w:r>
      <w:r w:rsidR="00133D0F" w:rsidRPr="00567941">
        <w:rPr>
          <w:rFonts w:ascii="Garamond" w:hAnsi="Garamond"/>
          <w:iCs/>
          <w:sz w:val="22"/>
          <w:szCs w:val="22"/>
        </w:rPr>
        <w:t>, Biomedical Data Science</w:t>
      </w:r>
    </w:p>
    <w:p w14:paraId="400C6D83" w14:textId="1B7848D7" w:rsidR="006F0C9C" w:rsidRPr="00567941" w:rsidRDefault="006F0C9C" w:rsidP="006F5B56">
      <w:pPr>
        <w:ind w:left="2160" w:hanging="1440"/>
        <w:rPr>
          <w:rFonts w:ascii="Garamond" w:hAnsi="Garamond"/>
          <w:iCs/>
          <w:sz w:val="22"/>
          <w:szCs w:val="22"/>
        </w:rPr>
      </w:pPr>
      <w:r w:rsidRPr="00567941">
        <w:rPr>
          <w:rFonts w:ascii="Garamond" w:hAnsi="Garamond"/>
          <w:iCs/>
          <w:sz w:val="22"/>
          <w:szCs w:val="22"/>
        </w:rPr>
        <w:t>2019</w:t>
      </w:r>
      <w:r w:rsidRPr="00567941">
        <w:rPr>
          <w:rFonts w:ascii="Garamond" w:hAnsi="Garamond"/>
          <w:iCs/>
          <w:sz w:val="22"/>
          <w:szCs w:val="22"/>
        </w:rPr>
        <w:tab/>
        <w:t>Chair, Assistant Vice President for Research Facilities Search Committee</w:t>
      </w:r>
    </w:p>
    <w:p w14:paraId="0CF438C9" w14:textId="540ADD4B" w:rsidR="008319A8" w:rsidRPr="00567941" w:rsidRDefault="008319A8" w:rsidP="006F5B56">
      <w:pPr>
        <w:ind w:left="2160" w:hanging="1440"/>
        <w:rPr>
          <w:rFonts w:ascii="Garamond" w:hAnsi="Garamond"/>
          <w:iCs/>
          <w:sz w:val="22"/>
          <w:szCs w:val="22"/>
        </w:rPr>
      </w:pPr>
      <w:r w:rsidRPr="00567941">
        <w:rPr>
          <w:rFonts w:ascii="Garamond" w:hAnsi="Garamond"/>
          <w:iCs/>
          <w:sz w:val="22"/>
          <w:szCs w:val="22"/>
        </w:rPr>
        <w:t>2019</w:t>
      </w:r>
      <w:r w:rsidRPr="00567941">
        <w:rPr>
          <w:rFonts w:ascii="Garamond" w:hAnsi="Garamond"/>
          <w:iCs/>
          <w:sz w:val="22"/>
          <w:szCs w:val="22"/>
        </w:rPr>
        <w:tab/>
        <w:t>Search Committee Member, Provost and Senior Vice President</w:t>
      </w:r>
    </w:p>
    <w:p w14:paraId="2773E0D3" w14:textId="1490AAC6" w:rsidR="00C01A1D" w:rsidRPr="00567941" w:rsidRDefault="000D2E32" w:rsidP="006F5B56">
      <w:pPr>
        <w:ind w:left="2160" w:hanging="1440"/>
        <w:rPr>
          <w:rFonts w:ascii="Garamond" w:hAnsi="Garamond"/>
          <w:iCs/>
          <w:sz w:val="22"/>
          <w:szCs w:val="22"/>
        </w:rPr>
      </w:pPr>
      <w:r w:rsidRPr="00567941">
        <w:rPr>
          <w:rFonts w:ascii="Garamond" w:hAnsi="Garamond"/>
          <w:iCs/>
          <w:sz w:val="22"/>
          <w:szCs w:val="22"/>
        </w:rPr>
        <w:t>2018–2019</w:t>
      </w:r>
      <w:r w:rsidRPr="00567941">
        <w:rPr>
          <w:rFonts w:ascii="Garamond" w:hAnsi="Garamond"/>
          <w:iCs/>
          <w:sz w:val="22"/>
          <w:szCs w:val="22"/>
        </w:rPr>
        <w:tab/>
        <w:t>Member, Knight Campus Tenure Track Faculty Personnel Committee</w:t>
      </w:r>
    </w:p>
    <w:p w14:paraId="71F56966" w14:textId="0A4D7DA4" w:rsidR="000D2E32" w:rsidRPr="00567941" w:rsidRDefault="00C01A1D" w:rsidP="006F5B56">
      <w:pPr>
        <w:ind w:left="2160" w:hanging="1440"/>
        <w:rPr>
          <w:rFonts w:ascii="Garamond" w:hAnsi="Garamond"/>
          <w:iCs/>
          <w:sz w:val="22"/>
          <w:szCs w:val="22"/>
        </w:rPr>
      </w:pPr>
      <w:r w:rsidRPr="00567941">
        <w:rPr>
          <w:rFonts w:ascii="Garamond" w:hAnsi="Garamond"/>
          <w:iCs/>
          <w:sz w:val="22"/>
          <w:szCs w:val="22"/>
        </w:rPr>
        <w:t>2018–</w:t>
      </w:r>
      <w:r w:rsidR="001E2A47" w:rsidRPr="00567941">
        <w:rPr>
          <w:rFonts w:ascii="Garamond" w:hAnsi="Garamond"/>
          <w:iCs/>
          <w:sz w:val="22"/>
          <w:szCs w:val="22"/>
        </w:rPr>
        <w:t>2021</w:t>
      </w:r>
      <w:r w:rsidRPr="00567941">
        <w:rPr>
          <w:rFonts w:ascii="Garamond" w:hAnsi="Garamond"/>
          <w:iCs/>
          <w:sz w:val="22"/>
          <w:szCs w:val="22"/>
        </w:rPr>
        <w:tab/>
        <w:t>OHSU-UO Task Force</w:t>
      </w:r>
      <w:r w:rsidR="00260D8B" w:rsidRPr="00567941">
        <w:rPr>
          <w:rFonts w:ascii="Garamond" w:hAnsi="Garamond"/>
          <w:iCs/>
          <w:sz w:val="22"/>
          <w:szCs w:val="22"/>
        </w:rPr>
        <w:t>, Co-Chair</w:t>
      </w:r>
      <w:r w:rsidR="000D2E32" w:rsidRPr="00567941">
        <w:rPr>
          <w:rFonts w:ascii="Garamond" w:hAnsi="Garamond"/>
          <w:iCs/>
          <w:sz w:val="22"/>
          <w:szCs w:val="22"/>
        </w:rPr>
        <w:t xml:space="preserve"> </w:t>
      </w:r>
    </w:p>
    <w:p w14:paraId="28796321" w14:textId="520F6992" w:rsidR="006F0C9C" w:rsidRPr="00567941" w:rsidRDefault="006F0C9C" w:rsidP="00260D8B">
      <w:pPr>
        <w:ind w:left="2160" w:hanging="1440"/>
        <w:rPr>
          <w:rFonts w:ascii="Garamond" w:hAnsi="Garamond"/>
          <w:iCs/>
          <w:sz w:val="22"/>
          <w:szCs w:val="22"/>
        </w:rPr>
      </w:pPr>
      <w:r w:rsidRPr="00567941">
        <w:rPr>
          <w:rFonts w:ascii="Garamond" w:hAnsi="Garamond"/>
          <w:iCs/>
          <w:sz w:val="22"/>
          <w:szCs w:val="22"/>
        </w:rPr>
        <w:t>2018</w:t>
      </w:r>
      <w:r w:rsidRPr="00567941">
        <w:rPr>
          <w:rFonts w:ascii="Garamond" w:hAnsi="Garamond"/>
          <w:iCs/>
          <w:sz w:val="22"/>
          <w:szCs w:val="22"/>
        </w:rPr>
        <w:tab/>
        <w:t>Chair, Assistant Vice President for Research Integrity and Operations Search Committee</w:t>
      </w:r>
    </w:p>
    <w:p w14:paraId="11B3950D" w14:textId="3356EAC5" w:rsidR="00260D8B" w:rsidRPr="00567941" w:rsidRDefault="00260D8B" w:rsidP="00260D8B">
      <w:pPr>
        <w:ind w:left="2160" w:hanging="1440"/>
        <w:rPr>
          <w:rFonts w:ascii="Garamond" w:hAnsi="Garamond"/>
          <w:iCs/>
          <w:sz w:val="22"/>
          <w:szCs w:val="22"/>
        </w:rPr>
      </w:pPr>
      <w:r w:rsidRPr="00567941">
        <w:rPr>
          <w:rFonts w:ascii="Garamond" w:hAnsi="Garamond"/>
          <w:iCs/>
          <w:sz w:val="22"/>
          <w:szCs w:val="22"/>
        </w:rPr>
        <w:t>2018</w:t>
      </w:r>
      <w:r w:rsidRPr="00567941">
        <w:rPr>
          <w:rFonts w:ascii="Garamond" w:hAnsi="Garamond"/>
          <w:iCs/>
          <w:sz w:val="22"/>
          <w:szCs w:val="22"/>
        </w:rPr>
        <w:tab/>
        <w:t>Member, Visioning Committee for the Presidential Initiative in Data Science</w:t>
      </w:r>
    </w:p>
    <w:p w14:paraId="121BA247" w14:textId="77777777" w:rsidR="00363011" w:rsidRPr="00567941" w:rsidRDefault="00363011" w:rsidP="00363011">
      <w:pPr>
        <w:ind w:left="2160" w:hanging="1440"/>
        <w:rPr>
          <w:rFonts w:ascii="Garamond" w:hAnsi="Garamond"/>
          <w:iCs/>
          <w:sz w:val="22"/>
          <w:szCs w:val="22"/>
        </w:rPr>
      </w:pPr>
      <w:r w:rsidRPr="00567941">
        <w:rPr>
          <w:rFonts w:ascii="Garamond" w:hAnsi="Garamond"/>
          <w:iCs/>
          <w:sz w:val="22"/>
          <w:szCs w:val="22"/>
        </w:rPr>
        <w:t>2017–2020</w:t>
      </w:r>
      <w:r w:rsidRPr="00567941">
        <w:rPr>
          <w:rFonts w:ascii="Garamond" w:hAnsi="Garamond"/>
          <w:iCs/>
          <w:sz w:val="22"/>
          <w:szCs w:val="22"/>
        </w:rPr>
        <w:tab/>
      </w:r>
      <w:r w:rsidRPr="00567941">
        <w:rPr>
          <w:rFonts w:ascii="Garamond" w:hAnsi="Garamond"/>
          <w:sz w:val="22"/>
          <w:szCs w:val="22"/>
        </w:rPr>
        <w:t>Internal Advisory Board for the Knight Campus for Accelerating Scientific Impact</w:t>
      </w:r>
    </w:p>
    <w:p w14:paraId="432884B5" w14:textId="492D267B" w:rsidR="00EA0F9D" w:rsidRPr="00567941" w:rsidRDefault="00EA0F9D" w:rsidP="006F5B56">
      <w:pPr>
        <w:ind w:left="2160" w:hanging="1440"/>
        <w:rPr>
          <w:rFonts w:ascii="Garamond" w:hAnsi="Garamond"/>
          <w:iCs/>
          <w:sz w:val="22"/>
          <w:szCs w:val="22"/>
        </w:rPr>
      </w:pPr>
      <w:r w:rsidRPr="00567941">
        <w:rPr>
          <w:rFonts w:ascii="Garamond" w:hAnsi="Garamond"/>
          <w:iCs/>
          <w:sz w:val="22"/>
          <w:szCs w:val="22"/>
        </w:rPr>
        <w:t>2017–</w:t>
      </w:r>
      <w:r w:rsidR="00260D8B" w:rsidRPr="00567941">
        <w:rPr>
          <w:rFonts w:ascii="Garamond" w:hAnsi="Garamond"/>
          <w:iCs/>
          <w:sz w:val="22"/>
          <w:szCs w:val="22"/>
        </w:rPr>
        <w:t>2018</w:t>
      </w:r>
      <w:r w:rsidRPr="00567941">
        <w:rPr>
          <w:rFonts w:ascii="Garamond" w:hAnsi="Garamond"/>
          <w:iCs/>
          <w:sz w:val="22"/>
          <w:szCs w:val="22"/>
        </w:rPr>
        <w:tab/>
        <w:t>Search Committee Member, Human Microbiome Science</w:t>
      </w:r>
    </w:p>
    <w:p w14:paraId="548047C0" w14:textId="54773370" w:rsidR="00650FC3" w:rsidRPr="00567941" w:rsidRDefault="00650FC3" w:rsidP="006F5B56">
      <w:pPr>
        <w:ind w:left="2160" w:hanging="1440"/>
        <w:rPr>
          <w:rFonts w:ascii="Garamond" w:hAnsi="Garamond"/>
          <w:iCs/>
          <w:sz w:val="22"/>
          <w:szCs w:val="22"/>
        </w:rPr>
      </w:pPr>
      <w:r w:rsidRPr="00567941">
        <w:rPr>
          <w:rFonts w:ascii="Garamond" w:hAnsi="Garamond"/>
          <w:iCs/>
          <w:sz w:val="22"/>
          <w:szCs w:val="22"/>
        </w:rPr>
        <w:t>2017–</w:t>
      </w:r>
      <w:r w:rsidR="00260D8B" w:rsidRPr="00567941">
        <w:rPr>
          <w:rFonts w:ascii="Garamond" w:hAnsi="Garamond"/>
          <w:iCs/>
          <w:sz w:val="22"/>
          <w:szCs w:val="22"/>
        </w:rPr>
        <w:t>2018</w:t>
      </w:r>
      <w:r w:rsidRPr="00567941">
        <w:rPr>
          <w:rFonts w:ascii="Garamond" w:hAnsi="Garamond"/>
          <w:iCs/>
          <w:sz w:val="22"/>
          <w:szCs w:val="22"/>
        </w:rPr>
        <w:tab/>
      </w:r>
      <w:r w:rsidR="00EA41EA" w:rsidRPr="00567941">
        <w:rPr>
          <w:rFonts w:ascii="Garamond" w:hAnsi="Garamond"/>
          <w:iCs/>
          <w:sz w:val="22"/>
          <w:szCs w:val="22"/>
        </w:rPr>
        <w:t xml:space="preserve">Search Committee Member, </w:t>
      </w:r>
      <w:r w:rsidRPr="00567941">
        <w:rPr>
          <w:rFonts w:ascii="Garamond" w:hAnsi="Garamond"/>
          <w:iCs/>
          <w:sz w:val="22"/>
          <w:szCs w:val="22"/>
        </w:rPr>
        <w:t>Executive Director of the Phil and Penny Knight Campus for Accelerating Scientific Impact</w:t>
      </w:r>
    </w:p>
    <w:p w14:paraId="1C15B073" w14:textId="086083E2" w:rsidR="00B42D71" w:rsidRPr="00567941" w:rsidRDefault="002144C5" w:rsidP="00B42D71">
      <w:pPr>
        <w:ind w:left="2160" w:hanging="1440"/>
        <w:rPr>
          <w:rFonts w:ascii="Garamond" w:hAnsi="Garamond"/>
          <w:iCs/>
          <w:sz w:val="22"/>
          <w:szCs w:val="22"/>
        </w:rPr>
      </w:pPr>
      <w:r w:rsidRPr="00567941">
        <w:rPr>
          <w:rFonts w:ascii="Garamond" w:hAnsi="Garamond"/>
          <w:iCs/>
          <w:sz w:val="22"/>
          <w:szCs w:val="22"/>
        </w:rPr>
        <w:t>2017–</w:t>
      </w:r>
      <w:r w:rsidR="00C01A1D" w:rsidRPr="00567941">
        <w:rPr>
          <w:rFonts w:ascii="Garamond" w:hAnsi="Garamond"/>
          <w:iCs/>
          <w:sz w:val="22"/>
          <w:szCs w:val="22"/>
        </w:rPr>
        <w:t>2018</w:t>
      </w:r>
      <w:r w:rsidRPr="00567941">
        <w:rPr>
          <w:rFonts w:ascii="Garamond" w:hAnsi="Garamond"/>
          <w:iCs/>
          <w:sz w:val="22"/>
          <w:szCs w:val="22"/>
        </w:rPr>
        <w:tab/>
        <w:t xml:space="preserve">Member, </w:t>
      </w:r>
      <w:r w:rsidR="00B42D71" w:rsidRPr="00567941">
        <w:rPr>
          <w:rFonts w:ascii="Garamond" w:hAnsi="Garamond"/>
          <w:iCs/>
          <w:sz w:val="22"/>
          <w:szCs w:val="22"/>
        </w:rPr>
        <w:t>President’s Ad Hoc Budget Advisory Committee</w:t>
      </w:r>
    </w:p>
    <w:p w14:paraId="30957337" w14:textId="2EA9B9B2" w:rsidR="001C1F8A" w:rsidRPr="00567941" w:rsidRDefault="001C1F8A" w:rsidP="006F5B56">
      <w:pPr>
        <w:ind w:left="2160" w:hanging="1440"/>
        <w:rPr>
          <w:rFonts w:ascii="Garamond" w:hAnsi="Garamond"/>
          <w:iCs/>
          <w:sz w:val="22"/>
          <w:szCs w:val="22"/>
        </w:rPr>
      </w:pPr>
      <w:r w:rsidRPr="00567941">
        <w:rPr>
          <w:rFonts w:ascii="Garamond" w:hAnsi="Garamond"/>
          <w:iCs/>
          <w:sz w:val="22"/>
          <w:szCs w:val="22"/>
        </w:rPr>
        <w:t>2016</w:t>
      </w:r>
      <w:r w:rsidR="00376223" w:rsidRPr="00567941">
        <w:rPr>
          <w:rFonts w:ascii="Garamond" w:hAnsi="Garamond"/>
          <w:iCs/>
          <w:sz w:val="22"/>
          <w:szCs w:val="22"/>
        </w:rPr>
        <w:t>–</w:t>
      </w:r>
      <w:r w:rsidR="009112E8" w:rsidRPr="00567941">
        <w:rPr>
          <w:rFonts w:ascii="Garamond" w:hAnsi="Garamond"/>
          <w:iCs/>
          <w:sz w:val="22"/>
          <w:szCs w:val="22"/>
        </w:rPr>
        <w:t>2017</w:t>
      </w:r>
      <w:r w:rsidRPr="00567941">
        <w:rPr>
          <w:rFonts w:ascii="Garamond" w:hAnsi="Garamond"/>
          <w:iCs/>
          <w:sz w:val="22"/>
          <w:szCs w:val="22"/>
        </w:rPr>
        <w:tab/>
        <w:t xml:space="preserve">Member, </w:t>
      </w:r>
      <w:r w:rsidR="00E351E0" w:rsidRPr="00567941">
        <w:rPr>
          <w:rFonts w:ascii="Garamond" w:hAnsi="Garamond"/>
          <w:iCs/>
          <w:sz w:val="22"/>
          <w:szCs w:val="22"/>
        </w:rPr>
        <w:t>A</w:t>
      </w:r>
      <w:r w:rsidR="00E351E0" w:rsidRPr="00567941">
        <w:rPr>
          <w:rFonts w:ascii="Garamond" w:hAnsi="Garamond"/>
          <w:color w:val="000000"/>
          <w:sz w:val="22"/>
          <w:szCs w:val="22"/>
        </w:rPr>
        <w:t>dvisory C</w:t>
      </w:r>
      <w:r w:rsidRPr="00567941">
        <w:rPr>
          <w:rFonts w:ascii="Garamond" w:hAnsi="Garamond"/>
          <w:color w:val="000000"/>
          <w:sz w:val="22"/>
          <w:szCs w:val="22"/>
        </w:rPr>
        <w:t>ommit</w:t>
      </w:r>
      <w:r w:rsidR="00E351E0" w:rsidRPr="00567941">
        <w:rPr>
          <w:rFonts w:ascii="Garamond" w:hAnsi="Garamond"/>
          <w:color w:val="000000"/>
          <w:sz w:val="22"/>
          <w:szCs w:val="22"/>
        </w:rPr>
        <w:t>tee on Applied and Translational S</w:t>
      </w:r>
      <w:r w:rsidRPr="00567941">
        <w:rPr>
          <w:rFonts w:ascii="Garamond" w:hAnsi="Garamond"/>
          <w:color w:val="000000"/>
          <w:sz w:val="22"/>
          <w:szCs w:val="22"/>
        </w:rPr>
        <w:t>cience</w:t>
      </w:r>
    </w:p>
    <w:p w14:paraId="462C69B3" w14:textId="66EF1E72" w:rsidR="005D643C" w:rsidRPr="00567941" w:rsidRDefault="00376223" w:rsidP="006F5B56">
      <w:pPr>
        <w:ind w:left="2160" w:hanging="1440"/>
        <w:rPr>
          <w:rFonts w:ascii="Garamond" w:hAnsi="Garamond"/>
          <w:iCs/>
          <w:sz w:val="22"/>
          <w:szCs w:val="22"/>
        </w:rPr>
      </w:pPr>
      <w:r w:rsidRPr="00567941">
        <w:rPr>
          <w:rFonts w:ascii="Garamond" w:hAnsi="Garamond"/>
          <w:iCs/>
          <w:sz w:val="22"/>
          <w:szCs w:val="22"/>
        </w:rPr>
        <w:t>2016–</w:t>
      </w:r>
      <w:r w:rsidR="002144C5" w:rsidRPr="00567941">
        <w:rPr>
          <w:rFonts w:ascii="Garamond" w:hAnsi="Garamond"/>
          <w:iCs/>
          <w:sz w:val="22"/>
          <w:szCs w:val="22"/>
        </w:rPr>
        <w:t>2017</w:t>
      </w:r>
      <w:r w:rsidRPr="00567941">
        <w:rPr>
          <w:rFonts w:ascii="Garamond" w:hAnsi="Garamond"/>
          <w:iCs/>
          <w:sz w:val="22"/>
          <w:szCs w:val="22"/>
        </w:rPr>
        <w:tab/>
      </w:r>
      <w:r w:rsidR="00C96693" w:rsidRPr="00567941">
        <w:rPr>
          <w:rFonts w:ascii="Garamond" w:hAnsi="Garamond"/>
          <w:iCs/>
          <w:sz w:val="22"/>
          <w:szCs w:val="22"/>
        </w:rPr>
        <w:t xml:space="preserve">Member, </w:t>
      </w:r>
      <w:r w:rsidR="009112E8" w:rsidRPr="00567941">
        <w:rPr>
          <w:rFonts w:ascii="Garamond" w:hAnsi="Garamond"/>
          <w:iCs/>
          <w:sz w:val="22"/>
          <w:szCs w:val="22"/>
        </w:rPr>
        <w:t>Research Advisory Board</w:t>
      </w:r>
      <w:r w:rsidR="00C01A1D" w:rsidRPr="00567941">
        <w:rPr>
          <w:rFonts w:ascii="Garamond" w:hAnsi="Garamond"/>
          <w:iCs/>
          <w:sz w:val="22"/>
          <w:szCs w:val="22"/>
        </w:rPr>
        <w:t>, Office of the Vice President for Research and Innovation</w:t>
      </w:r>
    </w:p>
    <w:p w14:paraId="69A09525" w14:textId="11F82236" w:rsidR="00376223" w:rsidRPr="00567941" w:rsidRDefault="005D643C" w:rsidP="006F5B56">
      <w:pPr>
        <w:ind w:left="2160" w:hanging="1440"/>
        <w:rPr>
          <w:rFonts w:ascii="Garamond" w:hAnsi="Garamond"/>
          <w:iCs/>
          <w:sz w:val="22"/>
          <w:szCs w:val="22"/>
        </w:rPr>
      </w:pPr>
      <w:r w:rsidRPr="00567941">
        <w:rPr>
          <w:rFonts w:ascii="Garamond" w:hAnsi="Garamond"/>
          <w:iCs/>
          <w:sz w:val="22"/>
          <w:szCs w:val="22"/>
        </w:rPr>
        <w:t>2016–</w:t>
      </w:r>
      <w:r w:rsidR="002144C5" w:rsidRPr="00567941">
        <w:rPr>
          <w:rFonts w:ascii="Garamond" w:hAnsi="Garamond"/>
          <w:iCs/>
          <w:sz w:val="22"/>
          <w:szCs w:val="22"/>
        </w:rPr>
        <w:t>2017</w:t>
      </w:r>
      <w:r w:rsidRPr="00567941">
        <w:rPr>
          <w:rFonts w:ascii="Garamond" w:hAnsi="Garamond"/>
          <w:iCs/>
          <w:sz w:val="22"/>
          <w:szCs w:val="22"/>
        </w:rPr>
        <w:tab/>
      </w:r>
      <w:r w:rsidR="00C96693" w:rsidRPr="00567941">
        <w:rPr>
          <w:rFonts w:ascii="Garamond" w:hAnsi="Garamond"/>
          <w:iCs/>
          <w:sz w:val="22"/>
          <w:szCs w:val="22"/>
        </w:rPr>
        <w:t xml:space="preserve">Member, </w:t>
      </w:r>
      <w:r w:rsidRPr="00567941">
        <w:rPr>
          <w:rFonts w:ascii="Garamond" w:hAnsi="Garamond"/>
          <w:iCs/>
          <w:sz w:val="22"/>
          <w:szCs w:val="22"/>
        </w:rPr>
        <w:t>Conflict of Interest in Research</w:t>
      </w:r>
      <w:r w:rsidR="00376223" w:rsidRPr="00567941">
        <w:rPr>
          <w:rFonts w:ascii="Garamond" w:hAnsi="Garamond"/>
          <w:iCs/>
          <w:sz w:val="22"/>
          <w:szCs w:val="22"/>
        </w:rPr>
        <w:t xml:space="preserve"> </w:t>
      </w:r>
      <w:r w:rsidR="00C96693" w:rsidRPr="00567941">
        <w:rPr>
          <w:rFonts w:ascii="Garamond" w:hAnsi="Garamond"/>
          <w:iCs/>
          <w:sz w:val="22"/>
          <w:szCs w:val="22"/>
        </w:rPr>
        <w:t>Committee</w:t>
      </w:r>
    </w:p>
    <w:p w14:paraId="7ABE8198" w14:textId="26CA7F2E" w:rsidR="000114C8" w:rsidRPr="00567941" w:rsidRDefault="000114C8" w:rsidP="006F5B56">
      <w:pPr>
        <w:ind w:left="2160" w:hanging="1440"/>
        <w:rPr>
          <w:rFonts w:ascii="Garamond" w:hAnsi="Garamond"/>
          <w:iCs/>
          <w:sz w:val="22"/>
          <w:szCs w:val="22"/>
        </w:rPr>
      </w:pPr>
      <w:r w:rsidRPr="00567941">
        <w:rPr>
          <w:rFonts w:ascii="Garamond" w:hAnsi="Garamond"/>
          <w:iCs/>
          <w:sz w:val="22"/>
          <w:szCs w:val="22"/>
        </w:rPr>
        <w:t>2015</w:t>
      </w:r>
      <w:r w:rsidR="00A16723" w:rsidRPr="00567941">
        <w:rPr>
          <w:rFonts w:ascii="Garamond" w:hAnsi="Garamond"/>
          <w:sz w:val="22"/>
          <w:szCs w:val="22"/>
        </w:rPr>
        <w:t>–</w:t>
      </w:r>
      <w:r w:rsidR="00A45A32" w:rsidRPr="00567941">
        <w:rPr>
          <w:rFonts w:ascii="Garamond" w:hAnsi="Garamond"/>
          <w:iCs/>
          <w:sz w:val="22"/>
          <w:szCs w:val="22"/>
        </w:rPr>
        <w:t>2016</w:t>
      </w:r>
      <w:r w:rsidRPr="00567941">
        <w:rPr>
          <w:rFonts w:ascii="Garamond" w:hAnsi="Garamond"/>
          <w:iCs/>
          <w:sz w:val="22"/>
          <w:szCs w:val="22"/>
        </w:rPr>
        <w:tab/>
      </w:r>
      <w:r w:rsidR="00C96693" w:rsidRPr="00567941">
        <w:rPr>
          <w:rFonts w:ascii="Garamond" w:hAnsi="Garamond"/>
          <w:iCs/>
          <w:sz w:val="22"/>
          <w:szCs w:val="22"/>
        </w:rPr>
        <w:t xml:space="preserve">Search Committee Member, </w:t>
      </w:r>
      <w:r w:rsidRPr="00567941">
        <w:rPr>
          <w:rFonts w:ascii="Garamond" w:hAnsi="Garamond"/>
          <w:iCs/>
          <w:sz w:val="22"/>
          <w:szCs w:val="22"/>
        </w:rPr>
        <w:t>Vice Preside</w:t>
      </w:r>
      <w:r w:rsidR="009112E8" w:rsidRPr="00567941">
        <w:rPr>
          <w:rFonts w:ascii="Garamond" w:hAnsi="Garamond"/>
          <w:iCs/>
          <w:sz w:val="22"/>
          <w:szCs w:val="22"/>
        </w:rPr>
        <w:t>nt for Research and Innovation</w:t>
      </w:r>
    </w:p>
    <w:p w14:paraId="797EA637" w14:textId="417DCC32" w:rsidR="006F5B56" w:rsidRPr="00567941" w:rsidRDefault="006F5B56" w:rsidP="006F5B56">
      <w:pPr>
        <w:ind w:left="2160" w:hanging="1440"/>
        <w:rPr>
          <w:rFonts w:ascii="Garamond" w:hAnsi="Garamond"/>
          <w:iCs/>
          <w:sz w:val="22"/>
          <w:szCs w:val="22"/>
        </w:rPr>
      </w:pPr>
      <w:r w:rsidRPr="00567941">
        <w:rPr>
          <w:rFonts w:ascii="Garamond" w:hAnsi="Garamond"/>
          <w:iCs/>
          <w:sz w:val="22"/>
          <w:szCs w:val="22"/>
        </w:rPr>
        <w:t>2015</w:t>
      </w:r>
      <w:r w:rsidRPr="00567941">
        <w:rPr>
          <w:rFonts w:ascii="Garamond" w:hAnsi="Garamond"/>
          <w:iCs/>
          <w:sz w:val="22"/>
          <w:szCs w:val="22"/>
        </w:rPr>
        <w:tab/>
      </w:r>
      <w:r w:rsidR="00376223" w:rsidRPr="00567941">
        <w:rPr>
          <w:rFonts w:ascii="Garamond" w:hAnsi="Garamond"/>
          <w:iCs/>
          <w:sz w:val="22"/>
          <w:szCs w:val="22"/>
        </w:rPr>
        <w:t xml:space="preserve">Member, </w:t>
      </w:r>
      <w:r w:rsidRPr="00567941">
        <w:rPr>
          <w:rFonts w:ascii="Garamond" w:hAnsi="Garamond"/>
          <w:iCs/>
          <w:sz w:val="22"/>
          <w:szCs w:val="22"/>
        </w:rPr>
        <w:t>Life Sciences Task Force</w:t>
      </w:r>
    </w:p>
    <w:p w14:paraId="58D82EFE" w14:textId="75FEDABD" w:rsidR="00D03B00" w:rsidRPr="00567941" w:rsidRDefault="00D03B00" w:rsidP="006354E6">
      <w:pPr>
        <w:ind w:left="2160" w:hanging="1440"/>
        <w:rPr>
          <w:rFonts w:ascii="Garamond" w:hAnsi="Garamond"/>
          <w:iCs/>
          <w:sz w:val="22"/>
          <w:szCs w:val="22"/>
        </w:rPr>
      </w:pPr>
      <w:r w:rsidRPr="00567941">
        <w:rPr>
          <w:rFonts w:ascii="Garamond" w:hAnsi="Garamond"/>
          <w:iCs/>
          <w:sz w:val="22"/>
          <w:szCs w:val="22"/>
        </w:rPr>
        <w:t>2014–</w:t>
      </w:r>
      <w:r w:rsidR="004A38A1" w:rsidRPr="00567941">
        <w:rPr>
          <w:rFonts w:ascii="Garamond" w:hAnsi="Garamond"/>
          <w:iCs/>
          <w:sz w:val="22"/>
          <w:szCs w:val="22"/>
        </w:rPr>
        <w:t>2015</w:t>
      </w:r>
      <w:r w:rsidRPr="00567941">
        <w:rPr>
          <w:rFonts w:ascii="Garamond" w:hAnsi="Garamond"/>
          <w:iCs/>
          <w:sz w:val="22"/>
          <w:szCs w:val="22"/>
        </w:rPr>
        <w:tab/>
      </w:r>
      <w:r w:rsidR="00C96693" w:rsidRPr="00567941">
        <w:rPr>
          <w:rFonts w:ascii="Garamond" w:hAnsi="Garamond"/>
          <w:iCs/>
          <w:sz w:val="22"/>
          <w:szCs w:val="22"/>
        </w:rPr>
        <w:t xml:space="preserve">Member, </w:t>
      </w:r>
      <w:r w:rsidRPr="00567941">
        <w:rPr>
          <w:rFonts w:ascii="Garamond" w:hAnsi="Garamond"/>
          <w:iCs/>
          <w:sz w:val="22"/>
          <w:szCs w:val="22"/>
        </w:rPr>
        <w:t>Presidential Search Committee</w:t>
      </w:r>
    </w:p>
    <w:p w14:paraId="788FA056" w14:textId="6ECEE969" w:rsidR="004D76D2" w:rsidRPr="00567941" w:rsidRDefault="008D5AC3" w:rsidP="006354E6">
      <w:pPr>
        <w:ind w:left="2160" w:hanging="1440"/>
        <w:rPr>
          <w:rFonts w:ascii="Garamond" w:hAnsi="Garamond"/>
          <w:iCs/>
          <w:sz w:val="22"/>
          <w:szCs w:val="22"/>
        </w:rPr>
      </w:pPr>
      <w:r w:rsidRPr="00567941">
        <w:rPr>
          <w:rFonts w:ascii="Garamond" w:hAnsi="Garamond"/>
          <w:iCs/>
          <w:sz w:val="22"/>
          <w:szCs w:val="22"/>
        </w:rPr>
        <w:t>2014</w:t>
      </w:r>
      <w:r w:rsidR="004D76D2" w:rsidRPr="00567941">
        <w:rPr>
          <w:rFonts w:ascii="Garamond" w:hAnsi="Garamond"/>
          <w:iCs/>
          <w:sz w:val="22"/>
          <w:szCs w:val="22"/>
        </w:rPr>
        <w:tab/>
      </w:r>
      <w:r w:rsidR="00C96693" w:rsidRPr="00567941">
        <w:rPr>
          <w:rFonts w:ascii="Garamond" w:hAnsi="Garamond"/>
          <w:iCs/>
          <w:sz w:val="22"/>
          <w:szCs w:val="22"/>
        </w:rPr>
        <w:t xml:space="preserve">Search Committee Member, </w:t>
      </w:r>
      <w:r w:rsidR="004D76D2" w:rsidRPr="00567941">
        <w:rPr>
          <w:rFonts w:ascii="Garamond" w:hAnsi="Garamond"/>
          <w:iCs/>
          <w:sz w:val="22"/>
          <w:szCs w:val="22"/>
        </w:rPr>
        <w:t>Associate Vice President for Research</w:t>
      </w:r>
    </w:p>
    <w:p w14:paraId="3906E9D2" w14:textId="39C67D49" w:rsidR="004D7153" w:rsidRPr="00567941" w:rsidRDefault="004D7153" w:rsidP="004D7153">
      <w:pPr>
        <w:ind w:left="2160" w:hanging="1440"/>
        <w:rPr>
          <w:rFonts w:ascii="Garamond" w:hAnsi="Garamond"/>
          <w:iCs/>
          <w:sz w:val="22"/>
          <w:szCs w:val="22"/>
        </w:rPr>
      </w:pPr>
      <w:r w:rsidRPr="00567941">
        <w:rPr>
          <w:rFonts w:ascii="Garamond" w:hAnsi="Garamond"/>
          <w:sz w:val="22"/>
          <w:szCs w:val="22"/>
        </w:rPr>
        <w:t>2013</w:t>
      </w:r>
      <w:r w:rsidRPr="00567941">
        <w:rPr>
          <w:rFonts w:ascii="Garamond" w:hAnsi="Garamond"/>
          <w:iCs/>
          <w:sz w:val="22"/>
          <w:szCs w:val="22"/>
        </w:rPr>
        <w:t>–</w:t>
      </w:r>
      <w:r w:rsidR="00720233">
        <w:rPr>
          <w:rFonts w:ascii="Garamond" w:hAnsi="Garamond"/>
          <w:iCs/>
          <w:sz w:val="22"/>
          <w:szCs w:val="22"/>
        </w:rPr>
        <w:t>2024</w:t>
      </w:r>
      <w:r w:rsidRPr="00567941">
        <w:rPr>
          <w:rFonts w:ascii="Garamond" w:hAnsi="Garamond"/>
          <w:iCs/>
          <w:sz w:val="22"/>
          <w:szCs w:val="22"/>
        </w:rPr>
        <w:tab/>
        <w:t>Associate Director, Prevention Science Institute</w:t>
      </w:r>
    </w:p>
    <w:p w14:paraId="5944EA64" w14:textId="77777777" w:rsidR="004D7153" w:rsidRPr="00567941" w:rsidRDefault="004D7153" w:rsidP="004D7153">
      <w:pPr>
        <w:ind w:left="2160" w:hanging="1440"/>
        <w:rPr>
          <w:rFonts w:ascii="Garamond" w:hAnsi="Garamond"/>
          <w:iCs/>
          <w:sz w:val="22"/>
          <w:szCs w:val="22"/>
        </w:rPr>
      </w:pPr>
    </w:p>
    <w:p w14:paraId="43E0D4A5" w14:textId="3004EA8B" w:rsidR="004D7153" w:rsidRPr="00567941" w:rsidRDefault="004D7153" w:rsidP="00B22FEE">
      <w:pPr>
        <w:spacing w:after="120"/>
        <w:ind w:left="2160" w:hanging="1440"/>
        <w:rPr>
          <w:rFonts w:ascii="Garamond" w:hAnsi="Garamond"/>
          <w:b/>
          <w:iCs/>
          <w:sz w:val="22"/>
          <w:szCs w:val="22"/>
        </w:rPr>
      </w:pPr>
      <w:r w:rsidRPr="00567941">
        <w:rPr>
          <w:rFonts w:ascii="Garamond" w:hAnsi="Garamond"/>
          <w:b/>
          <w:iCs/>
          <w:sz w:val="22"/>
          <w:szCs w:val="22"/>
        </w:rPr>
        <w:t xml:space="preserve">College </w:t>
      </w:r>
      <w:r w:rsidR="00F04E16" w:rsidRPr="00567941">
        <w:rPr>
          <w:rFonts w:ascii="Garamond" w:hAnsi="Garamond"/>
          <w:b/>
          <w:iCs/>
          <w:sz w:val="22"/>
          <w:szCs w:val="22"/>
        </w:rPr>
        <w:t xml:space="preserve">of Education </w:t>
      </w:r>
      <w:r w:rsidRPr="00567941">
        <w:rPr>
          <w:rFonts w:ascii="Garamond" w:hAnsi="Garamond"/>
          <w:b/>
          <w:iCs/>
          <w:sz w:val="22"/>
          <w:szCs w:val="22"/>
        </w:rPr>
        <w:t>Service</w:t>
      </w:r>
    </w:p>
    <w:p w14:paraId="618CE5FA" w14:textId="41B56A7F" w:rsidR="007E6635" w:rsidRPr="00567941" w:rsidRDefault="007E6635" w:rsidP="006354E6">
      <w:pPr>
        <w:ind w:left="2160" w:hanging="1440"/>
        <w:rPr>
          <w:rFonts w:ascii="Garamond" w:hAnsi="Garamond"/>
          <w:iCs/>
          <w:sz w:val="22"/>
          <w:szCs w:val="22"/>
        </w:rPr>
      </w:pPr>
      <w:r w:rsidRPr="00567941">
        <w:rPr>
          <w:rFonts w:ascii="Garamond" w:hAnsi="Garamond"/>
          <w:iCs/>
          <w:sz w:val="22"/>
          <w:szCs w:val="22"/>
        </w:rPr>
        <w:t>2024</w:t>
      </w:r>
      <w:r w:rsidRPr="00567941">
        <w:rPr>
          <w:rFonts w:ascii="Garamond" w:hAnsi="Garamond"/>
          <w:iCs/>
          <w:sz w:val="22"/>
          <w:szCs w:val="22"/>
        </w:rPr>
        <w:tab/>
        <w:t>Peer Teaching Evaluation Policy Committee, Member </w:t>
      </w:r>
    </w:p>
    <w:p w14:paraId="43B3EB15" w14:textId="6BD83C44" w:rsidR="007E6635" w:rsidRPr="00567941" w:rsidRDefault="007E6635" w:rsidP="006354E6">
      <w:pPr>
        <w:ind w:left="2160" w:hanging="1440"/>
        <w:rPr>
          <w:rFonts w:ascii="Garamond" w:hAnsi="Garamond"/>
          <w:iCs/>
          <w:sz w:val="22"/>
          <w:szCs w:val="22"/>
        </w:rPr>
      </w:pPr>
      <w:r w:rsidRPr="00567941">
        <w:rPr>
          <w:rFonts w:ascii="Garamond" w:hAnsi="Garamond"/>
          <w:iCs/>
          <w:sz w:val="22"/>
          <w:szCs w:val="22"/>
        </w:rPr>
        <w:t>2023–2024</w:t>
      </w:r>
      <w:r w:rsidRPr="00567941">
        <w:rPr>
          <w:rFonts w:ascii="Garamond" w:hAnsi="Garamond"/>
          <w:iCs/>
          <w:sz w:val="22"/>
          <w:szCs w:val="22"/>
        </w:rPr>
        <w:tab/>
        <w:t>Professional Responsibilities Committee, Member</w:t>
      </w:r>
    </w:p>
    <w:p w14:paraId="1D726054" w14:textId="05630B44" w:rsidR="009C3F04" w:rsidRPr="00567941" w:rsidRDefault="009C3F04" w:rsidP="006354E6">
      <w:pPr>
        <w:ind w:left="2160" w:hanging="1440"/>
        <w:rPr>
          <w:rFonts w:ascii="Garamond" w:hAnsi="Garamond"/>
          <w:iCs/>
          <w:sz w:val="22"/>
          <w:szCs w:val="22"/>
        </w:rPr>
      </w:pPr>
      <w:r w:rsidRPr="00567941">
        <w:rPr>
          <w:rFonts w:ascii="Garamond" w:hAnsi="Garamond"/>
          <w:iCs/>
          <w:sz w:val="22"/>
          <w:szCs w:val="22"/>
        </w:rPr>
        <w:t>2021</w:t>
      </w:r>
      <w:r w:rsidRPr="00567941">
        <w:rPr>
          <w:rFonts w:ascii="Garamond" w:hAnsi="Garamond"/>
          <w:iCs/>
          <w:sz w:val="22"/>
          <w:szCs w:val="22"/>
        </w:rPr>
        <w:tab/>
        <w:t>Educational Metho</w:t>
      </w:r>
      <w:r w:rsidR="004019B9" w:rsidRPr="00567941">
        <w:rPr>
          <w:rFonts w:ascii="Garamond" w:hAnsi="Garamond"/>
          <w:iCs/>
          <w:sz w:val="22"/>
          <w:szCs w:val="22"/>
        </w:rPr>
        <w:t>do</w:t>
      </w:r>
      <w:r w:rsidRPr="00567941">
        <w:rPr>
          <w:rFonts w:ascii="Garamond" w:hAnsi="Garamond"/>
          <w:iCs/>
          <w:sz w:val="22"/>
          <w:szCs w:val="22"/>
        </w:rPr>
        <w:t>logy Faculty Search Committee, Member</w:t>
      </w:r>
    </w:p>
    <w:p w14:paraId="71AFC7BB" w14:textId="0171272C" w:rsidR="009C3F04" w:rsidRPr="00567941" w:rsidRDefault="009C3F04" w:rsidP="006354E6">
      <w:pPr>
        <w:ind w:left="2160" w:hanging="1440"/>
        <w:rPr>
          <w:rFonts w:ascii="Garamond" w:hAnsi="Garamond"/>
          <w:iCs/>
          <w:sz w:val="22"/>
          <w:szCs w:val="22"/>
        </w:rPr>
      </w:pPr>
      <w:r w:rsidRPr="00567941">
        <w:rPr>
          <w:rFonts w:ascii="Garamond" w:hAnsi="Garamond"/>
          <w:iCs/>
          <w:sz w:val="22"/>
          <w:szCs w:val="22"/>
        </w:rPr>
        <w:t>2021</w:t>
      </w:r>
      <w:r w:rsidRPr="00567941">
        <w:rPr>
          <w:rFonts w:ascii="Garamond" w:hAnsi="Garamond"/>
          <w:iCs/>
          <w:sz w:val="22"/>
          <w:szCs w:val="22"/>
        </w:rPr>
        <w:tab/>
        <w:t>Educational Methodology Task Force, Member</w:t>
      </w:r>
    </w:p>
    <w:p w14:paraId="2C88C3FB" w14:textId="5762504F" w:rsidR="009A6325" w:rsidRPr="00567941" w:rsidRDefault="009A6325" w:rsidP="006354E6">
      <w:pPr>
        <w:ind w:left="2160" w:hanging="1440"/>
        <w:rPr>
          <w:rFonts w:ascii="Garamond" w:hAnsi="Garamond"/>
          <w:iCs/>
          <w:sz w:val="22"/>
          <w:szCs w:val="22"/>
        </w:rPr>
      </w:pPr>
      <w:r w:rsidRPr="00567941">
        <w:rPr>
          <w:rFonts w:ascii="Garamond" w:hAnsi="Garamond"/>
          <w:iCs/>
          <w:sz w:val="22"/>
          <w:szCs w:val="22"/>
        </w:rPr>
        <w:t>2019</w:t>
      </w:r>
      <w:r w:rsidRPr="00567941">
        <w:rPr>
          <w:rFonts w:ascii="Garamond" w:hAnsi="Garamond"/>
          <w:iCs/>
          <w:sz w:val="22"/>
          <w:szCs w:val="22"/>
        </w:rPr>
        <w:tab/>
        <w:t>Chair, Research Track Faculty Taskforce</w:t>
      </w:r>
    </w:p>
    <w:p w14:paraId="2BB9C7E8" w14:textId="69B30033" w:rsidR="00C01A1D" w:rsidRPr="00567941" w:rsidRDefault="00C01A1D" w:rsidP="006354E6">
      <w:pPr>
        <w:ind w:left="2160" w:hanging="1440"/>
        <w:rPr>
          <w:rFonts w:ascii="Garamond" w:hAnsi="Garamond"/>
          <w:iCs/>
          <w:sz w:val="22"/>
          <w:szCs w:val="22"/>
        </w:rPr>
      </w:pPr>
      <w:r w:rsidRPr="00567941">
        <w:rPr>
          <w:rFonts w:ascii="Garamond" w:hAnsi="Garamond"/>
          <w:iCs/>
          <w:sz w:val="22"/>
          <w:szCs w:val="22"/>
        </w:rPr>
        <w:t>2018–</w:t>
      </w:r>
      <w:r w:rsidR="00C54C19" w:rsidRPr="00567941">
        <w:rPr>
          <w:rFonts w:ascii="Garamond" w:hAnsi="Garamond"/>
          <w:iCs/>
          <w:sz w:val="22"/>
          <w:szCs w:val="22"/>
        </w:rPr>
        <w:t>2019</w:t>
      </w:r>
      <w:r w:rsidRPr="00567941">
        <w:rPr>
          <w:rFonts w:ascii="Garamond" w:hAnsi="Garamond"/>
          <w:iCs/>
          <w:sz w:val="22"/>
          <w:szCs w:val="22"/>
        </w:rPr>
        <w:tab/>
        <w:t>Faculty Personnel Committee, Member</w:t>
      </w:r>
    </w:p>
    <w:p w14:paraId="5A0F30EC" w14:textId="595C2B84" w:rsidR="0063298E" w:rsidRPr="00567941" w:rsidRDefault="0063298E" w:rsidP="006354E6">
      <w:pPr>
        <w:ind w:left="2160" w:hanging="1440"/>
        <w:rPr>
          <w:rFonts w:ascii="Garamond" w:hAnsi="Garamond"/>
          <w:iCs/>
          <w:sz w:val="22"/>
          <w:szCs w:val="22"/>
        </w:rPr>
      </w:pPr>
      <w:r w:rsidRPr="00567941">
        <w:rPr>
          <w:rFonts w:ascii="Garamond" w:hAnsi="Garamond"/>
          <w:iCs/>
          <w:sz w:val="22"/>
          <w:szCs w:val="22"/>
        </w:rPr>
        <w:t>2017</w:t>
      </w:r>
      <w:r w:rsidRPr="00567941">
        <w:rPr>
          <w:rFonts w:ascii="Garamond" w:hAnsi="Garamond"/>
          <w:sz w:val="22"/>
          <w:szCs w:val="22"/>
        </w:rPr>
        <w:t>–</w:t>
      </w:r>
      <w:r w:rsidR="006F0C9C" w:rsidRPr="00567941">
        <w:rPr>
          <w:rFonts w:ascii="Garamond" w:hAnsi="Garamond"/>
          <w:sz w:val="22"/>
          <w:szCs w:val="22"/>
        </w:rPr>
        <w:t>2019</w:t>
      </w:r>
      <w:r w:rsidRPr="00567941">
        <w:rPr>
          <w:rFonts w:ascii="Garamond" w:hAnsi="Garamond"/>
          <w:sz w:val="22"/>
          <w:szCs w:val="22"/>
        </w:rPr>
        <w:tab/>
        <w:t>Faculty Advisory Committee</w:t>
      </w:r>
    </w:p>
    <w:p w14:paraId="32C89436" w14:textId="3F721DFB" w:rsidR="00F117BA" w:rsidRPr="00567941" w:rsidRDefault="00F117BA" w:rsidP="006354E6">
      <w:pPr>
        <w:ind w:left="2160" w:hanging="1440"/>
        <w:rPr>
          <w:rFonts w:ascii="Garamond" w:hAnsi="Garamond"/>
          <w:iCs/>
          <w:sz w:val="22"/>
          <w:szCs w:val="22"/>
        </w:rPr>
      </w:pPr>
      <w:r w:rsidRPr="00567941">
        <w:rPr>
          <w:rFonts w:ascii="Garamond" w:hAnsi="Garamond"/>
          <w:iCs/>
          <w:sz w:val="22"/>
          <w:szCs w:val="22"/>
        </w:rPr>
        <w:t>2016</w:t>
      </w:r>
      <w:r w:rsidR="009112E8" w:rsidRPr="00567941">
        <w:rPr>
          <w:rFonts w:ascii="Garamond" w:hAnsi="Garamond"/>
          <w:sz w:val="22"/>
          <w:szCs w:val="22"/>
        </w:rPr>
        <w:t>–</w:t>
      </w:r>
      <w:r w:rsidR="009112E8" w:rsidRPr="00567941">
        <w:rPr>
          <w:rFonts w:ascii="Garamond" w:hAnsi="Garamond"/>
          <w:iCs/>
          <w:sz w:val="22"/>
          <w:szCs w:val="22"/>
        </w:rPr>
        <w:t>2017</w:t>
      </w:r>
      <w:r w:rsidRPr="00567941">
        <w:rPr>
          <w:rFonts w:ascii="Garamond" w:hAnsi="Garamond"/>
          <w:iCs/>
          <w:sz w:val="22"/>
          <w:szCs w:val="22"/>
        </w:rPr>
        <w:tab/>
      </w:r>
      <w:r w:rsidR="006F0C9C" w:rsidRPr="00567941">
        <w:rPr>
          <w:rFonts w:ascii="Garamond" w:hAnsi="Garamond"/>
          <w:iCs/>
          <w:sz w:val="22"/>
          <w:szCs w:val="22"/>
        </w:rPr>
        <w:t xml:space="preserve">Chair, </w:t>
      </w:r>
      <w:r w:rsidRPr="00567941">
        <w:rPr>
          <w:rFonts w:ascii="Garamond" w:hAnsi="Garamond"/>
          <w:iCs/>
          <w:sz w:val="22"/>
          <w:szCs w:val="22"/>
        </w:rPr>
        <w:t>Applied Methodologist Faculty Search Committee</w:t>
      </w:r>
    </w:p>
    <w:p w14:paraId="79619D18" w14:textId="08012137" w:rsidR="00E9354D" w:rsidRPr="00567941" w:rsidRDefault="00A16723" w:rsidP="006354E6">
      <w:pPr>
        <w:ind w:left="2160" w:hanging="1440"/>
        <w:rPr>
          <w:rFonts w:ascii="Garamond" w:hAnsi="Garamond"/>
          <w:iCs/>
          <w:sz w:val="22"/>
          <w:szCs w:val="22"/>
        </w:rPr>
      </w:pPr>
      <w:r w:rsidRPr="00567941">
        <w:rPr>
          <w:rFonts w:ascii="Garamond" w:hAnsi="Garamond"/>
          <w:iCs/>
          <w:sz w:val="22"/>
          <w:szCs w:val="22"/>
        </w:rPr>
        <w:t>2015</w:t>
      </w:r>
      <w:r w:rsidRPr="00567941">
        <w:rPr>
          <w:rFonts w:ascii="Garamond" w:hAnsi="Garamond"/>
          <w:sz w:val="22"/>
          <w:szCs w:val="22"/>
        </w:rPr>
        <w:t>–</w:t>
      </w:r>
      <w:r w:rsidR="00191D80" w:rsidRPr="00567941">
        <w:rPr>
          <w:rFonts w:ascii="Garamond" w:hAnsi="Garamond"/>
          <w:iCs/>
          <w:sz w:val="22"/>
          <w:szCs w:val="22"/>
        </w:rPr>
        <w:t>2016</w:t>
      </w:r>
      <w:r w:rsidR="00191D80" w:rsidRPr="00567941">
        <w:rPr>
          <w:rFonts w:ascii="Garamond" w:hAnsi="Garamond"/>
          <w:iCs/>
          <w:sz w:val="22"/>
          <w:szCs w:val="22"/>
        </w:rPr>
        <w:tab/>
      </w:r>
      <w:r w:rsidR="006F0C9C" w:rsidRPr="00567941">
        <w:rPr>
          <w:rFonts w:ascii="Garamond" w:hAnsi="Garamond"/>
          <w:iCs/>
          <w:sz w:val="22"/>
          <w:szCs w:val="22"/>
        </w:rPr>
        <w:t xml:space="preserve">Chair, </w:t>
      </w:r>
      <w:r w:rsidR="00191D80" w:rsidRPr="00567941">
        <w:rPr>
          <w:rFonts w:ascii="Garamond" w:hAnsi="Garamond"/>
          <w:iCs/>
          <w:sz w:val="22"/>
          <w:szCs w:val="22"/>
        </w:rPr>
        <w:t>Leona</w:t>
      </w:r>
      <w:r w:rsidR="00E9354D" w:rsidRPr="00567941">
        <w:rPr>
          <w:rFonts w:ascii="Garamond" w:hAnsi="Garamond"/>
          <w:iCs/>
          <w:sz w:val="22"/>
          <w:szCs w:val="22"/>
        </w:rPr>
        <w:t xml:space="preserve"> Tyler Endowed </w:t>
      </w:r>
      <w:r w:rsidR="00191D80" w:rsidRPr="00567941">
        <w:rPr>
          <w:rFonts w:ascii="Garamond" w:hAnsi="Garamond"/>
          <w:iCs/>
          <w:sz w:val="22"/>
          <w:szCs w:val="22"/>
        </w:rPr>
        <w:t>Lecture Series Committee</w:t>
      </w:r>
    </w:p>
    <w:p w14:paraId="234AA160" w14:textId="30D48F0A" w:rsidR="004D7153" w:rsidRPr="00567941" w:rsidRDefault="00EA29DD" w:rsidP="006354E6">
      <w:pPr>
        <w:ind w:left="2160" w:hanging="1440"/>
        <w:rPr>
          <w:rFonts w:ascii="Garamond" w:hAnsi="Garamond"/>
          <w:iCs/>
          <w:sz w:val="22"/>
          <w:szCs w:val="22"/>
        </w:rPr>
      </w:pPr>
      <w:r w:rsidRPr="00567941">
        <w:rPr>
          <w:rFonts w:ascii="Garamond" w:hAnsi="Garamond"/>
          <w:iCs/>
          <w:sz w:val="22"/>
          <w:szCs w:val="22"/>
        </w:rPr>
        <w:t>2015</w:t>
      </w:r>
      <w:r w:rsidR="004D7153" w:rsidRPr="00567941">
        <w:rPr>
          <w:rFonts w:ascii="Garamond" w:hAnsi="Garamond"/>
          <w:iCs/>
          <w:sz w:val="22"/>
          <w:szCs w:val="22"/>
        </w:rPr>
        <w:tab/>
        <w:t xml:space="preserve">College of Education, </w:t>
      </w:r>
      <w:r w:rsidRPr="00567941">
        <w:rPr>
          <w:rFonts w:ascii="Garamond" w:hAnsi="Garamond"/>
          <w:iCs/>
          <w:sz w:val="22"/>
          <w:szCs w:val="22"/>
        </w:rPr>
        <w:t>Curricular Innovations Workgroup, Member</w:t>
      </w:r>
    </w:p>
    <w:p w14:paraId="011D94C7" w14:textId="08BFB535" w:rsidR="00EA29DD" w:rsidRPr="00567941" w:rsidRDefault="00EA29DD" w:rsidP="00EA29DD">
      <w:pPr>
        <w:ind w:left="2160" w:hanging="1440"/>
        <w:rPr>
          <w:rFonts w:ascii="Garamond" w:hAnsi="Garamond"/>
          <w:iCs/>
          <w:sz w:val="22"/>
          <w:szCs w:val="22"/>
        </w:rPr>
      </w:pPr>
      <w:r w:rsidRPr="00567941">
        <w:rPr>
          <w:rFonts w:ascii="Garamond" w:hAnsi="Garamond"/>
          <w:iCs/>
          <w:sz w:val="22"/>
          <w:szCs w:val="22"/>
        </w:rPr>
        <w:lastRenderedPageBreak/>
        <w:t>2014–</w:t>
      </w:r>
      <w:r w:rsidR="001D0EA3" w:rsidRPr="00567941">
        <w:rPr>
          <w:rFonts w:ascii="Garamond" w:hAnsi="Garamond"/>
          <w:iCs/>
          <w:sz w:val="22"/>
          <w:szCs w:val="22"/>
        </w:rPr>
        <w:t>2015</w:t>
      </w:r>
      <w:r w:rsidRPr="00567941">
        <w:rPr>
          <w:rFonts w:ascii="Garamond" w:hAnsi="Garamond"/>
          <w:iCs/>
          <w:sz w:val="22"/>
          <w:szCs w:val="22"/>
        </w:rPr>
        <w:tab/>
        <w:t>College of Education, Faculty Personnel Committee, Member</w:t>
      </w:r>
    </w:p>
    <w:p w14:paraId="66E152E8" w14:textId="16A4FB0E" w:rsidR="00E45AED" w:rsidRPr="00567941" w:rsidRDefault="00E45AED" w:rsidP="006354E6">
      <w:pPr>
        <w:ind w:left="2160" w:hanging="1440"/>
        <w:rPr>
          <w:rFonts w:ascii="Garamond" w:hAnsi="Garamond"/>
          <w:iCs/>
          <w:sz w:val="22"/>
          <w:szCs w:val="22"/>
        </w:rPr>
      </w:pPr>
      <w:r w:rsidRPr="00567941">
        <w:rPr>
          <w:rFonts w:ascii="Garamond" w:hAnsi="Garamond"/>
          <w:iCs/>
          <w:sz w:val="22"/>
          <w:szCs w:val="22"/>
        </w:rPr>
        <w:t>2014</w:t>
      </w:r>
      <w:r w:rsidR="00D03B00" w:rsidRPr="00567941">
        <w:rPr>
          <w:rFonts w:ascii="Garamond" w:hAnsi="Garamond"/>
          <w:iCs/>
          <w:sz w:val="22"/>
          <w:szCs w:val="22"/>
        </w:rPr>
        <w:t>–</w:t>
      </w:r>
      <w:r w:rsidR="0079200D" w:rsidRPr="00567941">
        <w:rPr>
          <w:rFonts w:ascii="Garamond" w:hAnsi="Garamond"/>
          <w:iCs/>
          <w:sz w:val="22"/>
          <w:szCs w:val="22"/>
        </w:rPr>
        <w:t>2015</w:t>
      </w:r>
      <w:r w:rsidR="004D7153" w:rsidRPr="00567941">
        <w:rPr>
          <w:rFonts w:ascii="Garamond" w:hAnsi="Garamond"/>
          <w:iCs/>
          <w:sz w:val="22"/>
          <w:szCs w:val="22"/>
        </w:rPr>
        <w:tab/>
        <w:t>School Psychology</w:t>
      </w:r>
      <w:r w:rsidRPr="00567941">
        <w:rPr>
          <w:rFonts w:ascii="Garamond" w:hAnsi="Garamond"/>
          <w:iCs/>
          <w:sz w:val="22"/>
          <w:szCs w:val="22"/>
        </w:rPr>
        <w:t xml:space="preserve"> Faculty </w:t>
      </w:r>
      <w:r w:rsidR="00574A3C" w:rsidRPr="00567941">
        <w:rPr>
          <w:rFonts w:ascii="Garamond" w:hAnsi="Garamond"/>
          <w:iCs/>
          <w:sz w:val="22"/>
          <w:szCs w:val="22"/>
        </w:rPr>
        <w:t xml:space="preserve">Search </w:t>
      </w:r>
      <w:r w:rsidRPr="00567941">
        <w:rPr>
          <w:rFonts w:ascii="Garamond" w:hAnsi="Garamond"/>
          <w:iCs/>
          <w:sz w:val="22"/>
          <w:szCs w:val="22"/>
        </w:rPr>
        <w:t>Committee</w:t>
      </w:r>
      <w:r w:rsidR="00D03B00" w:rsidRPr="00567941">
        <w:rPr>
          <w:rFonts w:ascii="Garamond" w:hAnsi="Garamond"/>
          <w:iCs/>
          <w:sz w:val="22"/>
          <w:szCs w:val="22"/>
        </w:rPr>
        <w:t xml:space="preserve"> position 1</w:t>
      </w:r>
      <w:r w:rsidRPr="00567941">
        <w:rPr>
          <w:rFonts w:ascii="Garamond" w:hAnsi="Garamond"/>
          <w:iCs/>
          <w:sz w:val="22"/>
          <w:szCs w:val="22"/>
        </w:rPr>
        <w:t>, Member</w:t>
      </w:r>
    </w:p>
    <w:p w14:paraId="6D368C76" w14:textId="524007A0" w:rsidR="00D03B00" w:rsidRPr="00567941" w:rsidRDefault="00D03B00" w:rsidP="00D03B00">
      <w:pPr>
        <w:ind w:left="2160" w:hanging="1440"/>
        <w:rPr>
          <w:rFonts w:ascii="Garamond" w:hAnsi="Garamond"/>
          <w:iCs/>
          <w:sz w:val="22"/>
          <w:szCs w:val="22"/>
        </w:rPr>
      </w:pPr>
      <w:r w:rsidRPr="00567941">
        <w:rPr>
          <w:rFonts w:ascii="Garamond" w:hAnsi="Garamond"/>
          <w:iCs/>
          <w:sz w:val="22"/>
          <w:szCs w:val="22"/>
        </w:rPr>
        <w:t>2014–</w:t>
      </w:r>
      <w:r w:rsidR="0079200D" w:rsidRPr="00567941">
        <w:rPr>
          <w:rFonts w:ascii="Garamond" w:hAnsi="Garamond"/>
          <w:iCs/>
          <w:sz w:val="22"/>
          <w:szCs w:val="22"/>
        </w:rPr>
        <w:t>2015</w:t>
      </w:r>
      <w:r w:rsidR="004D7153" w:rsidRPr="00567941">
        <w:rPr>
          <w:rFonts w:ascii="Garamond" w:hAnsi="Garamond"/>
          <w:iCs/>
          <w:sz w:val="22"/>
          <w:szCs w:val="22"/>
        </w:rPr>
        <w:tab/>
        <w:t>School Psychology</w:t>
      </w:r>
      <w:r w:rsidRPr="00567941">
        <w:rPr>
          <w:rFonts w:ascii="Garamond" w:hAnsi="Garamond"/>
          <w:iCs/>
          <w:sz w:val="22"/>
          <w:szCs w:val="22"/>
        </w:rPr>
        <w:t xml:space="preserve"> Faculty Search Committee position 2, Member</w:t>
      </w:r>
    </w:p>
    <w:p w14:paraId="60B76BAC" w14:textId="77777777" w:rsidR="004D7153" w:rsidRPr="00567941" w:rsidRDefault="004D7153" w:rsidP="00D03B00">
      <w:pPr>
        <w:ind w:left="2160" w:hanging="1440"/>
        <w:rPr>
          <w:rFonts w:ascii="Garamond" w:hAnsi="Garamond"/>
          <w:iCs/>
          <w:sz w:val="22"/>
          <w:szCs w:val="22"/>
        </w:rPr>
      </w:pPr>
    </w:p>
    <w:p w14:paraId="77AA9965" w14:textId="2E53435E" w:rsidR="004D7153" w:rsidRPr="00567941" w:rsidRDefault="004D7153" w:rsidP="00B22FEE">
      <w:pPr>
        <w:spacing w:after="120"/>
        <w:ind w:left="2160" w:hanging="1440"/>
        <w:rPr>
          <w:rFonts w:ascii="Garamond" w:hAnsi="Garamond"/>
          <w:b/>
          <w:iCs/>
          <w:sz w:val="22"/>
          <w:szCs w:val="22"/>
        </w:rPr>
      </w:pPr>
      <w:r w:rsidRPr="00567941">
        <w:rPr>
          <w:rFonts w:ascii="Garamond" w:hAnsi="Garamond"/>
          <w:b/>
          <w:iCs/>
          <w:sz w:val="22"/>
          <w:szCs w:val="22"/>
        </w:rPr>
        <w:t>Department Service</w:t>
      </w:r>
    </w:p>
    <w:p w14:paraId="1DA5137C" w14:textId="37568C4C" w:rsidR="00D41405" w:rsidRPr="00567941" w:rsidRDefault="00D41405" w:rsidP="002144C5">
      <w:pPr>
        <w:ind w:left="2160" w:hanging="1440"/>
        <w:rPr>
          <w:rFonts w:ascii="Garamond" w:hAnsi="Garamond"/>
          <w:iCs/>
          <w:sz w:val="22"/>
          <w:szCs w:val="22"/>
        </w:rPr>
      </w:pPr>
      <w:r w:rsidRPr="00567941">
        <w:rPr>
          <w:rFonts w:ascii="Garamond" w:hAnsi="Garamond"/>
          <w:iCs/>
          <w:sz w:val="22"/>
          <w:szCs w:val="22"/>
        </w:rPr>
        <w:t>2023</w:t>
      </w:r>
      <w:r w:rsidRPr="00567941">
        <w:rPr>
          <w:rFonts w:ascii="Garamond" w:hAnsi="Garamond"/>
          <w:iCs/>
          <w:sz w:val="22"/>
          <w:szCs w:val="22"/>
        </w:rPr>
        <w:tab/>
        <w:t>Chair, Search committee, Career Instructor (.50 FTE), writing instruction</w:t>
      </w:r>
    </w:p>
    <w:p w14:paraId="2301CE95" w14:textId="050B9055" w:rsidR="00730A0F" w:rsidRPr="00567941" w:rsidRDefault="00730A0F" w:rsidP="002144C5">
      <w:pPr>
        <w:ind w:left="2160" w:hanging="1440"/>
        <w:rPr>
          <w:rFonts w:ascii="Garamond" w:hAnsi="Garamond"/>
          <w:iCs/>
          <w:sz w:val="22"/>
          <w:szCs w:val="22"/>
        </w:rPr>
      </w:pPr>
      <w:r w:rsidRPr="00567941">
        <w:rPr>
          <w:rFonts w:ascii="Garamond" w:hAnsi="Garamond"/>
          <w:iCs/>
          <w:sz w:val="22"/>
          <w:szCs w:val="22"/>
        </w:rPr>
        <w:t>2022–</w:t>
      </w:r>
      <w:r w:rsidRPr="00567941">
        <w:rPr>
          <w:rFonts w:ascii="Garamond" w:hAnsi="Garamond"/>
          <w:iCs/>
          <w:sz w:val="22"/>
          <w:szCs w:val="22"/>
        </w:rPr>
        <w:tab/>
        <w:t>Department Head, Counseling Psychology and Human Services</w:t>
      </w:r>
    </w:p>
    <w:p w14:paraId="07B84A67" w14:textId="31EE6E14" w:rsidR="005D26DA" w:rsidRPr="00567941" w:rsidRDefault="005D26DA" w:rsidP="002144C5">
      <w:pPr>
        <w:ind w:left="2160" w:hanging="1440"/>
        <w:rPr>
          <w:rFonts w:ascii="Garamond" w:hAnsi="Garamond"/>
          <w:iCs/>
          <w:sz w:val="22"/>
          <w:szCs w:val="22"/>
        </w:rPr>
      </w:pPr>
      <w:r w:rsidRPr="00567941">
        <w:rPr>
          <w:rFonts w:ascii="Garamond" w:hAnsi="Garamond"/>
          <w:iCs/>
          <w:sz w:val="22"/>
          <w:szCs w:val="22"/>
        </w:rPr>
        <w:t>2020</w:t>
      </w:r>
      <w:bookmarkStart w:id="88" w:name="OLE_LINK7"/>
      <w:bookmarkStart w:id="89" w:name="OLE_LINK8"/>
      <w:r w:rsidRPr="00567941">
        <w:rPr>
          <w:rFonts w:ascii="Garamond" w:hAnsi="Garamond"/>
          <w:iCs/>
          <w:sz w:val="22"/>
          <w:szCs w:val="22"/>
        </w:rPr>
        <w:t>–</w:t>
      </w:r>
      <w:bookmarkEnd w:id="88"/>
      <w:bookmarkEnd w:id="89"/>
      <w:r w:rsidR="009C3F04" w:rsidRPr="00567941">
        <w:rPr>
          <w:rFonts w:ascii="Garamond" w:hAnsi="Garamond"/>
          <w:iCs/>
          <w:sz w:val="22"/>
          <w:szCs w:val="22"/>
        </w:rPr>
        <w:t>2021</w:t>
      </w:r>
      <w:r w:rsidRPr="00567941">
        <w:rPr>
          <w:rFonts w:ascii="Garamond" w:hAnsi="Garamond"/>
          <w:iCs/>
          <w:sz w:val="22"/>
          <w:szCs w:val="22"/>
        </w:rPr>
        <w:t xml:space="preserve"> </w:t>
      </w:r>
      <w:r w:rsidRPr="00567941">
        <w:rPr>
          <w:rFonts w:ascii="Garamond" w:hAnsi="Garamond"/>
          <w:iCs/>
          <w:sz w:val="22"/>
          <w:szCs w:val="22"/>
        </w:rPr>
        <w:tab/>
        <w:t>Program Director, Prevention Science degree programs (MEd, MS, PhD)</w:t>
      </w:r>
    </w:p>
    <w:p w14:paraId="47A70D84" w14:textId="610F6830" w:rsidR="00945089" w:rsidRPr="00567941" w:rsidRDefault="00945089" w:rsidP="002144C5">
      <w:pPr>
        <w:ind w:left="2160" w:hanging="1440"/>
        <w:rPr>
          <w:rFonts w:ascii="Garamond" w:hAnsi="Garamond"/>
          <w:iCs/>
          <w:sz w:val="22"/>
          <w:szCs w:val="22"/>
        </w:rPr>
      </w:pPr>
      <w:r w:rsidRPr="00567941">
        <w:rPr>
          <w:rFonts w:ascii="Garamond" w:hAnsi="Garamond"/>
          <w:iCs/>
          <w:sz w:val="22"/>
          <w:szCs w:val="22"/>
        </w:rPr>
        <w:t>2019–</w:t>
      </w:r>
      <w:r w:rsidR="004019B9" w:rsidRPr="00567941">
        <w:rPr>
          <w:rFonts w:ascii="Garamond" w:hAnsi="Garamond"/>
          <w:iCs/>
          <w:sz w:val="22"/>
          <w:szCs w:val="22"/>
        </w:rPr>
        <w:t>2022</w:t>
      </w:r>
      <w:r w:rsidRPr="00567941">
        <w:rPr>
          <w:rFonts w:ascii="Garamond" w:hAnsi="Garamond"/>
          <w:iCs/>
          <w:sz w:val="22"/>
          <w:szCs w:val="22"/>
        </w:rPr>
        <w:tab/>
        <w:t xml:space="preserve">Faculty mentor, Dr. </w:t>
      </w:r>
      <w:proofErr w:type="spellStart"/>
      <w:r w:rsidRPr="00567941">
        <w:rPr>
          <w:rFonts w:ascii="Garamond" w:hAnsi="Garamond"/>
          <w:iCs/>
          <w:sz w:val="22"/>
          <w:szCs w:val="22"/>
        </w:rPr>
        <w:t>Bertranna</w:t>
      </w:r>
      <w:proofErr w:type="spellEnd"/>
      <w:r w:rsidRPr="00567941">
        <w:rPr>
          <w:rFonts w:ascii="Garamond" w:hAnsi="Garamond"/>
          <w:iCs/>
          <w:sz w:val="22"/>
          <w:szCs w:val="22"/>
        </w:rPr>
        <w:t xml:space="preserve"> </w:t>
      </w:r>
      <w:proofErr w:type="spellStart"/>
      <w:r w:rsidRPr="00567941">
        <w:rPr>
          <w:rFonts w:ascii="Garamond" w:hAnsi="Garamond"/>
          <w:iCs/>
          <w:sz w:val="22"/>
          <w:szCs w:val="22"/>
        </w:rPr>
        <w:t>Muruthi</w:t>
      </w:r>
      <w:proofErr w:type="spellEnd"/>
    </w:p>
    <w:p w14:paraId="0809FA32" w14:textId="208273F4" w:rsidR="002144C5" w:rsidRPr="00567941" w:rsidRDefault="002144C5" w:rsidP="002144C5">
      <w:pPr>
        <w:ind w:left="2160" w:hanging="1440"/>
        <w:rPr>
          <w:rFonts w:ascii="Garamond" w:hAnsi="Garamond"/>
          <w:iCs/>
          <w:sz w:val="22"/>
          <w:szCs w:val="22"/>
        </w:rPr>
      </w:pPr>
      <w:r w:rsidRPr="00567941">
        <w:rPr>
          <w:rFonts w:ascii="Garamond" w:hAnsi="Garamond"/>
          <w:iCs/>
          <w:sz w:val="22"/>
          <w:szCs w:val="22"/>
        </w:rPr>
        <w:t>2017–</w:t>
      </w:r>
      <w:r w:rsidR="00B81277" w:rsidRPr="00567941">
        <w:rPr>
          <w:rFonts w:ascii="Garamond" w:hAnsi="Garamond"/>
          <w:iCs/>
          <w:sz w:val="22"/>
          <w:szCs w:val="22"/>
        </w:rPr>
        <w:t>2019</w:t>
      </w:r>
      <w:r w:rsidRPr="00567941">
        <w:rPr>
          <w:rFonts w:ascii="Garamond" w:hAnsi="Garamond"/>
          <w:iCs/>
          <w:sz w:val="22"/>
          <w:szCs w:val="22"/>
        </w:rPr>
        <w:tab/>
        <w:t>Associate Program Director, Prevention Science degree programs (MEd, MS, PhD)</w:t>
      </w:r>
    </w:p>
    <w:p w14:paraId="5876530E" w14:textId="358E5C9F" w:rsidR="00F77632" w:rsidRPr="00567941" w:rsidRDefault="00F77632" w:rsidP="006354E6">
      <w:pPr>
        <w:ind w:left="2160" w:hanging="1440"/>
        <w:rPr>
          <w:rFonts w:ascii="Garamond" w:hAnsi="Garamond"/>
          <w:iCs/>
          <w:sz w:val="22"/>
          <w:szCs w:val="22"/>
        </w:rPr>
      </w:pPr>
      <w:r w:rsidRPr="00567941">
        <w:rPr>
          <w:rFonts w:ascii="Garamond" w:hAnsi="Garamond"/>
          <w:iCs/>
          <w:sz w:val="22"/>
          <w:szCs w:val="22"/>
        </w:rPr>
        <w:t>2016–</w:t>
      </w:r>
      <w:r w:rsidRPr="00567941">
        <w:rPr>
          <w:rFonts w:ascii="Garamond" w:hAnsi="Garamond"/>
          <w:iCs/>
          <w:sz w:val="22"/>
          <w:szCs w:val="22"/>
        </w:rPr>
        <w:tab/>
        <w:t>PREV Graduate Admissions Committee, Member</w:t>
      </w:r>
    </w:p>
    <w:p w14:paraId="7D35B37E" w14:textId="2C3A6D0D" w:rsidR="00376223" w:rsidRPr="00567941" w:rsidRDefault="00376223" w:rsidP="006354E6">
      <w:pPr>
        <w:ind w:left="2160" w:hanging="1440"/>
        <w:rPr>
          <w:rFonts w:ascii="Garamond" w:hAnsi="Garamond"/>
          <w:iCs/>
          <w:sz w:val="22"/>
          <w:szCs w:val="22"/>
        </w:rPr>
      </w:pPr>
      <w:r w:rsidRPr="00567941">
        <w:rPr>
          <w:rFonts w:ascii="Garamond" w:hAnsi="Garamond"/>
          <w:iCs/>
          <w:sz w:val="22"/>
          <w:szCs w:val="22"/>
        </w:rPr>
        <w:t>201</w:t>
      </w:r>
      <w:r w:rsidR="009A6325" w:rsidRPr="00567941">
        <w:rPr>
          <w:rFonts w:ascii="Garamond" w:hAnsi="Garamond"/>
          <w:iCs/>
          <w:sz w:val="22"/>
          <w:szCs w:val="22"/>
        </w:rPr>
        <w:t>5</w:t>
      </w:r>
      <w:r w:rsidRPr="00567941">
        <w:rPr>
          <w:rFonts w:ascii="Garamond" w:hAnsi="Garamond"/>
          <w:iCs/>
          <w:sz w:val="22"/>
          <w:szCs w:val="22"/>
        </w:rPr>
        <w:t>–</w:t>
      </w:r>
      <w:r w:rsidR="002144C5" w:rsidRPr="00567941">
        <w:rPr>
          <w:rFonts w:ascii="Garamond" w:hAnsi="Garamond"/>
          <w:iCs/>
          <w:sz w:val="22"/>
          <w:szCs w:val="22"/>
        </w:rPr>
        <w:t>2017</w:t>
      </w:r>
      <w:r w:rsidRPr="00567941">
        <w:rPr>
          <w:rFonts w:ascii="Garamond" w:hAnsi="Garamond"/>
          <w:iCs/>
          <w:sz w:val="22"/>
          <w:szCs w:val="22"/>
        </w:rPr>
        <w:tab/>
      </w:r>
      <w:r w:rsidR="009A6325" w:rsidRPr="00567941">
        <w:rPr>
          <w:rFonts w:ascii="Garamond" w:hAnsi="Garamond"/>
          <w:iCs/>
          <w:sz w:val="22"/>
          <w:szCs w:val="22"/>
        </w:rPr>
        <w:t xml:space="preserve">Inaugural </w:t>
      </w:r>
      <w:r w:rsidRPr="00567941">
        <w:rPr>
          <w:rFonts w:ascii="Garamond" w:hAnsi="Garamond"/>
          <w:iCs/>
          <w:sz w:val="22"/>
          <w:szCs w:val="22"/>
        </w:rPr>
        <w:t>Program Director, Prevention Science doctoral program</w:t>
      </w:r>
    </w:p>
    <w:p w14:paraId="295B990D" w14:textId="210C8CE8" w:rsidR="001D0EA3" w:rsidRPr="00567941" w:rsidRDefault="00A16723" w:rsidP="006354E6">
      <w:pPr>
        <w:ind w:left="2160" w:hanging="1440"/>
        <w:rPr>
          <w:rFonts w:ascii="Garamond" w:hAnsi="Garamond"/>
          <w:iCs/>
          <w:sz w:val="22"/>
          <w:szCs w:val="22"/>
        </w:rPr>
      </w:pPr>
      <w:r w:rsidRPr="00567941">
        <w:rPr>
          <w:rFonts w:ascii="Garamond" w:hAnsi="Garamond"/>
          <w:iCs/>
          <w:sz w:val="22"/>
          <w:szCs w:val="22"/>
        </w:rPr>
        <w:t>2015</w:t>
      </w:r>
      <w:r w:rsidRPr="00567941">
        <w:rPr>
          <w:rFonts w:ascii="Garamond" w:hAnsi="Garamond"/>
          <w:sz w:val="22"/>
          <w:szCs w:val="22"/>
        </w:rPr>
        <w:t>–</w:t>
      </w:r>
      <w:r w:rsidR="001D0EA3" w:rsidRPr="00567941">
        <w:rPr>
          <w:rFonts w:ascii="Garamond" w:hAnsi="Garamond"/>
          <w:iCs/>
          <w:sz w:val="22"/>
          <w:szCs w:val="22"/>
        </w:rPr>
        <w:t>2016</w:t>
      </w:r>
      <w:r w:rsidR="001D0EA3" w:rsidRPr="00567941">
        <w:rPr>
          <w:rFonts w:ascii="Garamond" w:hAnsi="Garamond"/>
          <w:iCs/>
          <w:sz w:val="22"/>
          <w:szCs w:val="22"/>
        </w:rPr>
        <w:tab/>
      </w:r>
      <w:r w:rsidR="00BD4951" w:rsidRPr="00567941">
        <w:rPr>
          <w:rFonts w:ascii="Garamond" w:hAnsi="Garamond"/>
          <w:iCs/>
          <w:sz w:val="22"/>
          <w:szCs w:val="22"/>
        </w:rPr>
        <w:t xml:space="preserve">Service-Learning Program, </w:t>
      </w:r>
      <w:r w:rsidR="001D0EA3" w:rsidRPr="00567941">
        <w:rPr>
          <w:rFonts w:ascii="Garamond" w:hAnsi="Garamond"/>
          <w:iCs/>
          <w:sz w:val="22"/>
          <w:szCs w:val="22"/>
        </w:rPr>
        <w:t>Courts for Kids Service Learning Trip to Nicaragua</w:t>
      </w:r>
      <w:r w:rsidR="0040535E" w:rsidRPr="00567941">
        <w:rPr>
          <w:rFonts w:ascii="Garamond" w:hAnsi="Garamond"/>
          <w:iCs/>
          <w:sz w:val="22"/>
          <w:szCs w:val="22"/>
        </w:rPr>
        <w:t>, supervisor of</w:t>
      </w:r>
      <w:r w:rsidR="001D0EA3" w:rsidRPr="00567941">
        <w:rPr>
          <w:rFonts w:ascii="Garamond" w:hAnsi="Garamond"/>
          <w:iCs/>
          <w:sz w:val="22"/>
          <w:szCs w:val="22"/>
        </w:rPr>
        <w:t xml:space="preserve"> </w:t>
      </w:r>
      <w:r w:rsidR="00BD4951" w:rsidRPr="00567941">
        <w:rPr>
          <w:rFonts w:ascii="Garamond" w:hAnsi="Garamond"/>
          <w:iCs/>
          <w:sz w:val="22"/>
          <w:szCs w:val="22"/>
        </w:rPr>
        <w:t>UO</w:t>
      </w:r>
      <w:r w:rsidR="001D0EA3" w:rsidRPr="00567941">
        <w:rPr>
          <w:rFonts w:ascii="Garamond" w:hAnsi="Garamond"/>
          <w:iCs/>
          <w:sz w:val="22"/>
          <w:szCs w:val="22"/>
        </w:rPr>
        <w:t xml:space="preserve"> students</w:t>
      </w:r>
    </w:p>
    <w:p w14:paraId="66CBB7D1" w14:textId="51AADA6D" w:rsidR="004A38A1" w:rsidRPr="00567941" w:rsidRDefault="00A16723" w:rsidP="006354E6">
      <w:pPr>
        <w:ind w:left="2160" w:hanging="1440"/>
        <w:rPr>
          <w:rFonts w:ascii="Garamond" w:hAnsi="Garamond"/>
          <w:iCs/>
          <w:sz w:val="22"/>
          <w:szCs w:val="22"/>
        </w:rPr>
      </w:pPr>
      <w:r w:rsidRPr="00567941">
        <w:rPr>
          <w:rFonts w:ascii="Garamond" w:hAnsi="Garamond"/>
          <w:iCs/>
          <w:sz w:val="22"/>
          <w:szCs w:val="22"/>
        </w:rPr>
        <w:t>2015</w:t>
      </w:r>
      <w:r w:rsidRPr="00567941">
        <w:rPr>
          <w:rFonts w:ascii="Garamond" w:hAnsi="Garamond"/>
          <w:sz w:val="22"/>
          <w:szCs w:val="22"/>
        </w:rPr>
        <w:t>–</w:t>
      </w:r>
      <w:r w:rsidR="00BD4951" w:rsidRPr="00567941">
        <w:rPr>
          <w:rFonts w:ascii="Garamond" w:hAnsi="Garamond"/>
          <w:iCs/>
          <w:sz w:val="22"/>
          <w:szCs w:val="22"/>
        </w:rPr>
        <w:t>2016</w:t>
      </w:r>
      <w:r w:rsidR="004A38A1" w:rsidRPr="00567941">
        <w:rPr>
          <w:rFonts w:ascii="Garamond" w:hAnsi="Garamond"/>
          <w:iCs/>
          <w:sz w:val="22"/>
          <w:szCs w:val="22"/>
        </w:rPr>
        <w:tab/>
      </w:r>
      <w:r w:rsidR="000B2463" w:rsidRPr="00567941">
        <w:rPr>
          <w:rFonts w:ascii="Garamond" w:hAnsi="Garamond"/>
          <w:iCs/>
          <w:sz w:val="22"/>
          <w:szCs w:val="22"/>
        </w:rPr>
        <w:t xml:space="preserve">Health Promotion and </w:t>
      </w:r>
      <w:r w:rsidR="004A38A1" w:rsidRPr="00567941">
        <w:rPr>
          <w:rFonts w:ascii="Garamond" w:hAnsi="Garamond"/>
          <w:iCs/>
          <w:sz w:val="22"/>
          <w:szCs w:val="22"/>
        </w:rPr>
        <w:t xml:space="preserve">Obesity </w:t>
      </w:r>
      <w:r w:rsidR="000B2463" w:rsidRPr="00567941">
        <w:rPr>
          <w:rFonts w:ascii="Garamond" w:hAnsi="Garamond"/>
          <w:iCs/>
          <w:sz w:val="22"/>
          <w:szCs w:val="22"/>
        </w:rPr>
        <w:t xml:space="preserve">Prevention </w:t>
      </w:r>
      <w:r w:rsidR="004A38A1" w:rsidRPr="00567941">
        <w:rPr>
          <w:rFonts w:ascii="Garamond" w:hAnsi="Garamond"/>
          <w:iCs/>
          <w:sz w:val="22"/>
          <w:szCs w:val="22"/>
        </w:rPr>
        <w:t>Cluster Hire Search Committee, College of Education</w:t>
      </w:r>
      <w:r w:rsidR="000B2463" w:rsidRPr="00567941">
        <w:rPr>
          <w:rFonts w:ascii="Garamond" w:hAnsi="Garamond"/>
          <w:iCs/>
          <w:sz w:val="22"/>
          <w:szCs w:val="22"/>
        </w:rPr>
        <w:t xml:space="preserve"> (t</w:t>
      </w:r>
      <w:r w:rsidR="00302733" w:rsidRPr="00567941">
        <w:rPr>
          <w:rFonts w:ascii="Garamond" w:hAnsi="Garamond"/>
          <w:iCs/>
          <w:sz w:val="22"/>
          <w:szCs w:val="22"/>
        </w:rPr>
        <w:t xml:space="preserve">hree </w:t>
      </w:r>
      <w:r w:rsidR="000B2463" w:rsidRPr="00567941">
        <w:rPr>
          <w:rFonts w:ascii="Garamond" w:hAnsi="Garamond"/>
          <w:iCs/>
          <w:sz w:val="22"/>
          <w:szCs w:val="22"/>
        </w:rPr>
        <w:t>f</w:t>
      </w:r>
      <w:r w:rsidR="00302733" w:rsidRPr="00567941">
        <w:rPr>
          <w:rFonts w:ascii="Garamond" w:hAnsi="Garamond"/>
          <w:iCs/>
          <w:sz w:val="22"/>
          <w:szCs w:val="22"/>
        </w:rPr>
        <w:t xml:space="preserve">aculty </w:t>
      </w:r>
      <w:r w:rsidR="000B2463" w:rsidRPr="00567941">
        <w:rPr>
          <w:rFonts w:ascii="Garamond" w:hAnsi="Garamond"/>
          <w:iCs/>
          <w:sz w:val="22"/>
          <w:szCs w:val="22"/>
        </w:rPr>
        <w:t>positions)</w:t>
      </w:r>
    </w:p>
    <w:p w14:paraId="3057BE25" w14:textId="0AF9A690" w:rsidR="006E17BE" w:rsidRPr="00567941" w:rsidRDefault="00A16723" w:rsidP="006354E6">
      <w:pPr>
        <w:ind w:left="2160" w:hanging="1440"/>
        <w:rPr>
          <w:rFonts w:ascii="Garamond" w:hAnsi="Garamond"/>
          <w:iCs/>
          <w:sz w:val="22"/>
          <w:szCs w:val="22"/>
        </w:rPr>
      </w:pPr>
      <w:r w:rsidRPr="00567941">
        <w:rPr>
          <w:rFonts w:ascii="Garamond" w:hAnsi="Garamond"/>
          <w:iCs/>
          <w:sz w:val="22"/>
          <w:szCs w:val="22"/>
        </w:rPr>
        <w:t>2015</w:t>
      </w:r>
      <w:r w:rsidRPr="00567941">
        <w:rPr>
          <w:rFonts w:ascii="Garamond" w:hAnsi="Garamond"/>
          <w:sz w:val="22"/>
          <w:szCs w:val="22"/>
        </w:rPr>
        <w:t>–</w:t>
      </w:r>
      <w:r w:rsidR="00BD4951" w:rsidRPr="00567941">
        <w:rPr>
          <w:rFonts w:ascii="Garamond" w:hAnsi="Garamond"/>
          <w:iCs/>
          <w:sz w:val="22"/>
          <w:szCs w:val="22"/>
        </w:rPr>
        <w:t>2016</w:t>
      </w:r>
      <w:r w:rsidR="006E17BE" w:rsidRPr="00567941">
        <w:rPr>
          <w:rFonts w:ascii="Garamond" w:hAnsi="Garamond"/>
          <w:iCs/>
          <w:sz w:val="22"/>
          <w:szCs w:val="22"/>
        </w:rPr>
        <w:tab/>
        <w:t>FHS curriculum workgroup</w:t>
      </w:r>
    </w:p>
    <w:p w14:paraId="31265687" w14:textId="3C30C780" w:rsidR="004A38A1" w:rsidRPr="00567941" w:rsidRDefault="00A16723" w:rsidP="006354E6">
      <w:pPr>
        <w:ind w:left="2160" w:hanging="1440"/>
        <w:rPr>
          <w:rFonts w:ascii="Garamond" w:hAnsi="Garamond"/>
          <w:iCs/>
          <w:sz w:val="22"/>
          <w:szCs w:val="22"/>
        </w:rPr>
      </w:pPr>
      <w:r w:rsidRPr="00567941">
        <w:rPr>
          <w:rFonts w:ascii="Garamond" w:hAnsi="Garamond"/>
          <w:iCs/>
          <w:sz w:val="22"/>
          <w:szCs w:val="22"/>
        </w:rPr>
        <w:t>2014</w:t>
      </w:r>
      <w:r w:rsidRPr="00567941">
        <w:rPr>
          <w:rFonts w:ascii="Garamond" w:hAnsi="Garamond"/>
          <w:sz w:val="22"/>
          <w:szCs w:val="22"/>
        </w:rPr>
        <w:t>–</w:t>
      </w:r>
      <w:r w:rsidR="00BD4951" w:rsidRPr="00567941">
        <w:rPr>
          <w:rFonts w:ascii="Garamond" w:hAnsi="Garamond"/>
          <w:iCs/>
          <w:sz w:val="22"/>
          <w:szCs w:val="22"/>
        </w:rPr>
        <w:t>2016</w:t>
      </w:r>
      <w:r w:rsidR="004A38A1" w:rsidRPr="00567941">
        <w:rPr>
          <w:rFonts w:ascii="Garamond" w:hAnsi="Garamond"/>
          <w:iCs/>
          <w:sz w:val="22"/>
          <w:szCs w:val="22"/>
        </w:rPr>
        <w:tab/>
        <w:t>Prevention Science and Health Promotion graduate degree</w:t>
      </w:r>
      <w:r w:rsidR="00743814" w:rsidRPr="00567941">
        <w:rPr>
          <w:rFonts w:ascii="Garamond" w:hAnsi="Garamond"/>
          <w:iCs/>
          <w:sz w:val="22"/>
          <w:szCs w:val="22"/>
        </w:rPr>
        <w:t xml:space="preserve">s, program </w:t>
      </w:r>
      <w:r w:rsidR="004A38A1" w:rsidRPr="00567941">
        <w:rPr>
          <w:rFonts w:ascii="Garamond" w:hAnsi="Garamond"/>
          <w:iCs/>
          <w:sz w:val="22"/>
          <w:szCs w:val="22"/>
        </w:rPr>
        <w:t>development</w:t>
      </w:r>
    </w:p>
    <w:p w14:paraId="26D23EA7" w14:textId="0131812E" w:rsidR="004D7153" w:rsidRPr="00567941" w:rsidRDefault="00A16723" w:rsidP="006354E6">
      <w:pPr>
        <w:ind w:left="2160" w:hanging="1440"/>
        <w:rPr>
          <w:rFonts w:ascii="Garamond" w:hAnsi="Garamond"/>
          <w:iCs/>
          <w:sz w:val="22"/>
          <w:szCs w:val="22"/>
        </w:rPr>
      </w:pPr>
      <w:r w:rsidRPr="00567941">
        <w:rPr>
          <w:rFonts w:ascii="Garamond" w:hAnsi="Garamond"/>
          <w:iCs/>
          <w:sz w:val="22"/>
          <w:szCs w:val="22"/>
        </w:rPr>
        <w:t>2014</w:t>
      </w:r>
      <w:r w:rsidRPr="00567941">
        <w:rPr>
          <w:rFonts w:ascii="Garamond" w:hAnsi="Garamond"/>
          <w:sz w:val="22"/>
          <w:szCs w:val="22"/>
        </w:rPr>
        <w:t>–</w:t>
      </w:r>
      <w:r w:rsidR="004D7153" w:rsidRPr="00567941">
        <w:rPr>
          <w:rFonts w:ascii="Garamond" w:hAnsi="Garamond"/>
          <w:iCs/>
          <w:sz w:val="22"/>
          <w:szCs w:val="22"/>
        </w:rPr>
        <w:t>2015</w:t>
      </w:r>
      <w:r w:rsidR="004D7153" w:rsidRPr="00567941">
        <w:rPr>
          <w:rFonts w:ascii="Garamond" w:hAnsi="Garamond"/>
          <w:iCs/>
          <w:sz w:val="22"/>
          <w:szCs w:val="22"/>
        </w:rPr>
        <w:tab/>
      </w:r>
      <w:r w:rsidR="00BD4951" w:rsidRPr="00567941">
        <w:rPr>
          <w:rFonts w:ascii="Garamond" w:hAnsi="Garamond"/>
          <w:iCs/>
          <w:sz w:val="22"/>
          <w:szCs w:val="22"/>
        </w:rPr>
        <w:t xml:space="preserve">Service-Learning Program, </w:t>
      </w:r>
      <w:r w:rsidR="004D7153" w:rsidRPr="00567941">
        <w:rPr>
          <w:rFonts w:ascii="Garamond" w:hAnsi="Garamond"/>
          <w:iCs/>
          <w:sz w:val="22"/>
          <w:szCs w:val="22"/>
        </w:rPr>
        <w:t>Courts for Kids Service Learning Trip to Panama</w:t>
      </w:r>
      <w:r w:rsidR="0040535E" w:rsidRPr="00567941">
        <w:rPr>
          <w:rFonts w:ascii="Garamond" w:hAnsi="Garamond"/>
          <w:iCs/>
          <w:sz w:val="22"/>
          <w:szCs w:val="22"/>
        </w:rPr>
        <w:t>, supervisor of</w:t>
      </w:r>
      <w:r w:rsidR="00743814" w:rsidRPr="00567941">
        <w:rPr>
          <w:rFonts w:ascii="Garamond" w:hAnsi="Garamond"/>
          <w:iCs/>
          <w:sz w:val="22"/>
          <w:szCs w:val="22"/>
        </w:rPr>
        <w:t xml:space="preserve"> </w:t>
      </w:r>
      <w:r w:rsidR="00BD4951" w:rsidRPr="00567941">
        <w:rPr>
          <w:rFonts w:ascii="Garamond" w:hAnsi="Garamond"/>
          <w:iCs/>
          <w:sz w:val="22"/>
          <w:szCs w:val="22"/>
        </w:rPr>
        <w:t>UO</w:t>
      </w:r>
      <w:r w:rsidR="00743814" w:rsidRPr="00567941">
        <w:rPr>
          <w:rFonts w:ascii="Garamond" w:hAnsi="Garamond"/>
          <w:iCs/>
          <w:sz w:val="22"/>
          <w:szCs w:val="22"/>
        </w:rPr>
        <w:t xml:space="preserve"> students</w:t>
      </w:r>
    </w:p>
    <w:p w14:paraId="6ABA5CB0" w14:textId="77777777" w:rsidR="00A53723" w:rsidRPr="00567941" w:rsidRDefault="00A53723" w:rsidP="006354E6">
      <w:pPr>
        <w:ind w:left="2160" w:hanging="1440"/>
        <w:rPr>
          <w:rFonts w:ascii="Garamond" w:hAnsi="Garamond"/>
          <w:iCs/>
          <w:sz w:val="22"/>
          <w:szCs w:val="22"/>
        </w:rPr>
      </w:pPr>
      <w:r w:rsidRPr="00567941">
        <w:rPr>
          <w:rFonts w:ascii="Garamond" w:hAnsi="Garamond"/>
          <w:iCs/>
          <w:sz w:val="22"/>
          <w:szCs w:val="22"/>
        </w:rPr>
        <w:t>2014</w:t>
      </w:r>
      <w:r w:rsidRPr="00567941">
        <w:rPr>
          <w:rFonts w:ascii="Garamond" w:hAnsi="Garamond"/>
          <w:iCs/>
          <w:sz w:val="22"/>
          <w:szCs w:val="22"/>
        </w:rPr>
        <w:tab/>
      </w:r>
      <w:r w:rsidR="001C3F55" w:rsidRPr="00567941">
        <w:rPr>
          <w:rFonts w:ascii="Garamond" w:hAnsi="Garamond"/>
          <w:iCs/>
          <w:sz w:val="22"/>
          <w:szCs w:val="22"/>
        </w:rPr>
        <w:t xml:space="preserve">CPHS </w:t>
      </w:r>
      <w:r w:rsidRPr="00567941">
        <w:rPr>
          <w:rFonts w:ascii="Garamond" w:hAnsi="Garamond"/>
          <w:iCs/>
          <w:sz w:val="22"/>
          <w:szCs w:val="22"/>
        </w:rPr>
        <w:t>Merit Policy Work Group</w:t>
      </w:r>
      <w:r w:rsidR="001C3F55" w:rsidRPr="00567941">
        <w:rPr>
          <w:rFonts w:ascii="Garamond" w:hAnsi="Garamond"/>
          <w:iCs/>
          <w:sz w:val="22"/>
          <w:szCs w:val="22"/>
        </w:rPr>
        <w:t>, Member</w:t>
      </w:r>
    </w:p>
    <w:p w14:paraId="0A82CBD8" w14:textId="746C0A8D" w:rsidR="006354E6" w:rsidRPr="00567941" w:rsidRDefault="006354E6" w:rsidP="006354E6">
      <w:pPr>
        <w:ind w:left="2160" w:hanging="1440"/>
        <w:rPr>
          <w:rFonts w:ascii="Garamond" w:hAnsi="Garamond"/>
          <w:iCs/>
          <w:sz w:val="22"/>
          <w:szCs w:val="22"/>
        </w:rPr>
      </w:pPr>
      <w:r w:rsidRPr="00567941">
        <w:rPr>
          <w:rFonts w:ascii="Garamond" w:hAnsi="Garamond"/>
          <w:iCs/>
          <w:sz w:val="22"/>
          <w:szCs w:val="22"/>
        </w:rPr>
        <w:t>2014</w:t>
      </w:r>
      <w:r w:rsidR="00A16723" w:rsidRPr="00567941">
        <w:rPr>
          <w:rFonts w:ascii="Garamond" w:hAnsi="Garamond"/>
          <w:sz w:val="22"/>
          <w:szCs w:val="22"/>
        </w:rPr>
        <w:t>–</w:t>
      </w:r>
      <w:r w:rsidR="002212F7" w:rsidRPr="00567941">
        <w:rPr>
          <w:rFonts w:ascii="Garamond" w:hAnsi="Garamond"/>
          <w:iCs/>
          <w:sz w:val="22"/>
          <w:szCs w:val="22"/>
        </w:rPr>
        <w:t>present</w:t>
      </w:r>
      <w:r w:rsidRPr="00567941">
        <w:rPr>
          <w:rFonts w:ascii="Garamond" w:hAnsi="Garamond"/>
          <w:iCs/>
          <w:sz w:val="22"/>
          <w:szCs w:val="22"/>
        </w:rPr>
        <w:tab/>
        <w:t>CPSY Graduate Admissions Committee</w:t>
      </w:r>
      <w:r w:rsidR="001C3F55" w:rsidRPr="00567941">
        <w:rPr>
          <w:rFonts w:ascii="Garamond" w:hAnsi="Garamond"/>
          <w:iCs/>
          <w:sz w:val="22"/>
          <w:szCs w:val="22"/>
        </w:rPr>
        <w:t>, Member</w:t>
      </w:r>
    </w:p>
    <w:p w14:paraId="56D2D344" w14:textId="77777777" w:rsidR="00DB255A" w:rsidRPr="00567941" w:rsidRDefault="00DB255A" w:rsidP="006354E6">
      <w:pPr>
        <w:ind w:left="2160" w:hanging="1440"/>
        <w:rPr>
          <w:rFonts w:ascii="Garamond" w:hAnsi="Garamond"/>
          <w:iCs/>
          <w:sz w:val="22"/>
          <w:szCs w:val="22"/>
        </w:rPr>
      </w:pPr>
      <w:r w:rsidRPr="00567941">
        <w:rPr>
          <w:rFonts w:ascii="Garamond" w:hAnsi="Garamond"/>
          <w:iCs/>
          <w:sz w:val="22"/>
          <w:szCs w:val="22"/>
        </w:rPr>
        <w:t>2014</w:t>
      </w:r>
      <w:r w:rsidRPr="00567941">
        <w:rPr>
          <w:rFonts w:ascii="Garamond" w:hAnsi="Garamond"/>
          <w:iCs/>
          <w:sz w:val="22"/>
          <w:szCs w:val="22"/>
        </w:rPr>
        <w:tab/>
        <w:t>FHS ECE Program Evaluation Committee</w:t>
      </w:r>
      <w:r w:rsidR="001C3F55" w:rsidRPr="00567941">
        <w:rPr>
          <w:rFonts w:ascii="Garamond" w:hAnsi="Garamond"/>
          <w:iCs/>
          <w:sz w:val="22"/>
          <w:szCs w:val="22"/>
        </w:rPr>
        <w:t>, Member</w:t>
      </w:r>
    </w:p>
    <w:p w14:paraId="70FFC193" w14:textId="77777777" w:rsidR="00DB255A" w:rsidRPr="00567941" w:rsidRDefault="00DB255A" w:rsidP="00DB255A">
      <w:pPr>
        <w:ind w:left="2160" w:hanging="1440"/>
        <w:rPr>
          <w:rFonts w:ascii="Garamond" w:hAnsi="Garamond"/>
          <w:iCs/>
          <w:sz w:val="22"/>
          <w:szCs w:val="22"/>
        </w:rPr>
      </w:pPr>
      <w:r w:rsidRPr="00567941">
        <w:rPr>
          <w:rFonts w:ascii="Garamond" w:hAnsi="Garamond"/>
          <w:iCs/>
          <w:sz w:val="22"/>
          <w:szCs w:val="22"/>
        </w:rPr>
        <w:t>2014</w:t>
      </w:r>
      <w:r w:rsidRPr="00567941">
        <w:rPr>
          <w:rFonts w:ascii="Garamond" w:hAnsi="Garamond"/>
          <w:iCs/>
          <w:sz w:val="22"/>
          <w:szCs w:val="22"/>
        </w:rPr>
        <w:tab/>
        <w:t>FHS ECE Faculty Hire Search Committee</w:t>
      </w:r>
      <w:r w:rsidR="001C3F55" w:rsidRPr="00567941">
        <w:rPr>
          <w:rFonts w:ascii="Garamond" w:hAnsi="Garamond"/>
          <w:iCs/>
          <w:sz w:val="22"/>
          <w:szCs w:val="22"/>
        </w:rPr>
        <w:t>, Member</w:t>
      </w:r>
    </w:p>
    <w:p w14:paraId="1EB2177F" w14:textId="28D5C766" w:rsidR="00DB255A" w:rsidRPr="00567941" w:rsidRDefault="00DB255A" w:rsidP="006354E6">
      <w:pPr>
        <w:ind w:left="2160" w:hanging="1440"/>
        <w:rPr>
          <w:rFonts w:ascii="Garamond" w:hAnsi="Garamond"/>
          <w:iCs/>
          <w:sz w:val="22"/>
          <w:szCs w:val="22"/>
        </w:rPr>
      </w:pPr>
      <w:r w:rsidRPr="00567941">
        <w:rPr>
          <w:rFonts w:ascii="Garamond" w:hAnsi="Garamond"/>
          <w:iCs/>
          <w:sz w:val="22"/>
          <w:szCs w:val="22"/>
        </w:rPr>
        <w:t>2014</w:t>
      </w:r>
      <w:r w:rsidR="00A16723" w:rsidRPr="00567941">
        <w:rPr>
          <w:rFonts w:ascii="Garamond" w:hAnsi="Garamond"/>
          <w:sz w:val="22"/>
          <w:szCs w:val="22"/>
        </w:rPr>
        <w:t>–</w:t>
      </w:r>
      <w:r w:rsidR="001D0EA3" w:rsidRPr="00567941">
        <w:rPr>
          <w:rFonts w:ascii="Garamond" w:hAnsi="Garamond"/>
          <w:iCs/>
          <w:sz w:val="22"/>
          <w:szCs w:val="22"/>
        </w:rPr>
        <w:t>2015</w:t>
      </w:r>
      <w:r w:rsidRPr="00567941">
        <w:rPr>
          <w:rFonts w:ascii="Garamond" w:hAnsi="Garamond"/>
          <w:iCs/>
          <w:sz w:val="22"/>
          <w:szCs w:val="22"/>
        </w:rPr>
        <w:tab/>
        <w:t>FHS Undergraduate Admissions</w:t>
      </w:r>
      <w:r w:rsidR="001C3F55" w:rsidRPr="00567941">
        <w:rPr>
          <w:rFonts w:ascii="Garamond" w:hAnsi="Garamond"/>
          <w:iCs/>
          <w:sz w:val="22"/>
          <w:szCs w:val="22"/>
        </w:rPr>
        <w:t>, Member</w:t>
      </w:r>
    </w:p>
    <w:p w14:paraId="313C169D" w14:textId="7C71904B" w:rsidR="00DB255A" w:rsidRPr="00567941" w:rsidRDefault="00DB255A" w:rsidP="006354E6">
      <w:pPr>
        <w:ind w:left="2160" w:hanging="1440"/>
        <w:rPr>
          <w:rFonts w:ascii="Garamond" w:hAnsi="Garamond"/>
          <w:sz w:val="22"/>
          <w:szCs w:val="22"/>
        </w:rPr>
      </w:pPr>
      <w:r w:rsidRPr="00567941">
        <w:rPr>
          <w:rFonts w:ascii="Garamond" w:hAnsi="Garamond"/>
          <w:iCs/>
          <w:sz w:val="22"/>
          <w:szCs w:val="22"/>
        </w:rPr>
        <w:t>2014</w:t>
      </w:r>
      <w:r w:rsidR="00A16723" w:rsidRPr="00567941">
        <w:rPr>
          <w:rFonts w:ascii="Garamond" w:hAnsi="Garamond"/>
          <w:sz w:val="22"/>
          <w:szCs w:val="22"/>
        </w:rPr>
        <w:t>–</w:t>
      </w:r>
      <w:r w:rsidR="00376223" w:rsidRPr="00567941">
        <w:rPr>
          <w:rFonts w:ascii="Garamond" w:hAnsi="Garamond"/>
          <w:iCs/>
          <w:sz w:val="22"/>
          <w:szCs w:val="22"/>
        </w:rPr>
        <w:t>2016</w:t>
      </w:r>
      <w:r w:rsidRPr="00567941">
        <w:rPr>
          <w:rFonts w:ascii="Garamond" w:hAnsi="Garamond"/>
          <w:iCs/>
          <w:sz w:val="22"/>
          <w:szCs w:val="22"/>
        </w:rPr>
        <w:tab/>
        <w:t>Prevention Science M.Ed. Admissions</w:t>
      </w:r>
      <w:r w:rsidR="001C3F55" w:rsidRPr="00567941">
        <w:rPr>
          <w:rFonts w:ascii="Garamond" w:hAnsi="Garamond"/>
          <w:iCs/>
          <w:sz w:val="22"/>
          <w:szCs w:val="22"/>
        </w:rPr>
        <w:t>, Contributor</w:t>
      </w:r>
    </w:p>
    <w:p w14:paraId="693C56B4" w14:textId="0866B09C" w:rsidR="00DA4EC0" w:rsidRPr="00567941" w:rsidRDefault="00DA4EC0" w:rsidP="006733F2">
      <w:pPr>
        <w:ind w:left="2160" w:hanging="1440"/>
        <w:rPr>
          <w:rFonts w:ascii="Garamond" w:hAnsi="Garamond"/>
          <w:sz w:val="22"/>
          <w:szCs w:val="22"/>
        </w:rPr>
      </w:pPr>
    </w:p>
    <w:p w14:paraId="4AD73725" w14:textId="77777777" w:rsidR="004A38A1" w:rsidRPr="00567941" w:rsidRDefault="00563401" w:rsidP="00387827">
      <w:pPr>
        <w:spacing w:after="120"/>
        <w:rPr>
          <w:rFonts w:ascii="Garamond" w:hAnsi="Garamond"/>
          <w:b/>
          <w:sz w:val="22"/>
          <w:szCs w:val="22"/>
        </w:rPr>
      </w:pPr>
      <w:r w:rsidRPr="00567941">
        <w:rPr>
          <w:rFonts w:ascii="Garamond" w:hAnsi="Garamond"/>
          <w:b/>
          <w:sz w:val="22"/>
          <w:szCs w:val="22"/>
        </w:rPr>
        <w:t>Institutional Service: Oregon Social Learning Center</w:t>
      </w:r>
    </w:p>
    <w:p w14:paraId="599BEFDF" w14:textId="11289DBB" w:rsidR="0006570D" w:rsidRPr="00567941" w:rsidRDefault="0006570D" w:rsidP="00DB255A">
      <w:pPr>
        <w:ind w:left="2160" w:hanging="1440"/>
        <w:rPr>
          <w:rFonts w:ascii="Garamond" w:hAnsi="Garamond"/>
          <w:iCs/>
          <w:sz w:val="22"/>
          <w:szCs w:val="22"/>
        </w:rPr>
      </w:pPr>
      <w:r w:rsidRPr="00567941">
        <w:rPr>
          <w:rFonts w:ascii="Garamond" w:hAnsi="Garamond"/>
          <w:iCs/>
          <w:sz w:val="22"/>
          <w:szCs w:val="22"/>
        </w:rPr>
        <w:t>2010</w:t>
      </w:r>
      <w:r w:rsidR="00700182" w:rsidRPr="00567941">
        <w:rPr>
          <w:rFonts w:ascii="Garamond" w:hAnsi="Garamond"/>
          <w:iCs/>
          <w:sz w:val="22"/>
          <w:szCs w:val="22"/>
        </w:rPr>
        <w:t>–</w:t>
      </w:r>
      <w:r w:rsidRPr="00567941">
        <w:rPr>
          <w:rFonts w:ascii="Garamond" w:hAnsi="Garamond"/>
          <w:iCs/>
          <w:sz w:val="22"/>
          <w:szCs w:val="22"/>
        </w:rPr>
        <w:t>2013</w:t>
      </w:r>
      <w:r w:rsidRPr="00567941">
        <w:rPr>
          <w:rFonts w:ascii="Garamond" w:hAnsi="Garamond"/>
          <w:iCs/>
          <w:sz w:val="22"/>
          <w:szCs w:val="22"/>
        </w:rPr>
        <w:tab/>
        <w:t>Science Director</w:t>
      </w:r>
    </w:p>
    <w:p w14:paraId="4E4E305A" w14:textId="77777777" w:rsidR="00216E67" w:rsidRPr="00567941" w:rsidRDefault="006D221F" w:rsidP="00DB255A">
      <w:pPr>
        <w:ind w:left="2160" w:hanging="1440"/>
        <w:rPr>
          <w:rFonts w:ascii="Garamond" w:hAnsi="Garamond"/>
          <w:sz w:val="22"/>
          <w:szCs w:val="22"/>
        </w:rPr>
      </w:pPr>
      <w:r w:rsidRPr="00567941">
        <w:rPr>
          <w:rFonts w:ascii="Garamond" w:hAnsi="Garamond"/>
          <w:iCs/>
          <w:sz w:val="22"/>
          <w:szCs w:val="22"/>
        </w:rPr>
        <w:t>2010–</w:t>
      </w:r>
      <w:r w:rsidR="0027716F" w:rsidRPr="00567941">
        <w:rPr>
          <w:rFonts w:ascii="Garamond" w:hAnsi="Garamond"/>
          <w:iCs/>
          <w:sz w:val="22"/>
          <w:szCs w:val="22"/>
        </w:rPr>
        <w:t>2013</w:t>
      </w:r>
      <w:r w:rsidRPr="00567941">
        <w:rPr>
          <w:rFonts w:ascii="Garamond" w:hAnsi="Garamond"/>
          <w:iCs/>
          <w:sz w:val="22"/>
          <w:szCs w:val="22"/>
        </w:rPr>
        <w:tab/>
        <w:t>Media Team</w:t>
      </w:r>
      <w:r w:rsidR="0079200D" w:rsidRPr="00567941">
        <w:rPr>
          <w:rFonts w:ascii="Garamond" w:hAnsi="Garamond"/>
          <w:iCs/>
          <w:sz w:val="22"/>
          <w:szCs w:val="22"/>
        </w:rPr>
        <w:t xml:space="preserve"> Member</w:t>
      </w:r>
    </w:p>
    <w:p w14:paraId="28A1CD94" w14:textId="77777777" w:rsidR="00216E67" w:rsidRPr="00567941" w:rsidRDefault="00216E67" w:rsidP="00DB255A">
      <w:pPr>
        <w:ind w:left="2160" w:hanging="1440"/>
        <w:rPr>
          <w:rFonts w:ascii="Garamond" w:hAnsi="Garamond"/>
          <w:iCs/>
          <w:sz w:val="22"/>
          <w:szCs w:val="22"/>
        </w:rPr>
      </w:pPr>
      <w:r w:rsidRPr="00567941">
        <w:rPr>
          <w:rFonts w:ascii="Garamond" w:hAnsi="Garamond"/>
          <w:sz w:val="22"/>
          <w:szCs w:val="22"/>
        </w:rPr>
        <w:t>2010–</w:t>
      </w:r>
      <w:r w:rsidR="0027716F" w:rsidRPr="00567941">
        <w:rPr>
          <w:rFonts w:ascii="Garamond" w:hAnsi="Garamond"/>
          <w:sz w:val="22"/>
          <w:szCs w:val="22"/>
        </w:rPr>
        <w:t>2013</w:t>
      </w:r>
      <w:r w:rsidRPr="00567941">
        <w:rPr>
          <w:rFonts w:ascii="Garamond" w:hAnsi="Garamond"/>
          <w:sz w:val="22"/>
          <w:szCs w:val="22"/>
        </w:rPr>
        <w:tab/>
      </w:r>
      <w:r w:rsidRPr="00567941">
        <w:rPr>
          <w:rFonts w:ascii="Garamond" w:hAnsi="Garamond"/>
          <w:iCs/>
          <w:sz w:val="22"/>
          <w:szCs w:val="22"/>
        </w:rPr>
        <w:t>OSLC Conference C</w:t>
      </w:r>
      <w:r w:rsidR="006D221F" w:rsidRPr="00567941">
        <w:rPr>
          <w:rFonts w:ascii="Garamond" w:hAnsi="Garamond"/>
          <w:iCs/>
          <w:sz w:val="22"/>
          <w:szCs w:val="22"/>
        </w:rPr>
        <w:t>ommittee</w:t>
      </w:r>
      <w:r w:rsidRPr="00567941">
        <w:rPr>
          <w:rFonts w:ascii="Garamond" w:hAnsi="Garamond"/>
          <w:iCs/>
          <w:sz w:val="22"/>
          <w:szCs w:val="22"/>
        </w:rPr>
        <w:t xml:space="preserve"> (Chair: </w:t>
      </w:r>
      <w:r w:rsidR="006D221F" w:rsidRPr="00567941">
        <w:rPr>
          <w:rFonts w:ascii="Garamond" w:hAnsi="Garamond"/>
          <w:iCs/>
          <w:sz w:val="22"/>
          <w:szCs w:val="22"/>
        </w:rPr>
        <w:t xml:space="preserve">2009; </w:t>
      </w:r>
      <w:r w:rsidRPr="00567941">
        <w:rPr>
          <w:rFonts w:ascii="Garamond" w:hAnsi="Garamond"/>
          <w:iCs/>
          <w:sz w:val="22"/>
          <w:szCs w:val="22"/>
        </w:rPr>
        <w:t>2011)</w:t>
      </w:r>
    </w:p>
    <w:p w14:paraId="62587B48" w14:textId="77777777" w:rsidR="00216E67" w:rsidRPr="00567941" w:rsidRDefault="00216E67" w:rsidP="00DB255A">
      <w:pPr>
        <w:ind w:left="2160" w:hanging="1440"/>
        <w:rPr>
          <w:rFonts w:ascii="Garamond" w:hAnsi="Garamond"/>
          <w:iCs/>
          <w:sz w:val="22"/>
          <w:szCs w:val="22"/>
        </w:rPr>
      </w:pPr>
      <w:r w:rsidRPr="00567941">
        <w:rPr>
          <w:rFonts w:ascii="Garamond" w:hAnsi="Garamond"/>
          <w:iCs/>
          <w:sz w:val="22"/>
          <w:szCs w:val="22"/>
        </w:rPr>
        <w:t>2010–2011</w:t>
      </w:r>
      <w:r w:rsidRPr="00567941">
        <w:rPr>
          <w:rFonts w:ascii="Garamond" w:hAnsi="Garamond"/>
          <w:iCs/>
          <w:sz w:val="22"/>
          <w:szCs w:val="22"/>
        </w:rPr>
        <w:tab/>
        <w:t>Chief Oper</w:t>
      </w:r>
      <w:r w:rsidR="006D221F" w:rsidRPr="00567941">
        <w:rPr>
          <w:rFonts w:ascii="Garamond" w:hAnsi="Garamond"/>
          <w:iCs/>
          <w:sz w:val="22"/>
          <w:szCs w:val="22"/>
        </w:rPr>
        <w:t>ating Officer Hiring Committee</w:t>
      </w:r>
    </w:p>
    <w:p w14:paraId="777E7529" w14:textId="77777777" w:rsidR="00F513FE" w:rsidRPr="00567941" w:rsidRDefault="00F513FE" w:rsidP="00DB255A">
      <w:pPr>
        <w:ind w:left="2160" w:hanging="1440"/>
        <w:rPr>
          <w:rFonts w:ascii="Garamond" w:hAnsi="Garamond"/>
          <w:iCs/>
          <w:sz w:val="22"/>
          <w:szCs w:val="22"/>
        </w:rPr>
      </w:pPr>
      <w:r w:rsidRPr="00567941">
        <w:rPr>
          <w:rFonts w:ascii="Garamond" w:hAnsi="Garamond"/>
          <w:iCs/>
          <w:sz w:val="22"/>
          <w:szCs w:val="22"/>
        </w:rPr>
        <w:t xml:space="preserve">2008–2010 </w:t>
      </w:r>
      <w:r w:rsidRPr="00567941">
        <w:rPr>
          <w:rFonts w:ascii="Garamond" w:hAnsi="Garamond"/>
          <w:iCs/>
          <w:sz w:val="22"/>
          <w:szCs w:val="22"/>
        </w:rPr>
        <w:tab/>
        <w:t>Management Committee</w:t>
      </w:r>
    </w:p>
    <w:p w14:paraId="49619756" w14:textId="77777777" w:rsidR="00F513FE" w:rsidRPr="00567941" w:rsidRDefault="00F513FE" w:rsidP="00DB255A">
      <w:pPr>
        <w:ind w:left="2160" w:hanging="1440"/>
        <w:rPr>
          <w:rFonts w:ascii="Garamond" w:hAnsi="Garamond"/>
          <w:iCs/>
          <w:sz w:val="22"/>
          <w:szCs w:val="22"/>
        </w:rPr>
      </w:pPr>
      <w:r w:rsidRPr="00567941">
        <w:rPr>
          <w:rFonts w:ascii="Garamond" w:hAnsi="Garamond"/>
          <w:sz w:val="22"/>
          <w:szCs w:val="22"/>
        </w:rPr>
        <w:t>2006–</w:t>
      </w:r>
      <w:r w:rsidR="0027716F" w:rsidRPr="00567941">
        <w:rPr>
          <w:rFonts w:ascii="Garamond" w:hAnsi="Garamond"/>
          <w:sz w:val="22"/>
          <w:szCs w:val="22"/>
        </w:rPr>
        <w:t>2013</w:t>
      </w:r>
      <w:r w:rsidRPr="00567941">
        <w:rPr>
          <w:rFonts w:ascii="Garamond" w:hAnsi="Garamond"/>
          <w:sz w:val="22"/>
          <w:szCs w:val="22"/>
        </w:rPr>
        <w:tab/>
      </w:r>
      <w:r w:rsidRPr="00567941">
        <w:rPr>
          <w:rFonts w:ascii="Garamond" w:hAnsi="Garamond"/>
          <w:iCs/>
          <w:sz w:val="22"/>
          <w:szCs w:val="22"/>
        </w:rPr>
        <w:t>Budget Subcommittee</w:t>
      </w:r>
    </w:p>
    <w:p w14:paraId="3FF79862" w14:textId="77777777" w:rsidR="00F513FE" w:rsidRPr="00567941" w:rsidRDefault="00F513FE" w:rsidP="00DB255A">
      <w:pPr>
        <w:ind w:left="2160" w:hanging="1440"/>
        <w:rPr>
          <w:rFonts w:ascii="Garamond" w:hAnsi="Garamond"/>
          <w:sz w:val="22"/>
          <w:szCs w:val="22"/>
        </w:rPr>
      </w:pPr>
      <w:r w:rsidRPr="00567941">
        <w:rPr>
          <w:rFonts w:ascii="Garamond" w:hAnsi="Garamond"/>
          <w:iCs/>
          <w:sz w:val="22"/>
          <w:szCs w:val="22"/>
        </w:rPr>
        <w:t>2006</w:t>
      </w:r>
      <w:r w:rsidRPr="00567941">
        <w:rPr>
          <w:rFonts w:ascii="Garamond" w:hAnsi="Garamond"/>
          <w:sz w:val="22"/>
          <w:szCs w:val="22"/>
        </w:rPr>
        <w:tab/>
      </w:r>
      <w:r w:rsidRPr="00567941">
        <w:rPr>
          <w:rFonts w:ascii="Garamond" w:hAnsi="Garamond"/>
          <w:iCs/>
          <w:sz w:val="22"/>
          <w:szCs w:val="22"/>
        </w:rPr>
        <w:t>Electronic Grant Submission Committee</w:t>
      </w:r>
    </w:p>
    <w:p w14:paraId="189DAEC9" w14:textId="77777777" w:rsidR="006D221F" w:rsidRPr="00567941" w:rsidRDefault="00216E67" w:rsidP="00DB255A">
      <w:pPr>
        <w:ind w:left="2160" w:hanging="1440"/>
        <w:rPr>
          <w:rFonts w:ascii="Garamond" w:hAnsi="Garamond"/>
          <w:sz w:val="22"/>
          <w:szCs w:val="22"/>
        </w:rPr>
      </w:pPr>
      <w:r w:rsidRPr="00567941">
        <w:rPr>
          <w:rFonts w:ascii="Garamond" w:hAnsi="Garamond"/>
          <w:sz w:val="22"/>
          <w:szCs w:val="22"/>
        </w:rPr>
        <w:t>2005–2006</w:t>
      </w:r>
      <w:r w:rsidRPr="00567941">
        <w:rPr>
          <w:rFonts w:ascii="Garamond" w:hAnsi="Garamond"/>
          <w:sz w:val="22"/>
          <w:szCs w:val="22"/>
        </w:rPr>
        <w:tab/>
      </w:r>
      <w:r w:rsidR="00F513FE" w:rsidRPr="00567941">
        <w:rPr>
          <w:rFonts w:ascii="Garamond" w:hAnsi="Garamond"/>
          <w:sz w:val="22"/>
          <w:szCs w:val="22"/>
        </w:rPr>
        <w:t xml:space="preserve">Senior </w:t>
      </w:r>
      <w:r w:rsidRPr="00567941">
        <w:rPr>
          <w:rFonts w:ascii="Garamond" w:hAnsi="Garamond"/>
          <w:iCs/>
          <w:sz w:val="22"/>
          <w:szCs w:val="22"/>
        </w:rPr>
        <w:t>Administrator Review Committee</w:t>
      </w:r>
    </w:p>
    <w:p w14:paraId="74471DEC" w14:textId="77777777" w:rsidR="00F513FE" w:rsidRPr="00567941" w:rsidRDefault="00F513FE" w:rsidP="00DB255A">
      <w:pPr>
        <w:ind w:left="2160" w:hanging="1440"/>
        <w:rPr>
          <w:rFonts w:ascii="Garamond" w:hAnsi="Garamond"/>
          <w:sz w:val="22"/>
          <w:szCs w:val="22"/>
        </w:rPr>
      </w:pPr>
      <w:r w:rsidRPr="00567941">
        <w:rPr>
          <w:rFonts w:ascii="Garamond" w:hAnsi="Garamond"/>
          <w:iCs/>
          <w:sz w:val="22"/>
          <w:szCs w:val="22"/>
        </w:rPr>
        <w:t>2004–2006</w:t>
      </w:r>
      <w:r w:rsidRPr="00567941">
        <w:rPr>
          <w:rFonts w:ascii="Garamond" w:hAnsi="Garamond"/>
          <w:sz w:val="22"/>
          <w:szCs w:val="22"/>
        </w:rPr>
        <w:tab/>
      </w:r>
      <w:r w:rsidRPr="00567941">
        <w:rPr>
          <w:rFonts w:ascii="Garamond" w:hAnsi="Garamond"/>
          <w:iCs/>
          <w:sz w:val="22"/>
          <w:szCs w:val="22"/>
        </w:rPr>
        <w:t>Management Committee</w:t>
      </w:r>
      <w:r w:rsidRPr="00567941">
        <w:rPr>
          <w:rFonts w:ascii="Garamond" w:hAnsi="Garamond"/>
          <w:sz w:val="22"/>
          <w:szCs w:val="22"/>
        </w:rPr>
        <w:t xml:space="preserve"> (Chair: 2005–2006)</w:t>
      </w:r>
    </w:p>
    <w:p w14:paraId="6753DCD2" w14:textId="77777777" w:rsidR="006D221F" w:rsidRPr="00567941" w:rsidRDefault="00F513FE" w:rsidP="00DB255A">
      <w:pPr>
        <w:ind w:left="2160" w:hanging="1440"/>
        <w:rPr>
          <w:rFonts w:ascii="Garamond" w:hAnsi="Garamond"/>
          <w:sz w:val="22"/>
          <w:szCs w:val="22"/>
        </w:rPr>
      </w:pPr>
      <w:r w:rsidRPr="00567941">
        <w:rPr>
          <w:rFonts w:ascii="Garamond" w:hAnsi="Garamond"/>
          <w:sz w:val="22"/>
          <w:szCs w:val="22"/>
        </w:rPr>
        <w:t>2003–2005</w:t>
      </w:r>
      <w:r w:rsidRPr="00567941">
        <w:rPr>
          <w:rFonts w:ascii="Garamond" w:hAnsi="Garamond"/>
          <w:sz w:val="22"/>
          <w:szCs w:val="22"/>
        </w:rPr>
        <w:tab/>
      </w:r>
      <w:r w:rsidRPr="00567941">
        <w:rPr>
          <w:rFonts w:ascii="Garamond" w:hAnsi="Garamond"/>
          <w:iCs/>
          <w:sz w:val="22"/>
          <w:szCs w:val="22"/>
        </w:rPr>
        <w:t>Staff Performance Review Committee</w:t>
      </w:r>
    </w:p>
    <w:p w14:paraId="174B4852" w14:textId="77777777" w:rsidR="006D221F" w:rsidRPr="00567941" w:rsidRDefault="00216E67" w:rsidP="00DB255A">
      <w:pPr>
        <w:ind w:left="2160" w:hanging="1440"/>
        <w:rPr>
          <w:rFonts w:ascii="Garamond" w:hAnsi="Garamond"/>
          <w:sz w:val="22"/>
          <w:szCs w:val="22"/>
        </w:rPr>
      </w:pPr>
      <w:r w:rsidRPr="00567941">
        <w:rPr>
          <w:rFonts w:ascii="Garamond" w:hAnsi="Garamond"/>
          <w:sz w:val="22"/>
          <w:szCs w:val="22"/>
        </w:rPr>
        <w:t>2000–2005</w:t>
      </w:r>
      <w:r w:rsidRPr="00567941">
        <w:rPr>
          <w:rFonts w:ascii="Garamond" w:hAnsi="Garamond"/>
          <w:sz w:val="22"/>
          <w:szCs w:val="22"/>
        </w:rPr>
        <w:tab/>
      </w:r>
      <w:r w:rsidRPr="00567941">
        <w:rPr>
          <w:rFonts w:ascii="Garamond" w:hAnsi="Garamond"/>
          <w:iCs/>
          <w:sz w:val="22"/>
          <w:szCs w:val="22"/>
        </w:rPr>
        <w:t>Human Resources Subcommittee</w:t>
      </w:r>
    </w:p>
    <w:p w14:paraId="3E223812" w14:textId="77777777" w:rsidR="00F513FE" w:rsidRPr="00567941" w:rsidRDefault="00216E67" w:rsidP="00DB255A">
      <w:pPr>
        <w:ind w:left="2160" w:hanging="1440"/>
        <w:rPr>
          <w:rFonts w:ascii="Garamond" w:hAnsi="Garamond"/>
          <w:sz w:val="22"/>
          <w:szCs w:val="22"/>
        </w:rPr>
      </w:pPr>
      <w:r w:rsidRPr="00567941">
        <w:rPr>
          <w:rFonts w:ascii="Garamond" w:hAnsi="Garamond"/>
          <w:iCs/>
          <w:sz w:val="22"/>
          <w:szCs w:val="22"/>
        </w:rPr>
        <w:t>2000–2003</w:t>
      </w:r>
      <w:r w:rsidRPr="00567941">
        <w:rPr>
          <w:rFonts w:ascii="Garamond" w:hAnsi="Garamond"/>
          <w:sz w:val="22"/>
          <w:szCs w:val="22"/>
        </w:rPr>
        <w:tab/>
      </w:r>
      <w:r w:rsidRPr="00567941">
        <w:rPr>
          <w:rFonts w:ascii="Garamond" w:hAnsi="Garamond"/>
          <w:iCs/>
          <w:sz w:val="22"/>
          <w:szCs w:val="22"/>
        </w:rPr>
        <w:t>Scientist Development Subcommittee</w:t>
      </w:r>
      <w:r w:rsidR="006D221F" w:rsidRPr="00567941">
        <w:rPr>
          <w:rFonts w:ascii="Garamond" w:hAnsi="Garamond"/>
          <w:sz w:val="22"/>
          <w:szCs w:val="22"/>
        </w:rPr>
        <w:t xml:space="preserve"> </w:t>
      </w:r>
      <w:r w:rsidRPr="00567941">
        <w:rPr>
          <w:rFonts w:ascii="Garamond" w:hAnsi="Garamond"/>
          <w:sz w:val="22"/>
          <w:szCs w:val="22"/>
        </w:rPr>
        <w:t>(Chair</w:t>
      </w:r>
      <w:r w:rsidR="00F513FE" w:rsidRPr="00567941">
        <w:rPr>
          <w:rFonts w:ascii="Garamond" w:hAnsi="Garamond"/>
          <w:sz w:val="22"/>
          <w:szCs w:val="22"/>
        </w:rPr>
        <w:t>:</w:t>
      </w:r>
      <w:r w:rsidRPr="00567941">
        <w:rPr>
          <w:rFonts w:ascii="Garamond" w:hAnsi="Garamond"/>
          <w:sz w:val="22"/>
          <w:szCs w:val="22"/>
        </w:rPr>
        <w:t xml:space="preserve"> 2001–2003)</w:t>
      </w:r>
    </w:p>
    <w:p w14:paraId="41CDF2EA" w14:textId="77777777" w:rsidR="00F513FE" w:rsidRPr="00567941" w:rsidRDefault="00F513FE" w:rsidP="00DB255A">
      <w:pPr>
        <w:ind w:left="2160" w:hanging="1440"/>
        <w:rPr>
          <w:rFonts w:ascii="Garamond" w:hAnsi="Garamond"/>
          <w:sz w:val="22"/>
          <w:szCs w:val="22"/>
        </w:rPr>
      </w:pPr>
      <w:r w:rsidRPr="00567941">
        <w:rPr>
          <w:rFonts w:ascii="Garamond" w:hAnsi="Garamond"/>
          <w:sz w:val="22"/>
          <w:szCs w:val="22"/>
        </w:rPr>
        <w:t>1998–</w:t>
      </w:r>
      <w:r w:rsidR="0079200D" w:rsidRPr="00567941">
        <w:rPr>
          <w:rFonts w:ascii="Garamond" w:hAnsi="Garamond"/>
          <w:sz w:val="22"/>
          <w:szCs w:val="22"/>
        </w:rPr>
        <w:t>2013</w:t>
      </w:r>
      <w:r w:rsidRPr="00567941">
        <w:rPr>
          <w:rFonts w:ascii="Garamond" w:hAnsi="Garamond"/>
          <w:sz w:val="22"/>
          <w:szCs w:val="22"/>
        </w:rPr>
        <w:tab/>
      </w:r>
      <w:r w:rsidRPr="00567941">
        <w:rPr>
          <w:rFonts w:ascii="Garamond" w:hAnsi="Garamond"/>
          <w:iCs/>
          <w:sz w:val="22"/>
          <w:szCs w:val="22"/>
        </w:rPr>
        <w:t>Scientist Council</w:t>
      </w:r>
      <w:r w:rsidR="006D221F" w:rsidRPr="00567941">
        <w:rPr>
          <w:rFonts w:ascii="Garamond" w:hAnsi="Garamond"/>
          <w:sz w:val="22"/>
          <w:szCs w:val="22"/>
        </w:rPr>
        <w:t xml:space="preserve"> </w:t>
      </w:r>
      <w:r w:rsidRPr="00567941">
        <w:rPr>
          <w:rFonts w:ascii="Garamond" w:hAnsi="Garamond"/>
          <w:sz w:val="22"/>
          <w:szCs w:val="22"/>
        </w:rPr>
        <w:t>(Chair: 2007; 2010–</w:t>
      </w:r>
      <w:r w:rsidR="0027716F" w:rsidRPr="00567941">
        <w:rPr>
          <w:rFonts w:ascii="Garamond" w:hAnsi="Garamond"/>
          <w:sz w:val="22"/>
          <w:szCs w:val="22"/>
        </w:rPr>
        <w:t>2013</w:t>
      </w:r>
      <w:r w:rsidRPr="00567941">
        <w:rPr>
          <w:rFonts w:ascii="Garamond" w:hAnsi="Garamond"/>
          <w:sz w:val="22"/>
          <w:szCs w:val="22"/>
        </w:rPr>
        <w:t>)</w:t>
      </w:r>
    </w:p>
    <w:p w14:paraId="14ECD5D3" w14:textId="77777777" w:rsidR="000F6676" w:rsidRPr="00567941" w:rsidRDefault="000F6676" w:rsidP="00062DD5">
      <w:pPr>
        <w:tabs>
          <w:tab w:val="left" w:pos="3332"/>
        </w:tabs>
        <w:ind w:left="2160" w:hanging="1440"/>
        <w:rPr>
          <w:rFonts w:ascii="Garamond" w:hAnsi="Garamond"/>
          <w:sz w:val="22"/>
          <w:szCs w:val="22"/>
        </w:rPr>
      </w:pPr>
    </w:p>
    <w:p w14:paraId="5CD3B8D2" w14:textId="23639ECC" w:rsidR="004A38A1" w:rsidRPr="00567941" w:rsidRDefault="006F0C9C" w:rsidP="00387827">
      <w:pPr>
        <w:tabs>
          <w:tab w:val="left" w:pos="3332"/>
        </w:tabs>
        <w:spacing w:after="120"/>
        <w:rPr>
          <w:rFonts w:ascii="Garamond" w:hAnsi="Garamond"/>
          <w:b/>
          <w:sz w:val="22"/>
          <w:szCs w:val="22"/>
        </w:rPr>
      </w:pPr>
      <w:r w:rsidRPr="00567941">
        <w:rPr>
          <w:rFonts w:ascii="Garamond" w:hAnsi="Garamond"/>
          <w:b/>
          <w:sz w:val="22"/>
          <w:szCs w:val="22"/>
        </w:rPr>
        <w:t xml:space="preserve">National </w:t>
      </w:r>
      <w:r w:rsidR="00563401" w:rsidRPr="00567941">
        <w:rPr>
          <w:rFonts w:ascii="Garamond" w:hAnsi="Garamond"/>
          <w:b/>
          <w:sz w:val="22"/>
          <w:szCs w:val="22"/>
        </w:rPr>
        <w:t>Professional Service</w:t>
      </w:r>
    </w:p>
    <w:p w14:paraId="7EA9032D" w14:textId="748A3CB9" w:rsidR="00257C44" w:rsidRPr="00567941" w:rsidRDefault="00257C44" w:rsidP="00257C44">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w:t>
      </w:r>
      <w:r>
        <w:rPr>
          <w:rFonts w:ascii="Garamond" w:hAnsi="Garamond"/>
          <w:color w:val="000000"/>
          <w:sz w:val="22"/>
          <w:szCs w:val="22"/>
        </w:rPr>
        <w:t>25</w:t>
      </w:r>
      <w:r w:rsidRPr="00567941">
        <w:rPr>
          <w:rFonts w:ascii="Garamond" w:hAnsi="Garamond"/>
          <w:color w:val="000000"/>
          <w:sz w:val="22"/>
          <w:szCs w:val="22"/>
        </w:rPr>
        <w:t>–</w:t>
      </w:r>
      <w:r w:rsidRPr="00567941">
        <w:rPr>
          <w:rFonts w:ascii="Garamond" w:hAnsi="Garamond"/>
          <w:color w:val="000000"/>
          <w:sz w:val="22"/>
          <w:szCs w:val="22"/>
        </w:rPr>
        <w:tab/>
      </w:r>
      <w:r>
        <w:rPr>
          <w:rFonts w:ascii="Garamond" w:hAnsi="Garamond"/>
          <w:color w:val="000000"/>
          <w:sz w:val="22"/>
          <w:szCs w:val="22"/>
        </w:rPr>
        <w:t>Co-Director</w:t>
      </w:r>
      <w:r w:rsidRPr="00567941">
        <w:rPr>
          <w:rFonts w:ascii="Garamond" w:hAnsi="Garamond"/>
          <w:color w:val="000000"/>
          <w:sz w:val="22"/>
          <w:szCs w:val="22"/>
        </w:rPr>
        <w:t>, National Scientific Council for the Center for the Developing Adolescent</w:t>
      </w:r>
    </w:p>
    <w:p w14:paraId="778B037B" w14:textId="489E7982" w:rsidR="006628A9" w:rsidRPr="00567941" w:rsidRDefault="006628A9" w:rsidP="00D41405">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2023</w:t>
      </w:r>
      <w:r w:rsidRPr="00567941">
        <w:rPr>
          <w:rFonts w:ascii="Garamond" w:hAnsi="Garamond"/>
          <w:color w:val="000000"/>
          <w:sz w:val="22"/>
          <w:szCs w:val="22"/>
        </w:rPr>
        <w:tab/>
        <w:t>Co-organizer, Youth &amp; Young Adult Substance Use Prevention and Recovery Symposium, Oregon Health Author</w:t>
      </w:r>
      <w:r w:rsidR="002B20DD" w:rsidRPr="00567941">
        <w:rPr>
          <w:rFonts w:ascii="Garamond" w:hAnsi="Garamond"/>
          <w:color w:val="000000"/>
          <w:sz w:val="22"/>
          <w:szCs w:val="22"/>
        </w:rPr>
        <w:t>i</w:t>
      </w:r>
      <w:r w:rsidRPr="00567941">
        <w:rPr>
          <w:rFonts w:ascii="Garamond" w:hAnsi="Garamond"/>
          <w:color w:val="000000"/>
          <w:sz w:val="22"/>
          <w:szCs w:val="22"/>
        </w:rPr>
        <w:t>ty</w:t>
      </w:r>
    </w:p>
    <w:p w14:paraId="78B0C1E6" w14:textId="5910E0C0" w:rsidR="00D41405" w:rsidRPr="00567941" w:rsidRDefault="00D41405" w:rsidP="00D41405">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2023</w:t>
      </w:r>
      <w:r w:rsidRPr="00567941">
        <w:rPr>
          <w:rFonts w:ascii="Garamond" w:hAnsi="Garamond"/>
          <w:color w:val="000000"/>
          <w:sz w:val="22"/>
          <w:szCs w:val="22"/>
        </w:rPr>
        <w:tab/>
        <w:t>Mock Grant Reviewer, NIDA Diversity Scholars Network (NDSN), Office of Diversity and Health Disparities</w:t>
      </w:r>
    </w:p>
    <w:p w14:paraId="08EDBFFF" w14:textId="2899363C" w:rsidR="00632BBA" w:rsidRPr="00567941" w:rsidRDefault="00632BBA" w:rsidP="00632BBA">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lastRenderedPageBreak/>
        <w:t>2020</w:t>
      </w:r>
      <w:r w:rsidR="00525244" w:rsidRPr="00567941">
        <w:rPr>
          <w:rFonts w:ascii="Garamond" w:hAnsi="Garamond"/>
          <w:color w:val="000000"/>
          <w:sz w:val="22"/>
          <w:szCs w:val="22"/>
        </w:rPr>
        <w:t>–</w:t>
      </w:r>
      <w:r w:rsidRPr="00567941">
        <w:rPr>
          <w:rFonts w:ascii="Garamond" w:hAnsi="Garamond"/>
          <w:color w:val="000000"/>
          <w:sz w:val="22"/>
          <w:szCs w:val="22"/>
        </w:rPr>
        <w:t>2022</w:t>
      </w:r>
      <w:r w:rsidRPr="00567941">
        <w:rPr>
          <w:rFonts w:ascii="Garamond" w:hAnsi="Garamond"/>
          <w:color w:val="000000"/>
          <w:sz w:val="22"/>
          <w:szCs w:val="22"/>
        </w:rPr>
        <w:tab/>
        <w:t>Member, Native Children’s Research Exchange (NCRE) conference planning committee</w:t>
      </w:r>
    </w:p>
    <w:p w14:paraId="6C08D295" w14:textId="1361DE65" w:rsidR="00BB20CE" w:rsidRPr="00567941" w:rsidRDefault="00BB20CE" w:rsidP="00BB20CE">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2021</w:t>
      </w:r>
      <w:r w:rsidRPr="00567941">
        <w:rPr>
          <w:rFonts w:ascii="Garamond" w:hAnsi="Garamond"/>
          <w:color w:val="000000"/>
          <w:sz w:val="22"/>
          <w:szCs w:val="22"/>
        </w:rPr>
        <w:tab/>
        <w:t>Coach, NIDA Diversity Scholars Network (NDSN)</w:t>
      </w:r>
      <w:r w:rsidR="00D41405" w:rsidRPr="00567941">
        <w:rPr>
          <w:rFonts w:ascii="Garamond" w:hAnsi="Garamond"/>
          <w:color w:val="000000"/>
          <w:sz w:val="22"/>
          <w:szCs w:val="22"/>
        </w:rPr>
        <w:t>, Office of Diversity and Health Disparities</w:t>
      </w:r>
    </w:p>
    <w:p w14:paraId="4B30CB44" w14:textId="22ECAC95" w:rsidR="003A51CB" w:rsidRPr="00567941" w:rsidRDefault="003A51CB" w:rsidP="003A51C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2020</w:t>
      </w:r>
      <w:r w:rsidR="00525244" w:rsidRPr="00567941">
        <w:rPr>
          <w:rFonts w:ascii="Garamond" w:hAnsi="Garamond"/>
          <w:color w:val="000000"/>
          <w:sz w:val="22"/>
          <w:szCs w:val="22"/>
        </w:rPr>
        <w:t>–</w:t>
      </w:r>
      <w:r w:rsidRPr="00567941">
        <w:rPr>
          <w:rFonts w:ascii="Garamond" w:hAnsi="Garamond"/>
          <w:color w:val="000000"/>
          <w:sz w:val="22"/>
          <w:szCs w:val="22"/>
        </w:rPr>
        <w:t>2021</w:t>
      </w:r>
      <w:r w:rsidRPr="00567941">
        <w:rPr>
          <w:rFonts w:ascii="Garamond" w:hAnsi="Garamond"/>
          <w:color w:val="000000"/>
          <w:sz w:val="22"/>
          <w:szCs w:val="22"/>
        </w:rPr>
        <w:tab/>
        <w:t xml:space="preserve">Member, </w:t>
      </w:r>
      <w:bookmarkStart w:id="90" w:name="_Hlk62812002"/>
      <w:r w:rsidRPr="00567941">
        <w:rPr>
          <w:rFonts w:ascii="Garamond" w:hAnsi="Garamond"/>
          <w:color w:val="000000"/>
          <w:sz w:val="22"/>
          <w:szCs w:val="22"/>
        </w:rPr>
        <w:t>Using Biological and Context Data for Screening in Prevention Research</w:t>
      </w:r>
      <w:bookmarkEnd w:id="90"/>
      <w:r w:rsidRPr="00567941">
        <w:rPr>
          <w:rFonts w:ascii="Garamond" w:hAnsi="Garamond"/>
          <w:color w:val="000000"/>
          <w:sz w:val="22"/>
          <w:szCs w:val="22"/>
        </w:rPr>
        <w:t xml:space="preserve"> </w:t>
      </w:r>
      <w:r w:rsidRPr="00567941">
        <w:rPr>
          <w:rFonts w:ascii="Garamond" w:hAnsi="Garamond"/>
          <w:sz w:val="22"/>
          <w:szCs w:val="22"/>
        </w:rPr>
        <w:t>plenary committee, Society for Prevention Research</w:t>
      </w:r>
    </w:p>
    <w:p w14:paraId="06FD7DD7" w14:textId="7A8E5039" w:rsidR="005D26DA" w:rsidRPr="00567941" w:rsidRDefault="005D26DA" w:rsidP="005D26DA">
      <w:pPr>
        <w:autoSpaceDE w:val="0"/>
        <w:autoSpaceDN w:val="0"/>
        <w:spacing w:line="216" w:lineRule="atLeast"/>
        <w:ind w:left="2160" w:hanging="1440"/>
        <w:rPr>
          <w:rFonts w:ascii="Garamond" w:hAnsi="Garamond"/>
          <w:color w:val="000000"/>
          <w:sz w:val="22"/>
          <w:szCs w:val="22"/>
        </w:rPr>
      </w:pPr>
      <w:bookmarkStart w:id="91" w:name="OLE_LINK33"/>
      <w:r w:rsidRPr="00567941">
        <w:rPr>
          <w:rFonts w:ascii="Garamond" w:hAnsi="Garamond"/>
          <w:color w:val="000000"/>
          <w:sz w:val="22"/>
          <w:szCs w:val="22"/>
        </w:rPr>
        <w:t>2019–</w:t>
      </w:r>
      <w:r w:rsidRPr="00567941">
        <w:rPr>
          <w:rFonts w:ascii="Garamond" w:hAnsi="Garamond"/>
          <w:color w:val="000000"/>
          <w:sz w:val="22"/>
          <w:szCs w:val="22"/>
        </w:rPr>
        <w:tab/>
        <w:t>Member, National Scientific Council for the Center for the Developing Adolescent</w:t>
      </w:r>
    </w:p>
    <w:bookmarkEnd w:id="91"/>
    <w:p w14:paraId="532A37F6" w14:textId="0CBCC479" w:rsidR="00E0423E" w:rsidRPr="00567941" w:rsidRDefault="00750730" w:rsidP="00210E8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2019</w:t>
      </w:r>
      <w:r w:rsidR="00525244" w:rsidRPr="00567941">
        <w:rPr>
          <w:rFonts w:ascii="Garamond" w:hAnsi="Garamond"/>
          <w:color w:val="000000"/>
          <w:sz w:val="22"/>
          <w:szCs w:val="22"/>
        </w:rPr>
        <w:t>–</w:t>
      </w:r>
      <w:r w:rsidR="00E0423E" w:rsidRPr="00567941">
        <w:rPr>
          <w:rFonts w:ascii="Garamond" w:hAnsi="Garamond"/>
          <w:color w:val="000000"/>
          <w:sz w:val="22"/>
          <w:szCs w:val="22"/>
        </w:rPr>
        <w:t>2020</w:t>
      </w:r>
      <w:r w:rsidR="00E0423E" w:rsidRPr="00567941">
        <w:rPr>
          <w:rFonts w:ascii="Garamond" w:hAnsi="Garamond"/>
          <w:color w:val="000000"/>
          <w:sz w:val="22"/>
          <w:szCs w:val="22"/>
        </w:rPr>
        <w:tab/>
        <w:t xml:space="preserve">Co-Chair, </w:t>
      </w:r>
      <w:r w:rsidR="00132765" w:rsidRPr="00567941">
        <w:rPr>
          <w:rFonts w:ascii="Garamond" w:hAnsi="Garamond"/>
          <w:bCs/>
          <w:sz w:val="22"/>
          <w:szCs w:val="22"/>
        </w:rPr>
        <w:t xml:space="preserve">Using Technology to do Spatial Epidemiology </w:t>
      </w:r>
      <w:r w:rsidR="00E0423E" w:rsidRPr="00567941">
        <w:rPr>
          <w:rFonts w:ascii="Garamond" w:hAnsi="Garamond"/>
          <w:sz w:val="22"/>
          <w:szCs w:val="22"/>
        </w:rPr>
        <w:t>plenary committee, Society for Prevention Research</w:t>
      </w:r>
    </w:p>
    <w:p w14:paraId="0D1AAB07" w14:textId="2B6BCF67" w:rsidR="00E0423E" w:rsidRPr="00567941" w:rsidRDefault="00E0423E" w:rsidP="00210E8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2019–2020</w:t>
      </w:r>
      <w:r w:rsidRPr="00567941">
        <w:rPr>
          <w:rFonts w:ascii="Garamond" w:hAnsi="Garamond"/>
          <w:color w:val="000000"/>
          <w:sz w:val="22"/>
          <w:szCs w:val="22"/>
        </w:rPr>
        <w:tab/>
        <w:t>Past President, Society for Prevention Research</w:t>
      </w:r>
    </w:p>
    <w:p w14:paraId="28EBC0FE" w14:textId="3F752BB6" w:rsidR="0006054E" w:rsidRPr="00567941" w:rsidRDefault="0006054E" w:rsidP="00210E8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2019</w:t>
      </w:r>
      <w:r w:rsidRPr="00567941">
        <w:rPr>
          <w:rFonts w:ascii="Garamond" w:hAnsi="Garamond"/>
          <w:color w:val="000000"/>
          <w:sz w:val="22"/>
          <w:szCs w:val="22"/>
        </w:rPr>
        <w:tab/>
      </w:r>
      <w:r w:rsidRPr="00567941">
        <w:rPr>
          <w:rFonts w:ascii="Garamond" w:hAnsi="Garamond"/>
          <w:sz w:val="22"/>
          <w:szCs w:val="22"/>
        </w:rPr>
        <w:t xml:space="preserve">Co-Chair, </w:t>
      </w:r>
      <w:r w:rsidRPr="00567941">
        <w:rPr>
          <w:rFonts w:ascii="Garamond" w:hAnsi="Garamond"/>
          <w:bCs/>
          <w:sz w:val="22"/>
          <w:szCs w:val="22"/>
        </w:rPr>
        <w:t>Promoting Health Equity and Decreasing Disparities</w:t>
      </w:r>
      <w:r w:rsidRPr="00567941">
        <w:rPr>
          <w:rFonts w:ascii="Garamond" w:hAnsi="Garamond"/>
          <w:color w:val="1F497D"/>
          <w:sz w:val="22"/>
          <w:szCs w:val="22"/>
        </w:rPr>
        <w:t xml:space="preserve"> </w:t>
      </w:r>
      <w:r w:rsidRPr="00567941">
        <w:rPr>
          <w:rFonts w:ascii="Garamond" w:hAnsi="Garamond"/>
          <w:bCs/>
          <w:sz w:val="22"/>
          <w:szCs w:val="22"/>
        </w:rPr>
        <w:t>(HE)</w:t>
      </w:r>
      <w:r w:rsidRPr="00567941">
        <w:rPr>
          <w:rFonts w:ascii="Garamond" w:hAnsi="Garamond"/>
          <w:sz w:val="22"/>
          <w:szCs w:val="22"/>
        </w:rPr>
        <w:t xml:space="preserve"> abstract </w:t>
      </w:r>
      <w:r w:rsidRPr="00567941">
        <w:rPr>
          <w:rFonts w:ascii="Garamond" w:hAnsi="Garamond"/>
          <w:color w:val="000000"/>
          <w:sz w:val="22"/>
          <w:szCs w:val="22"/>
        </w:rPr>
        <w:t xml:space="preserve">theme review </w:t>
      </w:r>
      <w:r w:rsidRPr="00567941">
        <w:rPr>
          <w:rFonts w:ascii="Garamond" w:hAnsi="Garamond"/>
          <w:sz w:val="22"/>
          <w:szCs w:val="22"/>
        </w:rPr>
        <w:t>committee, Society for Prevention Research</w:t>
      </w:r>
    </w:p>
    <w:p w14:paraId="6B919FB8" w14:textId="568008F9" w:rsidR="001376DF" w:rsidRPr="00567941" w:rsidRDefault="001376DF" w:rsidP="00210E8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2018–</w:t>
      </w:r>
      <w:r w:rsidR="00B45D75" w:rsidRPr="00567941">
        <w:rPr>
          <w:rFonts w:ascii="Garamond" w:hAnsi="Garamond"/>
          <w:color w:val="000000"/>
          <w:sz w:val="22"/>
          <w:szCs w:val="22"/>
        </w:rPr>
        <w:t>2029</w:t>
      </w:r>
      <w:r w:rsidRPr="00567941">
        <w:rPr>
          <w:rFonts w:ascii="Garamond" w:hAnsi="Garamond"/>
          <w:color w:val="000000"/>
          <w:sz w:val="22"/>
          <w:szCs w:val="22"/>
        </w:rPr>
        <w:tab/>
      </w:r>
      <w:r w:rsidRPr="00567941">
        <w:rPr>
          <w:rFonts w:ascii="Garamond" w:hAnsi="Garamond" w:cstheme="minorHAnsi"/>
          <w:sz w:val="22"/>
          <w:szCs w:val="22"/>
        </w:rPr>
        <w:t xml:space="preserve">Member, </w:t>
      </w:r>
      <w:r w:rsidRPr="00567941">
        <w:rPr>
          <w:rFonts w:ascii="Garamond" w:hAnsi="Garamond"/>
          <w:sz w:val="22"/>
          <w:szCs w:val="22"/>
        </w:rPr>
        <w:t>Advisory Council, Northwest Prevention Technology Transfer Center Network</w:t>
      </w:r>
    </w:p>
    <w:p w14:paraId="252424D0" w14:textId="1C184EBE" w:rsidR="00210E8B" w:rsidRPr="00567941" w:rsidRDefault="00210E8B" w:rsidP="00210E8B">
      <w:pPr>
        <w:autoSpaceDE w:val="0"/>
        <w:autoSpaceDN w:val="0"/>
        <w:spacing w:line="216" w:lineRule="atLeast"/>
        <w:ind w:left="2160" w:hanging="1440"/>
        <w:rPr>
          <w:rFonts w:ascii="Garamond" w:hAnsi="Garamond"/>
          <w:color w:val="000000"/>
          <w:sz w:val="22"/>
          <w:szCs w:val="22"/>
        </w:rPr>
      </w:pPr>
      <w:r w:rsidRPr="00567941">
        <w:rPr>
          <w:rFonts w:ascii="Garamond" w:hAnsi="Garamond"/>
          <w:color w:val="000000"/>
          <w:sz w:val="22"/>
          <w:szCs w:val="22"/>
        </w:rPr>
        <w:t>2018–2019</w:t>
      </w:r>
      <w:r w:rsidRPr="00567941">
        <w:rPr>
          <w:rFonts w:ascii="Garamond" w:hAnsi="Garamond"/>
          <w:color w:val="000000"/>
          <w:sz w:val="22"/>
          <w:szCs w:val="22"/>
        </w:rPr>
        <w:tab/>
        <w:t xml:space="preserve">Member, Committee on </w:t>
      </w:r>
      <w:r w:rsidR="00C371E6" w:rsidRPr="00567941">
        <w:rPr>
          <w:rFonts w:ascii="Garamond" w:hAnsi="Garamond"/>
          <w:color w:val="000000"/>
          <w:sz w:val="22"/>
          <w:szCs w:val="22"/>
        </w:rPr>
        <w:t>Neurobiological and Socio-Behavioral Science of Adolescent Development and Its Applications, The National Academies of Sciences, Engineering and Medicine</w:t>
      </w:r>
    </w:p>
    <w:p w14:paraId="6BD2DFCF" w14:textId="46938A0E" w:rsidR="00A6798B" w:rsidRPr="00567941" w:rsidRDefault="00A6798B" w:rsidP="00A6798B">
      <w:pPr>
        <w:autoSpaceDE w:val="0"/>
        <w:autoSpaceDN w:val="0"/>
        <w:spacing w:line="216" w:lineRule="atLeast"/>
        <w:ind w:left="720"/>
        <w:rPr>
          <w:rFonts w:ascii="Garamond" w:hAnsi="Garamond"/>
          <w:color w:val="000000"/>
          <w:sz w:val="22"/>
          <w:szCs w:val="22"/>
        </w:rPr>
      </w:pPr>
      <w:r w:rsidRPr="00567941">
        <w:rPr>
          <w:rFonts w:ascii="Garamond" w:hAnsi="Garamond"/>
          <w:color w:val="000000"/>
          <w:sz w:val="22"/>
          <w:szCs w:val="22"/>
        </w:rPr>
        <w:t>2018–2021</w:t>
      </w:r>
      <w:r w:rsidRPr="00567941">
        <w:rPr>
          <w:rFonts w:ascii="Garamond" w:hAnsi="Garamond"/>
          <w:color w:val="000000"/>
          <w:sz w:val="22"/>
          <w:szCs w:val="22"/>
        </w:rPr>
        <w:tab/>
        <w:t>Member, Oregon Clinical &amp; Translational Research Institute (OCTRI) Council</w:t>
      </w:r>
    </w:p>
    <w:p w14:paraId="40354840" w14:textId="10B0489C" w:rsidR="00EA0F9D" w:rsidRPr="00567941" w:rsidRDefault="00EA0F9D" w:rsidP="00EA0F9D">
      <w:pPr>
        <w:pStyle w:val="PlainTable31"/>
        <w:spacing w:after="20"/>
        <w:ind w:left="2160" w:hanging="1440"/>
        <w:rPr>
          <w:rFonts w:ascii="Garamond" w:hAnsi="Garamond"/>
        </w:rPr>
      </w:pPr>
      <w:r w:rsidRPr="00567941">
        <w:rPr>
          <w:rFonts w:ascii="Garamond" w:hAnsi="Garamond"/>
        </w:rPr>
        <w:t>2017–</w:t>
      </w:r>
      <w:r w:rsidR="00C01A1D" w:rsidRPr="00567941">
        <w:rPr>
          <w:rFonts w:ascii="Garamond" w:hAnsi="Garamond"/>
        </w:rPr>
        <w:t>2019</w:t>
      </w:r>
      <w:r w:rsidRPr="00567941">
        <w:rPr>
          <w:rFonts w:ascii="Garamond" w:hAnsi="Garamond"/>
        </w:rPr>
        <w:tab/>
        <w:t>President, Society for Prevention Research</w:t>
      </w:r>
    </w:p>
    <w:p w14:paraId="18A5B4FC" w14:textId="28621FFC" w:rsidR="00F04E16" w:rsidRPr="00567941" w:rsidRDefault="00F04E16" w:rsidP="00F04E16">
      <w:pPr>
        <w:pStyle w:val="BodyTextIndent2"/>
        <w:ind w:left="2160" w:hanging="1440"/>
        <w:rPr>
          <w:rFonts w:ascii="Garamond" w:hAnsi="Garamond"/>
          <w:i w:val="0"/>
          <w:szCs w:val="22"/>
        </w:rPr>
      </w:pPr>
      <w:r w:rsidRPr="00567941">
        <w:rPr>
          <w:rFonts w:ascii="Garamond" w:hAnsi="Garamond"/>
          <w:i w:val="0"/>
          <w:iCs w:val="0"/>
          <w:szCs w:val="22"/>
          <w:lang w:val="en-US"/>
        </w:rPr>
        <w:t>2016</w:t>
      </w:r>
      <w:r w:rsidRPr="00567941">
        <w:rPr>
          <w:rFonts w:ascii="Garamond" w:hAnsi="Garamond"/>
          <w:szCs w:val="22"/>
        </w:rPr>
        <w:t>–</w:t>
      </w:r>
      <w:r w:rsidRPr="00567941">
        <w:rPr>
          <w:rFonts w:ascii="Garamond" w:hAnsi="Garamond"/>
          <w:i w:val="0"/>
          <w:szCs w:val="22"/>
        </w:rPr>
        <w:t>20</w:t>
      </w:r>
      <w:r w:rsidR="00E0423E" w:rsidRPr="00567941">
        <w:rPr>
          <w:rFonts w:ascii="Garamond" w:hAnsi="Garamond"/>
          <w:i w:val="0"/>
          <w:szCs w:val="22"/>
          <w:lang w:val="en-US"/>
        </w:rPr>
        <w:t>2</w:t>
      </w:r>
      <w:r w:rsidR="00730A0F" w:rsidRPr="00567941">
        <w:rPr>
          <w:rFonts w:ascii="Garamond" w:hAnsi="Garamond"/>
          <w:i w:val="0"/>
          <w:szCs w:val="22"/>
          <w:lang w:val="en-US"/>
        </w:rPr>
        <w:t>4</w:t>
      </w:r>
      <w:r w:rsidRPr="00567941">
        <w:rPr>
          <w:rFonts w:ascii="Garamond" w:hAnsi="Garamond"/>
          <w:i w:val="0"/>
          <w:szCs w:val="22"/>
        </w:rPr>
        <w:tab/>
      </w:r>
      <w:r w:rsidRPr="00567941">
        <w:rPr>
          <w:rFonts w:ascii="Garamond" w:hAnsi="Garamond"/>
          <w:i w:val="0"/>
          <w:iCs w:val="0"/>
          <w:szCs w:val="22"/>
          <w:lang w:val="en-US"/>
        </w:rPr>
        <w:t xml:space="preserve">Member, Annual Conference Committee, </w:t>
      </w:r>
      <w:r w:rsidRPr="00567941">
        <w:rPr>
          <w:rFonts w:ascii="Garamond" w:hAnsi="Garamond"/>
          <w:i w:val="0"/>
          <w:szCs w:val="22"/>
        </w:rPr>
        <w:t>Society for Prevention Research</w:t>
      </w:r>
    </w:p>
    <w:p w14:paraId="19F9BC25" w14:textId="7747E177" w:rsidR="009112E8" w:rsidRPr="00567941" w:rsidRDefault="009112E8" w:rsidP="009112E8">
      <w:pPr>
        <w:pStyle w:val="PlainTable31"/>
        <w:spacing w:after="20"/>
        <w:ind w:left="2160" w:hanging="1440"/>
        <w:rPr>
          <w:rFonts w:ascii="Garamond" w:hAnsi="Garamond"/>
        </w:rPr>
      </w:pPr>
      <w:r w:rsidRPr="00567941">
        <w:rPr>
          <w:rFonts w:ascii="Garamond" w:hAnsi="Garamond"/>
        </w:rPr>
        <w:t>2016–</w:t>
      </w:r>
      <w:r w:rsidR="00EA0F9D" w:rsidRPr="00567941">
        <w:rPr>
          <w:rFonts w:ascii="Garamond" w:hAnsi="Garamond"/>
        </w:rPr>
        <w:t>2017</w:t>
      </w:r>
      <w:r w:rsidRPr="00567941">
        <w:rPr>
          <w:rFonts w:ascii="Garamond" w:hAnsi="Garamond"/>
        </w:rPr>
        <w:tab/>
        <w:t>President Elect, Society for Prevention Research</w:t>
      </w:r>
    </w:p>
    <w:p w14:paraId="41EFA6C5" w14:textId="657DA248" w:rsidR="0054529E" w:rsidRPr="00567941" w:rsidRDefault="0054529E" w:rsidP="0070298A">
      <w:pPr>
        <w:pStyle w:val="BodyTextIndent2"/>
        <w:ind w:left="2160" w:hanging="1440"/>
        <w:rPr>
          <w:rFonts w:ascii="Garamond" w:hAnsi="Garamond"/>
          <w:b/>
          <w:i w:val="0"/>
          <w:iCs w:val="0"/>
          <w:szCs w:val="22"/>
          <w:lang w:val="en-US"/>
        </w:rPr>
      </w:pPr>
      <w:r w:rsidRPr="00567941">
        <w:rPr>
          <w:rFonts w:ascii="Garamond" w:hAnsi="Garamond"/>
          <w:i w:val="0"/>
          <w:iCs w:val="0"/>
          <w:szCs w:val="22"/>
          <w:lang w:val="en-US"/>
        </w:rPr>
        <w:t>2016</w:t>
      </w:r>
      <w:r w:rsidRPr="00567941">
        <w:rPr>
          <w:rFonts w:ascii="Garamond" w:hAnsi="Garamond"/>
          <w:i w:val="0"/>
          <w:iCs w:val="0"/>
          <w:szCs w:val="22"/>
          <w:lang w:val="en-US"/>
        </w:rPr>
        <w:tab/>
        <w:t xml:space="preserve">Member, Student Poster Contest review committee, </w:t>
      </w:r>
      <w:r w:rsidRPr="00567941">
        <w:rPr>
          <w:rFonts w:ascii="Garamond" w:hAnsi="Garamond"/>
          <w:i w:val="0"/>
          <w:szCs w:val="22"/>
        </w:rPr>
        <w:t>Society for Prevention Research</w:t>
      </w:r>
    </w:p>
    <w:p w14:paraId="0AD1FE7A" w14:textId="366DFA09" w:rsidR="002212F7" w:rsidRPr="00567941" w:rsidRDefault="002212F7" w:rsidP="0070298A">
      <w:pPr>
        <w:pStyle w:val="BodyTextIndent2"/>
        <w:ind w:left="2160" w:hanging="1440"/>
        <w:rPr>
          <w:rFonts w:ascii="Garamond" w:hAnsi="Garamond"/>
          <w:i w:val="0"/>
          <w:szCs w:val="22"/>
          <w:lang w:val="en-US"/>
        </w:rPr>
      </w:pPr>
      <w:r w:rsidRPr="00567941">
        <w:rPr>
          <w:rFonts w:ascii="Garamond" w:hAnsi="Garamond"/>
          <w:i w:val="0"/>
          <w:iCs w:val="0"/>
          <w:szCs w:val="22"/>
          <w:lang w:val="en-US"/>
        </w:rPr>
        <w:t>2015</w:t>
      </w:r>
      <w:r w:rsidRPr="00567941">
        <w:rPr>
          <w:rFonts w:ascii="Garamond" w:hAnsi="Garamond"/>
          <w:szCs w:val="22"/>
        </w:rPr>
        <w:t>–</w:t>
      </w:r>
      <w:r w:rsidR="0054529E" w:rsidRPr="00567941">
        <w:rPr>
          <w:rFonts w:ascii="Garamond" w:hAnsi="Garamond"/>
          <w:i w:val="0"/>
          <w:szCs w:val="22"/>
        </w:rPr>
        <w:t>2016</w:t>
      </w:r>
      <w:r w:rsidRPr="00567941">
        <w:rPr>
          <w:rFonts w:ascii="Garamond" w:hAnsi="Garamond"/>
          <w:i w:val="0"/>
          <w:szCs w:val="22"/>
          <w:lang w:val="en-US"/>
        </w:rPr>
        <w:tab/>
      </w:r>
      <w:r w:rsidR="004A38A1" w:rsidRPr="00567941">
        <w:rPr>
          <w:rFonts w:ascii="Garamond" w:hAnsi="Garamond"/>
          <w:i w:val="0"/>
          <w:szCs w:val="22"/>
          <w:lang w:val="en-US"/>
        </w:rPr>
        <w:t>Chair</w:t>
      </w:r>
      <w:r w:rsidR="004761C0" w:rsidRPr="00567941">
        <w:rPr>
          <w:rFonts w:ascii="Garamond" w:hAnsi="Garamond"/>
          <w:i w:val="0"/>
          <w:szCs w:val="22"/>
          <w:lang w:val="en-US"/>
        </w:rPr>
        <w:t>,</w:t>
      </w:r>
      <w:r w:rsidRPr="00567941">
        <w:rPr>
          <w:rFonts w:ascii="Garamond" w:hAnsi="Garamond"/>
          <w:i w:val="0"/>
          <w:szCs w:val="22"/>
        </w:rPr>
        <w:t xml:space="preserve"> </w:t>
      </w:r>
      <w:r w:rsidRPr="00567941">
        <w:rPr>
          <w:rFonts w:ascii="Garamond" w:hAnsi="Garamond"/>
          <w:i w:val="0"/>
          <w:szCs w:val="22"/>
          <w:lang w:val="en-US"/>
        </w:rPr>
        <w:t>Training</w:t>
      </w:r>
      <w:r w:rsidRPr="00567941">
        <w:rPr>
          <w:rFonts w:ascii="Garamond" w:hAnsi="Garamond"/>
          <w:i w:val="0"/>
          <w:szCs w:val="22"/>
        </w:rPr>
        <w:t xml:space="preserve"> Committee</w:t>
      </w:r>
      <w:r w:rsidR="004761C0" w:rsidRPr="00567941">
        <w:rPr>
          <w:rFonts w:ascii="Garamond" w:hAnsi="Garamond"/>
          <w:i w:val="0"/>
          <w:szCs w:val="22"/>
          <w:lang w:val="en-US"/>
        </w:rPr>
        <w:t>,</w:t>
      </w:r>
      <w:r w:rsidR="004761C0" w:rsidRPr="00567941">
        <w:rPr>
          <w:rFonts w:ascii="Garamond" w:hAnsi="Garamond"/>
          <w:szCs w:val="22"/>
        </w:rPr>
        <w:t xml:space="preserve"> </w:t>
      </w:r>
      <w:r w:rsidR="004761C0" w:rsidRPr="00567941">
        <w:rPr>
          <w:rFonts w:ascii="Garamond" w:hAnsi="Garamond"/>
          <w:i w:val="0"/>
          <w:szCs w:val="22"/>
        </w:rPr>
        <w:t>Society for Prevention Research</w:t>
      </w:r>
    </w:p>
    <w:p w14:paraId="351C52A8" w14:textId="608F391E" w:rsidR="00DF4388" w:rsidRPr="00567941" w:rsidRDefault="00DF4388" w:rsidP="0070298A">
      <w:pPr>
        <w:pStyle w:val="BodyTextIndent2"/>
        <w:ind w:left="2160" w:hanging="1440"/>
        <w:rPr>
          <w:rFonts w:ascii="Garamond" w:hAnsi="Garamond"/>
          <w:i w:val="0"/>
          <w:szCs w:val="22"/>
          <w:lang w:val="en-US"/>
        </w:rPr>
      </w:pPr>
      <w:r w:rsidRPr="00567941">
        <w:rPr>
          <w:rFonts w:ascii="Garamond" w:hAnsi="Garamond"/>
          <w:i w:val="0"/>
          <w:iCs w:val="0"/>
          <w:szCs w:val="22"/>
          <w:lang w:val="en-US"/>
        </w:rPr>
        <w:t>2015</w:t>
      </w:r>
      <w:r w:rsidRPr="00567941">
        <w:rPr>
          <w:rFonts w:ascii="Garamond" w:hAnsi="Garamond"/>
          <w:szCs w:val="22"/>
        </w:rPr>
        <w:t>–</w:t>
      </w:r>
      <w:r w:rsidR="0054529E" w:rsidRPr="00567941">
        <w:rPr>
          <w:rFonts w:ascii="Garamond" w:hAnsi="Garamond"/>
          <w:i w:val="0"/>
          <w:szCs w:val="22"/>
        </w:rPr>
        <w:t>2016</w:t>
      </w:r>
      <w:r w:rsidRPr="00567941">
        <w:rPr>
          <w:rFonts w:ascii="Garamond" w:hAnsi="Garamond"/>
          <w:i w:val="0"/>
          <w:szCs w:val="22"/>
          <w:lang w:val="en-US"/>
        </w:rPr>
        <w:tab/>
        <w:t xml:space="preserve">Member, Strategic Planning Committee, </w:t>
      </w:r>
      <w:r w:rsidRPr="00567941">
        <w:rPr>
          <w:rFonts w:ascii="Garamond" w:hAnsi="Garamond"/>
          <w:i w:val="0"/>
          <w:szCs w:val="22"/>
        </w:rPr>
        <w:t>Society for Prevention Research</w:t>
      </w:r>
    </w:p>
    <w:p w14:paraId="1A9BC3AF" w14:textId="77777777" w:rsidR="004761C0" w:rsidRPr="00567941" w:rsidRDefault="004761C0" w:rsidP="0070298A">
      <w:pPr>
        <w:pStyle w:val="BodyTextIndent2"/>
        <w:ind w:left="2160" w:hanging="1440"/>
        <w:rPr>
          <w:rFonts w:ascii="Garamond" w:hAnsi="Garamond"/>
          <w:i w:val="0"/>
          <w:szCs w:val="22"/>
          <w:lang w:val="en-US"/>
        </w:rPr>
      </w:pPr>
      <w:r w:rsidRPr="00567941">
        <w:rPr>
          <w:rFonts w:ascii="Garamond" w:hAnsi="Garamond"/>
          <w:i w:val="0"/>
          <w:iCs w:val="0"/>
          <w:szCs w:val="22"/>
          <w:lang w:val="en-US"/>
        </w:rPr>
        <w:t>2015</w:t>
      </w:r>
      <w:r w:rsidRPr="00567941">
        <w:rPr>
          <w:rFonts w:ascii="Garamond" w:hAnsi="Garamond"/>
          <w:szCs w:val="22"/>
        </w:rPr>
        <w:t>–</w:t>
      </w:r>
      <w:r w:rsidRPr="00567941">
        <w:rPr>
          <w:rFonts w:ascii="Garamond" w:hAnsi="Garamond"/>
          <w:i w:val="0"/>
          <w:iCs w:val="0"/>
          <w:szCs w:val="22"/>
          <w:lang w:val="en-US"/>
        </w:rPr>
        <w:t>2016</w:t>
      </w:r>
      <w:r w:rsidRPr="00567941">
        <w:rPr>
          <w:rFonts w:ascii="Garamond" w:hAnsi="Garamond"/>
          <w:i w:val="0"/>
          <w:iCs w:val="0"/>
          <w:szCs w:val="22"/>
          <w:lang w:val="en-US"/>
        </w:rPr>
        <w:tab/>
        <w:t xml:space="preserve">Member, 2016 Annual Conference Committee, </w:t>
      </w:r>
      <w:r w:rsidRPr="00567941">
        <w:rPr>
          <w:rFonts w:ascii="Garamond" w:hAnsi="Garamond"/>
          <w:i w:val="0"/>
          <w:szCs w:val="22"/>
        </w:rPr>
        <w:t>Society for Prevention Research</w:t>
      </w:r>
    </w:p>
    <w:p w14:paraId="64AEE371" w14:textId="77777777" w:rsidR="001E401F" w:rsidRPr="00567941" w:rsidRDefault="001E401F" w:rsidP="0070298A">
      <w:pPr>
        <w:pStyle w:val="BodyTextIndent2"/>
        <w:ind w:left="2160" w:hanging="1440"/>
        <w:rPr>
          <w:rFonts w:ascii="Garamond" w:hAnsi="Garamond"/>
          <w:i w:val="0"/>
          <w:iCs w:val="0"/>
          <w:szCs w:val="22"/>
          <w:lang w:val="en-US"/>
        </w:rPr>
      </w:pPr>
      <w:r w:rsidRPr="00567941">
        <w:rPr>
          <w:rFonts w:ascii="Garamond" w:hAnsi="Garamond"/>
          <w:i w:val="0"/>
          <w:szCs w:val="22"/>
          <w:lang w:val="en-US"/>
        </w:rPr>
        <w:t>2015</w:t>
      </w:r>
      <w:r w:rsidRPr="00567941">
        <w:rPr>
          <w:rFonts w:ascii="Garamond" w:hAnsi="Garamond"/>
          <w:i w:val="0"/>
          <w:szCs w:val="22"/>
          <w:lang w:val="en-US"/>
        </w:rPr>
        <w:tab/>
      </w:r>
      <w:r w:rsidR="004761C0" w:rsidRPr="00567941">
        <w:rPr>
          <w:rFonts w:ascii="Garamond" w:hAnsi="Garamond"/>
          <w:i w:val="0"/>
          <w:szCs w:val="22"/>
          <w:lang w:val="en-US"/>
        </w:rPr>
        <w:t xml:space="preserve">Member, </w:t>
      </w:r>
      <w:r w:rsidRPr="00567941">
        <w:rPr>
          <w:rFonts w:ascii="Garamond" w:hAnsi="Garamond"/>
          <w:i w:val="0"/>
          <w:szCs w:val="22"/>
          <w:lang w:val="en-US"/>
        </w:rPr>
        <w:t xml:space="preserve">Development and Testing of Interventions thematic review panel, </w:t>
      </w:r>
      <w:r w:rsidRPr="00567941">
        <w:rPr>
          <w:rFonts w:ascii="Garamond" w:hAnsi="Garamond"/>
          <w:i w:val="0"/>
          <w:szCs w:val="22"/>
        </w:rPr>
        <w:t>Society for Prevention Research</w:t>
      </w:r>
    </w:p>
    <w:p w14:paraId="24586235" w14:textId="77777777" w:rsidR="001E401F" w:rsidRPr="00567941" w:rsidRDefault="001E401F" w:rsidP="001E401F">
      <w:pPr>
        <w:pStyle w:val="BodyTextIndent2"/>
        <w:ind w:left="2160" w:hanging="1440"/>
        <w:rPr>
          <w:rFonts w:ascii="Garamond" w:hAnsi="Garamond"/>
          <w:i w:val="0"/>
          <w:szCs w:val="22"/>
          <w:lang w:val="en-US"/>
        </w:rPr>
      </w:pPr>
      <w:r w:rsidRPr="00567941">
        <w:rPr>
          <w:rFonts w:ascii="Garamond" w:hAnsi="Garamond"/>
          <w:i w:val="0"/>
          <w:iCs w:val="0"/>
          <w:szCs w:val="22"/>
          <w:lang w:val="en-US"/>
        </w:rPr>
        <w:t>2015</w:t>
      </w:r>
      <w:r w:rsidRPr="00567941">
        <w:rPr>
          <w:rFonts w:ascii="Garamond" w:hAnsi="Garamond"/>
          <w:i w:val="0"/>
          <w:iCs w:val="0"/>
          <w:szCs w:val="22"/>
          <w:lang w:val="en-US"/>
        </w:rPr>
        <w:tab/>
        <w:t xml:space="preserve">Abstract Reviewer, </w:t>
      </w:r>
      <w:r w:rsidRPr="00567941">
        <w:rPr>
          <w:rFonts w:ascii="Garamond" w:hAnsi="Garamond"/>
          <w:i w:val="0"/>
          <w:szCs w:val="22"/>
        </w:rPr>
        <w:t>Development and Testing of Interventions, Society for Prevention Research</w:t>
      </w:r>
    </w:p>
    <w:p w14:paraId="6DBC6444" w14:textId="5A35301D" w:rsidR="0070298A" w:rsidRPr="00567941" w:rsidRDefault="0070298A" w:rsidP="0070298A">
      <w:pPr>
        <w:pStyle w:val="BodyTextIndent2"/>
        <w:ind w:left="2160" w:hanging="1440"/>
        <w:rPr>
          <w:rFonts w:ascii="Garamond" w:hAnsi="Garamond"/>
          <w:i w:val="0"/>
          <w:iCs w:val="0"/>
          <w:szCs w:val="22"/>
          <w:lang w:val="en-US"/>
        </w:rPr>
      </w:pPr>
      <w:r w:rsidRPr="00567941">
        <w:rPr>
          <w:rFonts w:ascii="Garamond" w:hAnsi="Garamond"/>
          <w:i w:val="0"/>
          <w:iCs w:val="0"/>
          <w:szCs w:val="22"/>
          <w:lang w:val="en-US"/>
        </w:rPr>
        <w:t>2014</w:t>
      </w:r>
      <w:r w:rsidRPr="00567941">
        <w:rPr>
          <w:rFonts w:ascii="Garamond" w:hAnsi="Garamond"/>
          <w:i w:val="0"/>
          <w:szCs w:val="22"/>
        </w:rPr>
        <w:t>–</w:t>
      </w:r>
      <w:r w:rsidR="009112E8" w:rsidRPr="00567941">
        <w:rPr>
          <w:rFonts w:ascii="Garamond" w:hAnsi="Garamond"/>
          <w:i w:val="0"/>
          <w:szCs w:val="22"/>
        </w:rPr>
        <w:t>2016</w:t>
      </w:r>
      <w:r w:rsidRPr="00567941">
        <w:rPr>
          <w:rFonts w:ascii="Garamond" w:hAnsi="Garamond"/>
          <w:i w:val="0"/>
          <w:iCs w:val="0"/>
          <w:szCs w:val="22"/>
          <w:lang w:val="en-US"/>
        </w:rPr>
        <w:tab/>
        <w:t>Secretary, Society for Prevention Research</w:t>
      </w:r>
    </w:p>
    <w:p w14:paraId="6F5F7CD0" w14:textId="77777777" w:rsidR="00392E94" w:rsidRPr="00567941" w:rsidRDefault="00392E94" w:rsidP="00DB255A">
      <w:pPr>
        <w:pStyle w:val="PlainTable31"/>
        <w:spacing w:after="20"/>
        <w:ind w:left="2160" w:hanging="1440"/>
        <w:rPr>
          <w:rFonts w:ascii="Garamond" w:hAnsi="Garamond"/>
        </w:rPr>
      </w:pPr>
      <w:r w:rsidRPr="00567941">
        <w:rPr>
          <w:rFonts w:ascii="Garamond" w:hAnsi="Garamond"/>
        </w:rPr>
        <w:t>2014</w:t>
      </w:r>
      <w:r w:rsidRPr="00567941">
        <w:rPr>
          <w:rFonts w:ascii="Garamond" w:hAnsi="Garamond"/>
        </w:rPr>
        <w:tab/>
        <w:t>Plenary Chair, Society for Prevention Research, Prevention and Promotion Efforts Focused on Early Childhood</w:t>
      </w:r>
    </w:p>
    <w:p w14:paraId="3D4417FF" w14:textId="77777777" w:rsidR="006354E6" w:rsidRPr="00567941" w:rsidRDefault="006354E6" w:rsidP="00DB255A">
      <w:pPr>
        <w:pStyle w:val="PlainTable31"/>
        <w:spacing w:after="20"/>
        <w:ind w:left="2160" w:hanging="1440"/>
        <w:rPr>
          <w:rFonts w:ascii="Garamond" w:hAnsi="Garamond"/>
        </w:rPr>
      </w:pPr>
      <w:r w:rsidRPr="00567941">
        <w:rPr>
          <w:rFonts w:ascii="Garamond" w:hAnsi="Garamond"/>
        </w:rPr>
        <w:t>2014</w:t>
      </w:r>
      <w:r w:rsidRPr="00567941">
        <w:rPr>
          <w:rFonts w:ascii="Garamond" w:hAnsi="Garamond"/>
        </w:rPr>
        <w:tab/>
        <w:t xml:space="preserve">Chair, Development and Testing of Interventions </w:t>
      </w:r>
      <w:r w:rsidR="001E401F" w:rsidRPr="00567941">
        <w:rPr>
          <w:rFonts w:ascii="Garamond" w:hAnsi="Garamond"/>
        </w:rPr>
        <w:t xml:space="preserve">thematic </w:t>
      </w:r>
      <w:r w:rsidRPr="00567941">
        <w:rPr>
          <w:rFonts w:ascii="Garamond" w:hAnsi="Garamond"/>
        </w:rPr>
        <w:t>review panel, Society for Prevention Research</w:t>
      </w:r>
    </w:p>
    <w:p w14:paraId="785962C8" w14:textId="664F4AAA" w:rsidR="00392E94" w:rsidRPr="00567941" w:rsidRDefault="00392E94" w:rsidP="00DB255A">
      <w:pPr>
        <w:pStyle w:val="PlainTable31"/>
        <w:spacing w:after="20"/>
        <w:ind w:left="2160" w:hanging="1440"/>
        <w:rPr>
          <w:rFonts w:ascii="Garamond" w:hAnsi="Garamond"/>
        </w:rPr>
      </w:pPr>
      <w:r w:rsidRPr="00567941">
        <w:rPr>
          <w:rFonts w:ascii="Garamond" w:hAnsi="Garamond"/>
        </w:rPr>
        <w:t>2013–</w:t>
      </w:r>
      <w:r w:rsidR="009112E8" w:rsidRPr="00567941">
        <w:rPr>
          <w:rFonts w:ascii="Garamond" w:hAnsi="Garamond"/>
        </w:rPr>
        <w:t>2016</w:t>
      </w:r>
      <w:r w:rsidRPr="00567941">
        <w:rPr>
          <w:rFonts w:ascii="Garamond" w:hAnsi="Garamond"/>
        </w:rPr>
        <w:tab/>
        <w:t>Member</w:t>
      </w:r>
      <w:r w:rsidR="00FF2DF0" w:rsidRPr="00567941">
        <w:rPr>
          <w:rFonts w:ascii="Garamond" w:hAnsi="Garamond"/>
        </w:rPr>
        <w:t>,</w:t>
      </w:r>
      <w:r w:rsidRPr="00567941">
        <w:rPr>
          <w:rFonts w:ascii="Garamond" w:hAnsi="Garamond"/>
        </w:rPr>
        <w:t xml:space="preserve"> Board of Directors, Society for Prevention Research</w:t>
      </w:r>
    </w:p>
    <w:p w14:paraId="182F87FF" w14:textId="77777777" w:rsidR="00392E94" w:rsidRPr="00567941" w:rsidRDefault="00392E94" w:rsidP="00DB255A">
      <w:pPr>
        <w:pStyle w:val="PlainTable31"/>
        <w:spacing w:after="20"/>
        <w:ind w:left="2160" w:hanging="1440"/>
        <w:rPr>
          <w:rFonts w:ascii="Garamond" w:hAnsi="Garamond"/>
        </w:rPr>
      </w:pPr>
      <w:r w:rsidRPr="00567941">
        <w:rPr>
          <w:rFonts w:ascii="Garamond" w:hAnsi="Garamond"/>
        </w:rPr>
        <w:t>2013–</w:t>
      </w:r>
      <w:r w:rsidR="004761C0" w:rsidRPr="00567941">
        <w:rPr>
          <w:rFonts w:ascii="Garamond" w:hAnsi="Garamond"/>
        </w:rPr>
        <w:t>2015</w:t>
      </w:r>
      <w:r w:rsidRPr="00567941">
        <w:rPr>
          <w:rFonts w:ascii="Garamond" w:hAnsi="Garamond"/>
        </w:rPr>
        <w:tab/>
        <w:t>Member, Awards Committee</w:t>
      </w:r>
      <w:r w:rsidR="004761C0" w:rsidRPr="00567941">
        <w:rPr>
          <w:rFonts w:ascii="Garamond" w:hAnsi="Garamond"/>
        </w:rPr>
        <w:t>,</w:t>
      </w:r>
      <w:r w:rsidRPr="00567941">
        <w:rPr>
          <w:rFonts w:ascii="Garamond" w:hAnsi="Garamond"/>
        </w:rPr>
        <w:t xml:space="preserve"> </w:t>
      </w:r>
      <w:r w:rsidR="004761C0" w:rsidRPr="00567941">
        <w:rPr>
          <w:rFonts w:ascii="Garamond" w:hAnsi="Garamond"/>
        </w:rPr>
        <w:t>Society for Prevention Research</w:t>
      </w:r>
    </w:p>
    <w:p w14:paraId="7281067E" w14:textId="77777777" w:rsidR="00392E94" w:rsidRPr="00567941" w:rsidRDefault="00392E94" w:rsidP="00DB255A">
      <w:pPr>
        <w:pStyle w:val="PlainTable31"/>
        <w:spacing w:after="20"/>
        <w:ind w:left="2160" w:hanging="1440"/>
        <w:rPr>
          <w:rFonts w:ascii="Garamond" w:hAnsi="Garamond"/>
        </w:rPr>
      </w:pPr>
      <w:r w:rsidRPr="00567941">
        <w:rPr>
          <w:rFonts w:ascii="Garamond" w:hAnsi="Garamond"/>
        </w:rPr>
        <w:t>2013</w:t>
      </w:r>
      <w:r w:rsidRPr="00567941">
        <w:rPr>
          <w:rFonts w:ascii="Garamond" w:hAnsi="Garamond"/>
        </w:rPr>
        <w:tab/>
      </w:r>
      <w:r w:rsidR="00071ACA" w:rsidRPr="00567941">
        <w:rPr>
          <w:rFonts w:ascii="Garamond" w:hAnsi="Garamond"/>
        </w:rPr>
        <w:t>Chair</w:t>
      </w:r>
      <w:r w:rsidRPr="00567941">
        <w:rPr>
          <w:rFonts w:ascii="Garamond" w:hAnsi="Garamond"/>
        </w:rPr>
        <w:t>, Development and Testing of Interventions</w:t>
      </w:r>
      <w:r w:rsidR="001E401F" w:rsidRPr="00567941">
        <w:rPr>
          <w:rFonts w:ascii="Garamond" w:hAnsi="Garamond"/>
        </w:rPr>
        <w:t xml:space="preserve"> thematic review panel</w:t>
      </w:r>
      <w:r w:rsidRPr="00567941">
        <w:rPr>
          <w:rFonts w:ascii="Garamond" w:hAnsi="Garamond"/>
        </w:rPr>
        <w:t xml:space="preserve">, Society for Prevention Research </w:t>
      </w:r>
    </w:p>
    <w:p w14:paraId="5AE30D34" w14:textId="77777777" w:rsidR="00392E94" w:rsidRPr="00567941" w:rsidRDefault="00392E94" w:rsidP="00DB255A">
      <w:pPr>
        <w:pStyle w:val="PlainTable31"/>
        <w:spacing w:after="20"/>
        <w:ind w:left="2160" w:hanging="1440"/>
        <w:rPr>
          <w:rFonts w:ascii="Garamond" w:hAnsi="Garamond"/>
        </w:rPr>
      </w:pPr>
      <w:r w:rsidRPr="00567941">
        <w:rPr>
          <w:rFonts w:ascii="Garamond" w:hAnsi="Garamond"/>
        </w:rPr>
        <w:t>2013</w:t>
      </w:r>
      <w:r w:rsidRPr="00567941">
        <w:rPr>
          <w:rFonts w:ascii="Garamond" w:hAnsi="Garamond"/>
        </w:rPr>
        <w:tab/>
        <w:t>Plenary Chair, Common Pathways to Development</w:t>
      </w:r>
      <w:r w:rsidR="004761C0" w:rsidRPr="00567941">
        <w:rPr>
          <w:rFonts w:ascii="Garamond" w:hAnsi="Garamond"/>
        </w:rPr>
        <w:t>, Society for Prevention Research</w:t>
      </w:r>
    </w:p>
    <w:p w14:paraId="537E606D" w14:textId="77777777" w:rsidR="00392E94" w:rsidRPr="00567941" w:rsidRDefault="002212F7" w:rsidP="00DB255A">
      <w:pPr>
        <w:pStyle w:val="PlainTable31"/>
        <w:spacing w:after="20"/>
        <w:ind w:left="2160" w:hanging="1440"/>
        <w:rPr>
          <w:rFonts w:ascii="Garamond" w:hAnsi="Garamond"/>
        </w:rPr>
      </w:pPr>
      <w:r w:rsidRPr="00567941">
        <w:rPr>
          <w:rFonts w:ascii="Garamond" w:hAnsi="Garamond"/>
        </w:rPr>
        <w:t>2012–2014</w:t>
      </w:r>
      <w:r w:rsidR="00392E94" w:rsidRPr="00567941">
        <w:rPr>
          <w:rFonts w:ascii="Garamond" w:hAnsi="Garamond"/>
        </w:rPr>
        <w:tab/>
      </w:r>
      <w:r w:rsidR="00683A88" w:rsidRPr="00567941">
        <w:rPr>
          <w:rFonts w:ascii="Garamond" w:hAnsi="Garamond"/>
        </w:rPr>
        <w:t xml:space="preserve">Member, </w:t>
      </w:r>
      <w:r w:rsidR="00392E94" w:rsidRPr="00567941">
        <w:rPr>
          <w:rFonts w:ascii="Garamond" w:hAnsi="Garamond"/>
        </w:rPr>
        <w:t>Publication Committee, Society for Prevention Research</w:t>
      </w:r>
    </w:p>
    <w:p w14:paraId="32461BF3" w14:textId="77777777" w:rsidR="004761C0" w:rsidRPr="00567941" w:rsidRDefault="004761C0" w:rsidP="004761C0">
      <w:pPr>
        <w:pStyle w:val="BodyTextIndent2"/>
        <w:ind w:left="2160" w:hanging="1440"/>
        <w:rPr>
          <w:rFonts w:ascii="Garamond" w:hAnsi="Garamond"/>
          <w:i w:val="0"/>
          <w:iCs w:val="0"/>
          <w:szCs w:val="22"/>
          <w:lang w:val="en-US"/>
        </w:rPr>
      </w:pPr>
      <w:r w:rsidRPr="00567941">
        <w:rPr>
          <w:rFonts w:ascii="Garamond" w:hAnsi="Garamond"/>
          <w:i w:val="0"/>
          <w:iCs w:val="0"/>
          <w:szCs w:val="22"/>
          <w:lang w:val="en-US"/>
        </w:rPr>
        <w:t>2012</w:t>
      </w:r>
      <w:r w:rsidRPr="00567941">
        <w:rPr>
          <w:rFonts w:ascii="Garamond" w:hAnsi="Garamond"/>
          <w:szCs w:val="22"/>
        </w:rPr>
        <w:t>–</w:t>
      </w:r>
      <w:r w:rsidRPr="00567941">
        <w:rPr>
          <w:rFonts w:ascii="Garamond" w:hAnsi="Garamond"/>
          <w:i w:val="0"/>
          <w:iCs w:val="0"/>
          <w:szCs w:val="22"/>
          <w:lang w:val="en-US"/>
        </w:rPr>
        <w:t>2013</w:t>
      </w:r>
      <w:r w:rsidRPr="00567941">
        <w:rPr>
          <w:rFonts w:ascii="Garamond" w:hAnsi="Garamond"/>
          <w:i w:val="0"/>
          <w:iCs w:val="0"/>
          <w:szCs w:val="22"/>
          <w:lang w:val="en-US"/>
        </w:rPr>
        <w:tab/>
        <w:t xml:space="preserve">Member, 2013 Annual Conference Committee, </w:t>
      </w:r>
      <w:r w:rsidRPr="00567941">
        <w:rPr>
          <w:rFonts w:ascii="Garamond" w:hAnsi="Garamond"/>
          <w:i w:val="0"/>
          <w:szCs w:val="22"/>
        </w:rPr>
        <w:t>Society for Prevention Research</w:t>
      </w:r>
    </w:p>
    <w:p w14:paraId="46AB17C3" w14:textId="77777777" w:rsidR="002172DA" w:rsidRPr="00567941" w:rsidRDefault="004761C0" w:rsidP="00DB255A">
      <w:pPr>
        <w:pStyle w:val="PlainTable31"/>
        <w:spacing w:after="20"/>
        <w:ind w:left="2160" w:hanging="1440"/>
        <w:rPr>
          <w:rFonts w:ascii="Garamond" w:hAnsi="Garamond"/>
        </w:rPr>
      </w:pPr>
      <w:r w:rsidRPr="00567941">
        <w:rPr>
          <w:rFonts w:ascii="Garamond" w:hAnsi="Garamond"/>
        </w:rPr>
        <w:t>2012</w:t>
      </w:r>
      <w:r w:rsidR="00062DD5" w:rsidRPr="00567941">
        <w:rPr>
          <w:rFonts w:ascii="Garamond" w:hAnsi="Garamond"/>
        </w:rPr>
        <w:tab/>
      </w:r>
      <w:r w:rsidRPr="00567941">
        <w:rPr>
          <w:rFonts w:ascii="Garamond" w:hAnsi="Garamond"/>
        </w:rPr>
        <w:t xml:space="preserve">2012 Annual </w:t>
      </w:r>
      <w:r w:rsidR="002172DA" w:rsidRPr="00567941">
        <w:rPr>
          <w:rFonts w:ascii="Garamond" w:hAnsi="Garamond"/>
        </w:rPr>
        <w:t xml:space="preserve">Conference Chair, </w:t>
      </w:r>
      <w:r w:rsidRPr="00567941">
        <w:rPr>
          <w:rFonts w:ascii="Garamond" w:hAnsi="Garamond"/>
        </w:rPr>
        <w:t>Society for Prevention Research</w:t>
      </w:r>
    </w:p>
    <w:p w14:paraId="2CBB6F8E" w14:textId="77777777" w:rsidR="004761C0" w:rsidRPr="00567941" w:rsidRDefault="004761C0" w:rsidP="004761C0">
      <w:pPr>
        <w:pStyle w:val="PlainTable31"/>
        <w:spacing w:after="20"/>
        <w:ind w:left="2160" w:hanging="1440"/>
        <w:rPr>
          <w:rFonts w:ascii="Garamond" w:hAnsi="Garamond"/>
        </w:rPr>
      </w:pPr>
      <w:r w:rsidRPr="00567941">
        <w:rPr>
          <w:rFonts w:ascii="Garamond" w:hAnsi="Garamond"/>
        </w:rPr>
        <w:t>2012</w:t>
      </w:r>
      <w:r w:rsidRPr="00567941">
        <w:rPr>
          <w:rFonts w:ascii="Garamond" w:hAnsi="Garamond"/>
        </w:rPr>
        <w:tab/>
        <w:t xml:space="preserve">Chair, Common Pathways thematic review panel, Society for Prevention Research </w:t>
      </w:r>
    </w:p>
    <w:p w14:paraId="2DB35AA7" w14:textId="083AC91D" w:rsidR="00347F1D" w:rsidRPr="00567941" w:rsidRDefault="00347F1D" w:rsidP="00DB255A">
      <w:pPr>
        <w:pStyle w:val="PlainTable31"/>
        <w:ind w:left="2160" w:hanging="1440"/>
        <w:rPr>
          <w:rFonts w:ascii="Garamond" w:hAnsi="Garamond"/>
          <w:i/>
        </w:rPr>
      </w:pPr>
      <w:r w:rsidRPr="00567941">
        <w:rPr>
          <w:rFonts w:ascii="Garamond" w:hAnsi="Garamond"/>
        </w:rPr>
        <w:t>2011</w:t>
      </w:r>
      <w:r w:rsidRPr="00567941">
        <w:rPr>
          <w:rFonts w:ascii="Garamond" w:hAnsi="Garamond"/>
        </w:rPr>
        <w:tab/>
      </w:r>
      <w:r w:rsidR="00A16723" w:rsidRPr="00567941">
        <w:rPr>
          <w:rFonts w:ascii="Garamond" w:hAnsi="Garamond"/>
        </w:rPr>
        <w:t>Abstract R</w:t>
      </w:r>
      <w:r w:rsidR="005B1552" w:rsidRPr="00567941">
        <w:rPr>
          <w:rFonts w:ascii="Garamond" w:hAnsi="Garamond"/>
        </w:rPr>
        <w:t>eviewer, Panel 13,</w:t>
      </w:r>
      <w:r w:rsidR="00486262" w:rsidRPr="00567941">
        <w:rPr>
          <w:rFonts w:ascii="Garamond" w:hAnsi="Garamond"/>
        </w:rPr>
        <w:t xml:space="preserve"> </w:t>
      </w:r>
      <w:r w:rsidRPr="00567941">
        <w:rPr>
          <w:rFonts w:ascii="Garamond" w:hAnsi="Garamond"/>
        </w:rPr>
        <w:t xml:space="preserve">Society for Research in Child Development </w:t>
      </w:r>
    </w:p>
    <w:p w14:paraId="54A977C2" w14:textId="77777777" w:rsidR="00216E67" w:rsidRPr="00567941" w:rsidRDefault="00216E67" w:rsidP="00DB255A">
      <w:pPr>
        <w:pStyle w:val="PlainTable31"/>
        <w:spacing w:after="20"/>
        <w:ind w:left="2160" w:hanging="1440"/>
        <w:rPr>
          <w:rFonts w:ascii="Garamond" w:hAnsi="Garamond"/>
        </w:rPr>
      </w:pPr>
      <w:r w:rsidRPr="00567941">
        <w:rPr>
          <w:rFonts w:ascii="Garamond" w:hAnsi="Garamond"/>
        </w:rPr>
        <w:t>2010–</w:t>
      </w:r>
      <w:r w:rsidR="002212F7" w:rsidRPr="00567941">
        <w:rPr>
          <w:rFonts w:ascii="Garamond" w:hAnsi="Garamond"/>
        </w:rPr>
        <w:t>2014</w:t>
      </w:r>
      <w:r w:rsidRPr="00567941">
        <w:rPr>
          <w:rFonts w:ascii="Garamond" w:hAnsi="Garamond"/>
        </w:rPr>
        <w:tab/>
      </w:r>
      <w:r w:rsidR="004761C0" w:rsidRPr="00567941">
        <w:rPr>
          <w:rFonts w:ascii="Garamond" w:hAnsi="Garamond"/>
        </w:rPr>
        <w:t xml:space="preserve">Member, </w:t>
      </w:r>
      <w:r w:rsidRPr="00567941">
        <w:rPr>
          <w:rFonts w:ascii="Garamond" w:hAnsi="Garamond"/>
        </w:rPr>
        <w:t>Communications Task Force, Society for Prevention Research</w:t>
      </w:r>
    </w:p>
    <w:p w14:paraId="04642512" w14:textId="6B52CDCC" w:rsidR="00216E67" w:rsidRPr="00567941" w:rsidRDefault="00216E67" w:rsidP="00DB255A">
      <w:pPr>
        <w:pStyle w:val="PlainTable31"/>
        <w:spacing w:after="20"/>
        <w:ind w:left="2160" w:hanging="1440"/>
        <w:rPr>
          <w:rFonts w:ascii="Garamond" w:hAnsi="Garamond"/>
        </w:rPr>
      </w:pPr>
      <w:r w:rsidRPr="00567941">
        <w:rPr>
          <w:rFonts w:ascii="Garamond" w:hAnsi="Garamond"/>
        </w:rPr>
        <w:t>2010</w:t>
      </w:r>
      <w:r w:rsidRPr="00567941">
        <w:rPr>
          <w:rFonts w:ascii="Garamond" w:hAnsi="Garamond"/>
        </w:rPr>
        <w:tab/>
        <w:t>Conference Chair, Improving Outcomes for Adopted Children and Families</w:t>
      </w:r>
      <w:r w:rsidR="00487A35" w:rsidRPr="00567941">
        <w:rPr>
          <w:rFonts w:ascii="Garamond" w:hAnsi="Garamond"/>
        </w:rPr>
        <w:t>, Oregon Social Learning Center</w:t>
      </w:r>
    </w:p>
    <w:p w14:paraId="10EEE3FB" w14:textId="77777777" w:rsidR="00216E67" w:rsidRPr="00567941" w:rsidRDefault="00216E67" w:rsidP="00216E67">
      <w:pPr>
        <w:pStyle w:val="PlainText"/>
        <w:spacing w:after="20"/>
        <w:rPr>
          <w:rFonts w:ascii="Garamond" w:hAnsi="Garamond"/>
          <w:sz w:val="22"/>
          <w:szCs w:val="22"/>
        </w:rPr>
      </w:pPr>
    </w:p>
    <w:p w14:paraId="37ACCFC1" w14:textId="77777777" w:rsidR="00216E67" w:rsidRPr="00567941" w:rsidRDefault="00216E67" w:rsidP="00387827">
      <w:pPr>
        <w:pStyle w:val="PlainText"/>
        <w:spacing w:after="120"/>
        <w:rPr>
          <w:rFonts w:ascii="Garamond" w:hAnsi="Garamond"/>
          <w:b/>
          <w:sz w:val="22"/>
          <w:szCs w:val="22"/>
        </w:rPr>
      </w:pPr>
      <w:r w:rsidRPr="00567941">
        <w:rPr>
          <w:rFonts w:ascii="Garamond" w:hAnsi="Garamond"/>
          <w:b/>
          <w:sz w:val="22"/>
          <w:szCs w:val="22"/>
        </w:rPr>
        <w:t>Professional Memberships</w:t>
      </w:r>
    </w:p>
    <w:p w14:paraId="4905FFE0" w14:textId="77777777" w:rsidR="00216E67" w:rsidRPr="00567941" w:rsidRDefault="00216E67" w:rsidP="00DB255A">
      <w:pPr>
        <w:pStyle w:val="PlainText"/>
        <w:spacing w:after="20"/>
        <w:ind w:left="2160" w:hanging="1440"/>
        <w:rPr>
          <w:rFonts w:ascii="Garamond" w:hAnsi="Garamond"/>
          <w:sz w:val="22"/>
          <w:szCs w:val="22"/>
        </w:rPr>
      </w:pPr>
      <w:bookmarkStart w:id="92" w:name="OLE_LINK97"/>
      <w:bookmarkStart w:id="93" w:name="OLE_LINK98"/>
      <w:r w:rsidRPr="00567941">
        <w:rPr>
          <w:rFonts w:ascii="Garamond" w:hAnsi="Garamond"/>
          <w:sz w:val="22"/>
          <w:szCs w:val="22"/>
        </w:rPr>
        <w:lastRenderedPageBreak/>
        <w:t>2011–present</w:t>
      </w:r>
      <w:r w:rsidRPr="00567941">
        <w:rPr>
          <w:rFonts w:ascii="Garamond" w:hAnsi="Garamond"/>
          <w:sz w:val="22"/>
          <w:szCs w:val="22"/>
        </w:rPr>
        <w:tab/>
        <w:t>Global Consortium for Depression Prevention</w:t>
      </w:r>
    </w:p>
    <w:bookmarkEnd w:id="92"/>
    <w:bookmarkEnd w:id="93"/>
    <w:p w14:paraId="06360A66" w14:textId="1F41686F" w:rsidR="00216E67" w:rsidRPr="00567941" w:rsidRDefault="00826076" w:rsidP="00DB255A">
      <w:pPr>
        <w:pStyle w:val="PlainText"/>
        <w:spacing w:after="20"/>
        <w:ind w:left="2160" w:hanging="1440"/>
        <w:rPr>
          <w:rFonts w:ascii="Garamond" w:hAnsi="Garamond"/>
          <w:sz w:val="22"/>
          <w:szCs w:val="22"/>
        </w:rPr>
      </w:pPr>
      <w:r w:rsidRPr="00567941">
        <w:rPr>
          <w:rFonts w:ascii="Garamond" w:hAnsi="Garamond"/>
          <w:sz w:val="22"/>
          <w:szCs w:val="22"/>
        </w:rPr>
        <w:t>1996</w:t>
      </w:r>
      <w:r w:rsidR="00216E67" w:rsidRPr="00567941">
        <w:rPr>
          <w:rFonts w:ascii="Garamond" w:hAnsi="Garamond"/>
          <w:sz w:val="22"/>
          <w:szCs w:val="22"/>
        </w:rPr>
        <w:t>–present</w:t>
      </w:r>
      <w:r w:rsidR="00216E67" w:rsidRPr="00567941">
        <w:rPr>
          <w:rFonts w:ascii="Garamond" w:hAnsi="Garamond"/>
          <w:sz w:val="22"/>
          <w:szCs w:val="22"/>
        </w:rPr>
        <w:tab/>
      </w:r>
      <w:r w:rsidR="00216E67" w:rsidRPr="00567941">
        <w:rPr>
          <w:rFonts w:ascii="Garamond" w:hAnsi="Garamond"/>
          <w:iCs/>
          <w:sz w:val="22"/>
          <w:szCs w:val="22"/>
        </w:rPr>
        <w:t>Society for Prevention Research</w:t>
      </w:r>
    </w:p>
    <w:p w14:paraId="62398C3F" w14:textId="77777777" w:rsidR="00216E67" w:rsidRPr="00567941" w:rsidRDefault="00216E67" w:rsidP="00DB255A">
      <w:pPr>
        <w:pStyle w:val="PlainText"/>
        <w:spacing w:after="20"/>
        <w:ind w:left="2160" w:hanging="1440"/>
        <w:rPr>
          <w:rFonts w:ascii="Garamond" w:hAnsi="Garamond"/>
          <w:sz w:val="22"/>
          <w:szCs w:val="22"/>
        </w:rPr>
      </w:pPr>
      <w:r w:rsidRPr="00567941">
        <w:rPr>
          <w:rFonts w:ascii="Garamond" w:hAnsi="Garamond"/>
          <w:sz w:val="22"/>
          <w:szCs w:val="22"/>
        </w:rPr>
        <w:t>1996–present</w:t>
      </w:r>
      <w:r w:rsidRPr="00567941">
        <w:rPr>
          <w:rFonts w:ascii="Garamond" w:hAnsi="Garamond"/>
          <w:sz w:val="22"/>
          <w:szCs w:val="22"/>
        </w:rPr>
        <w:tab/>
        <w:t>Behavior Genetics Association</w:t>
      </w:r>
    </w:p>
    <w:p w14:paraId="54C638A2" w14:textId="77777777" w:rsidR="00216E67" w:rsidRPr="00567941" w:rsidRDefault="00216E67" w:rsidP="00DB255A">
      <w:pPr>
        <w:pStyle w:val="PlainText"/>
        <w:spacing w:after="20"/>
        <w:ind w:left="2160" w:hanging="1440"/>
        <w:rPr>
          <w:rFonts w:ascii="Garamond" w:hAnsi="Garamond"/>
          <w:sz w:val="22"/>
          <w:szCs w:val="22"/>
        </w:rPr>
      </w:pPr>
      <w:r w:rsidRPr="00567941">
        <w:rPr>
          <w:rFonts w:ascii="Garamond" w:hAnsi="Garamond"/>
          <w:sz w:val="22"/>
          <w:szCs w:val="22"/>
        </w:rPr>
        <w:t>1995–present</w:t>
      </w:r>
      <w:r w:rsidRPr="00567941">
        <w:rPr>
          <w:rFonts w:ascii="Garamond" w:hAnsi="Garamond"/>
          <w:sz w:val="22"/>
          <w:szCs w:val="22"/>
        </w:rPr>
        <w:tab/>
      </w:r>
      <w:r w:rsidRPr="00567941">
        <w:rPr>
          <w:rFonts w:ascii="Garamond" w:hAnsi="Garamond"/>
          <w:iCs/>
          <w:sz w:val="22"/>
          <w:szCs w:val="22"/>
        </w:rPr>
        <w:t>American Psychological Association</w:t>
      </w:r>
    </w:p>
    <w:p w14:paraId="53778055" w14:textId="77777777" w:rsidR="00216E67" w:rsidRPr="00567941" w:rsidRDefault="00216E67" w:rsidP="00DB255A">
      <w:pPr>
        <w:pStyle w:val="PlainText"/>
        <w:spacing w:after="20"/>
        <w:ind w:left="2160" w:hanging="1440"/>
        <w:rPr>
          <w:rFonts w:ascii="Garamond" w:hAnsi="Garamond"/>
          <w:sz w:val="22"/>
          <w:szCs w:val="22"/>
        </w:rPr>
      </w:pPr>
      <w:r w:rsidRPr="00567941">
        <w:rPr>
          <w:rFonts w:ascii="Garamond" w:hAnsi="Garamond"/>
          <w:sz w:val="22"/>
          <w:szCs w:val="22"/>
        </w:rPr>
        <w:t>1990–present</w:t>
      </w:r>
      <w:r w:rsidRPr="00567941">
        <w:rPr>
          <w:rFonts w:ascii="Garamond" w:hAnsi="Garamond"/>
          <w:sz w:val="22"/>
          <w:szCs w:val="22"/>
        </w:rPr>
        <w:tab/>
      </w:r>
      <w:r w:rsidRPr="00567941">
        <w:rPr>
          <w:rFonts w:ascii="Garamond" w:hAnsi="Garamond"/>
          <w:iCs/>
          <w:sz w:val="22"/>
          <w:szCs w:val="22"/>
        </w:rPr>
        <w:t>Society for Research in Child Development</w:t>
      </w:r>
    </w:p>
    <w:p w14:paraId="2A8322C8" w14:textId="77777777" w:rsidR="00563401" w:rsidRPr="00567941" w:rsidRDefault="00563401" w:rsidP="00216E67">
      <w:pPr>
        <w:tabs>
          <w:tab w:val="left" w:pos="1691"/>
        </w:tabs>
        <w:ind w:left="2160" w:hanging="1800"/>
        <w:rPr>
          <w:rFonts w:ascii="Garamond" w:hAnsi="Garamond"/>
          <w:sz w:val="22"/>
          <w:szCs w:val="22"/>
        </w:rPr>
      </w:pPr>
    </w:p>
    <w:p w14:paraId="03DA2DB3" w14:textId="77777777" w:rsidR="00563401" w:rsidRPr="00567941" w:rsidRDefault="00563401" w:rsidP="00387827">
      <w:pPr>
        <w:spacing w:after="120"/>
        <w:rPr>
          <w:rFonts w:ascii="Garamond" w:hAnsi="Garamond"/>
          <w:b/>
          <w:sz w:val="22"/>
          <w:szCs w:val="22"/>
        </w:rPr>
      </w:pPr>
      <w:r w:rsidRPr="00567941">
        <w:rPr>
          <w:rFonts w:ascii="Garamond" w:hAnsi="Garamond"/>
          <w:b/>
          <w:sz w:val="22"/>
          <w:szCs w:val="22"/>
        </w:rPr>
        <w:t>Editorial Board Positions</w:t>
      </w:r>
    </w:p>
    <w:p w14:paraId="2C8131CB" w14:textId="0AC2B646" w:rsidR="00574F61" w:rsidRPr="00567941" w:rsidRDefault="00574F61" w:rsidP="00574F61">
      <w:pPr>
        <w:ind w:left="2160" w:hanging="1440"/>
        <w:rPr>
          <w:rFonts w:ascii="Garamond" w:hAnsi="Garamond"/>
          <w:i/>
          <w:sz w:val="22"/>
          <w:szCs w:val="22"/>
        </w:rPr>
      </w:pPr>
      <w:r w:rsidRPr="00567941">
        <w:rPr>
          <w:rFonts w:ascii="Garamond" w:hAnsi="Garamond"/>
          <w:sz w:val="22"/>
          <w:szCs w:val="22"/>
        </w:rPr>
        <w:t>20</w:t>
      </w:r>
      <w:r>
        <w:rPr>
          <w:rFonts w:ascii="Garamond" w:hAnsi="Garamond"/>
          <w:sz w:val="22"/>
          <w:szCs w:val="22"/>
        </w:rPr>
        <w:t>24</w:t>
      </w:r>
      <w:r w:rsidRPr="00567941">
        <w:rPr>
          <w:rFonts w:ascii="Garamond" w:hAnsi="Garamond"/>
          <w:sz w:val="22"/>
          <w:szCs w:val="22"/>
        </w:rPr>
        <w:t>–202</w:t>
      </w:r>
      <w:r>
        <w:rPr>
          <w:rFonts w:ascii="Garamond" w:hAnsi="Garamond"/>
          <w:sz w:val="22"/>
          <w:szCs w:val="22"/>
        </w:rPr>
        <w:t>6</w:t>
      </w:r>
      <w:r w:rsidRPr="00567941">
        <w:rPr>
          <w:rFonts w:ascii="Garamond" w:hAnsi="Garamond"/>
          <w:sz w:val="22"/>
          <w:szCs w:val="22"/>
        </w:rPr>
        <w:tab/>
        <w:t>Mentor for A</w:t>
      </w:r>
      <w:r>
        <w:rPr>
          <w:rFonts w:ascii="Garamond" w:hAnsi="Garamond"/>
          <w:sz w:val="22"/>
          <w:szCs w:val="22"/>
        </w:rPr>
        <w:t>very Turner</w:t>
      </w:r>
      <w:r w:rsidRPr="00567941">
        <w:rPr>
          <w:rFonts w:ascii="Garamond" w:hAnsi="Garamond"/>
          <w:sz w:val="22"/>
          <w:szCs w:val="22"/>
        </w:rPr>
        <w:t xml:space="preserve">, </w:t>
      </w:r>
      <w:r>
        <w:rPr>
          <w:rFonts w:ascii="Garamond" w:hAnsi="Garamond"/>
          <w:sz w:val="22"/>
          <w:szCs w:val="22"/>
        </w:rPr>
        <w:t>MS</w:t>
      </w:r>
      <w:r w:rsidRPr="00567941">
        <w:rPr>
          <w:rFonts w:ascii="Garamond" w:hAnsi="Garamond"/>
          <w:sz w:val="22"/>
          <w:szCs w:val="22"/>
        </w:rPr>
        <w:t xml:space="preserve">, Early Career Reviewer Program, </w:t>
      </w:r>
      <w:r w:rsidRPr="00567941">
        <w:rPr>
          <w:rFonts w:ascii="Garamond" w:hAnsi="Garamond"/>
          <w:i/>
          <w:sz w:val="22"/>
          <w:szCs w:val="22"/>
        </w:rPr>
        <w:t>Prevention Science</w:t>
      </w:r>
    </w:p>
    <w:p w14:paraId="000D16F0" w14:textId="735FFBA7" w:rsidR="00A56377" w:rsidRPr="00567941" w:rsidRDefault="00A56377" w:rsidP="00A56377">
      <w:pPr>
        <w:ind w:left="2160" w:hanging="1440"/>
        <w:rPr>
          <w:rFonts w:ascii="Garamond" w:hAnsi="Garamond"/>
          <w:i/>
          <w:sz w:val="22"/>
          <w:szCs w:val="22"/>
        </w:rPr>
      </w:pPr>
      <w:r w:rsidRPr="00567941">
        <w:rPr>
          <w:rFonts w:ascii="Garamond" w:hAnsi="Garamond"/>
          <w:sz w:val="22"/>
          <w:szCs w:val="22"/>
        </w:rPr>
        <w:t>2019–</w:t>
      </w:r>
      <w:r w:rsidR="00632BBA" w:rsidRPr="00567941">
        <w:rPr>
          <w:rFonts w:ascii="Garamond" w:hAnsi="Garamond"/>
          <w:sz w:val="22"/>
          <w:szCs w:val="22"/>
        </w:rPr>
        <w:t>2021</w:t>
      </w:r>
      <w:r w:rsidRPr="00567941">
        <w:rPr>
          <w:rFonts w:ascii="Garamond" w:hAnsi="Garamond"/>
          <w:sz w:val="22"/>
          <w:szCs w:val="22"/>
        </w:rPr>
        <w:tab/>
        <w:t xml:space="preserve">Mentor for Amanda Griffin, PhD, Early Career Reviewer Program, </w:t>
      </w:r>
      <w:r w:rsidRPr="00567941">
        <w:rPr>
          <w:rFonts w:ascii="Garamond" w:hAnsi="Garamond"/>
          <w:i/>
          <w:sz w:val="22"/>
          <w:szCs w:val="22"/>
        </w:rPr>
        <w:t>Prevention Science</w:t>
      </w:r>
    </w:p>
    <w:p w14:paraId="361E93FD" w14:textId="4E200F40" w:rsidR="00A56377" w:rsidRPr="00567941" w:rsidRDefault="00123B76" w:rsidP="00A56377">
      <w:pPr>
        <w:ind w:left="2160" w:hanging="1440"/>
        <w:rPr>
          <w:rFonts w:ascii="Garamond" w:hAnsi="Garamond"/>
          <w:i/>
          <w:sz w:val="22"/>
          <w:szCs w:val="22"/>
        </w:rPr>
      </w:pPr>
      <w:r w:rsidRPr="00567941">
        <w:rPr>
          <w:rFonts w:ascii="Garamond" w:hAnsi="Garamond"/>
          <w:sz w:val="22"/>
          <w:szCs w:val="22"/>
        </w:rPr>
        <w:t>2016–2018</w:t>
      </w:r>
      <w:r w:rsidRPr="00567941">
        <w:rPr>
          <w:rFonts w:ascii="Garamond" w:hAnsi="Garamond"/>
          <w:sz w:val="22"/>
          <w:szCs w:val="22"/>
        </w:rPr>
        <w:tab/>
        <w:t>Mentor for Alana Vivolo</w:t>
      </w:r>
      <w:r w:rsidR="003515EB" w:rsidRPr="00567941">
        <w:rPr>
          <w:rFonts w:ascii="Garamond" w:hAnsi="Garamond"/>
          <w:sz w:val="22"/>
          <w:szCs w:val="22"/>
        </w:rPr>
        <w:t>-Kantor,</w:t>
      </w:r>
      <w:r w:rsidRPr="00567941">
        <w:rPr>
          <w:rFonts w:ascii="Garamond" w:hAnsi="Garamond"/>
          <w:sz w:val="22"/>
          <w:szCs w:val="22"/>
        </w:rPr>
        <w:t xml:space="preserve"> MPH, Early Career Reviewer Program, </w:t>
      </w:r>
      <w:r w:rsidRPr="00567941">
        <w:rPr>
          <w:rFonts w:ascii="Garamond" w:hAnsi="Garamond"/>
          <w:i/>
          <w:sz w:val="22"/>
          <w:szCs w:val="22"/>
        </w:rPr>
        <w:t>Prevention Science</w:t>
      </w:r>
    </w:p>
    <w:p w14:paraId="31A55553" w14:textId="54072492" w:rsidR="00A45DCE" w:rsidRPr="00567941" w:rsidRDefault="00A45DCE" w:rsidP="00DB255A">
      <w:pPr>
        <w:ind w:left="2160" w:hanging="1440"/>
        <w:rPr>
          <w:rFonts w:ascii="Garamond" w:hAnsi="Garamond"/>
          <w:sz w:val="22"/>
          <w:szCs w:val="22"/>
        </w:rPr>
      </w:pPr>
      <w:r w:rsidRPr="00567941">
        <w:rPr>
          <w:rFonts w:ascii="Garamond" w:hAnsi="Garamond"/>
          <w:sz w:val="22"/>
          <w:szCs w:val="22"/>
        </w:rPr>
        <w:t>2014–present</w:t>
      </w:r>
      <w:r w:rsidRPr="00567941">
        <w:rPr>
          <w:rFonts w:ascii="Garamond" w:hAnsi="Garamond"/>
          <w:sz w:val="22"/>
          <w:szCs w:val="22"/>
        </w:rPr>
        <w:tab/>
      </w:r>
      <w:r w:rsidR="00DB255A" w:rsidRPr="00567941">
        <w:rPr>
          <w:rFonts w:ascii="Garamond" w:hAnsi="Garamond"/>
          <w:sz w:val="22"/>
          <w:szCs w:val="22"/>
        </w:rPr>
        <w:t xml:space="preserve">Editorial Board: </w:t>
      </w:r>
      <w:r w:rsidRPr="00567941">
        <w:rPr>
          <w:rFonts w:ascii="Garamond" w:hAnsi="Garamond"/>
          <w:i/>
          <w:sz w:val="22"/>
          <w:szCs w:val="22"/>
        </w:rPr>
        <w:t>Development and Psychopathology</w:t>
      </w:r>
    </w:p>
    <w:p w14:paraId="2EC7314A" w14:textId="77777777" w:rsidR="008A392C" w:rsidRPr="00567941" w:rsidRDefault="008A392C" w:rsidP="00DB255A">
      <w:pPr>
        <w:ind w:left="2160" w:hanging="1440"/>
        <w:rPr>
          <w:rFonts w:ascii="Garamond" w:hAnsi="Garamond"/>
          <w:i/>
          <w:sz w:val="22"/>
          <w:szCs w:val="22"/>
        </w:rPr>
      </w:pPr>
      <w:r w:rsidRPr="00567941">
        <w:rPr>
          <w:rFonts w:ascii="Garamond" w:hAnsi="Garamond"/>
          <w:sz w:val="22"/>
          <w:szCs w:val="22"/>
        </w:rPr>
        <w:t>2013–present</w:t>
      </w:r>
      <w:r w:rsidRPr="00567941">
        <w:rPr>
          <w:rFonts w:ascii="Garamond" w:hAnsi="Garamond"/>
          <w:sz w:val="22"/>
          <w:szCs w:val="22"/>
        </w:rPr>
        <w:tab/>
      </w:r>
      <w:r w:rsidR="00DB255A" w:rsidRPr="00567941">
        <w:rPr>
          <w:rFonts w:ascii="Garamond" w:hAnsi="Garamond"/>
          <w:sz w:val="22"/>
          <w:szCs w:val="22"/>
        </w:rPr>
        <w:t>Editorial Board</w:t>
      </w:r>
      <w:r w:rsidR="004C728A" w:rsidRPr="00567941">
        <w:rPr>
          <w:rFonts w:ascii="Garamond" w:hAnsi="Garamond"/>
          <w:sz w:val="22"/>
          <w:szCs w:val="22"/>
        </w:rPr>
        <w:t>:</w:t>
      </w:r>
      <w:r w:rsidR="00DB255A" w:rsidRPr="00567941">
        <w:rPr>
          <w:rFonts w:ascii="Garamond" w:hAnsi="Garamond"/>
          <w:i/>
          <w:sz w:val="22"/>
          <w:szCs w:val="22"/>
        </w:rPr>
        <w:t xml:space="preserve"> </w:t>
      </w:r>
      <w:r w:rsidRPr="00567941">
        <w:rPr>
          <w:rFonts w:ascii="Garamond" w:hAnsi="Garamond"/>
          <w:i/>
          <w:sz w:val="22"/>
          <w:szCs w:val="22"/>
        </w:rPr>
        <w:t>Adoption &amp; Fostering</w:t>
      </w:r>
    </w:p>
    <w:p w14:paraId="4691AF83" w14:textId="441F8D09" w:rsidR="0001563E" w:rsidRPr="00567941" w:rsidRDefault="0001563E" w:rsidP="0001563E">
      <w:pPr>
        <w:ind w:left="2160" w:hanging="1440"/>
        <w:rPr>
          <w:rFonts w:ascii="Garamond" w:hAnsi="Garamond"/>
          <w:i/>
          <w:sz w:val="22"/>
          <w:szCs w:val="22"/>
        </w:rPr>
      </w:pPr>
      <w:r w:rsidRPr="00567941">
        <w:rPr>
          <w:rFonts w:ascii="Garamond" w:hAnsi="Garamond"/>
          <w:sz w:val="22"/>
          <w:szCs w:val="22"/>
        </w:rPr>
        <w:t>2011–</w:t>
      </w:r>
      <w:r w:rsidR="00C01A1D" w:rsidRPr="00567941">
        <w:rPr>
          <w:rFonts w:ascii="Garamond" w:hAnsi="Garamond"/>
          <w:sz w:val="22"/>
          <w:szCs w:val="22"/>
        </w:rPr>
        <w:t>2018</w:t>
      </w:r>
      <w:r w:rsidRPr="00567941">
        <w:rPr>
          <w:rFonts w:ascii="Garamond" w:hAnsi="Garamond"/>
          <w:sz w:val="22"/>
          <w:szCs w:val="22"/>
        </w:rPr>
        <w:tab/>
        <w:t xml:space="preserve">Editorial Board: </w:t>
      </w:r>
      <w:r w:rsidRPr="00567941">
        <w:rPr>
          <w:rFonts w:ascii="Garamond" w:hAnsi="Garamond"/>
          <w:i/>
          <w:sz w:val="22"/>
          <w:szCs w:val="22"/>
        </w:rPr>
        <w:t>Frontiers in Behavioral and Psychiatric Genetics</w:t>
      </w:r>
    </w:p>
    <w:p w14:paraId="18586404" w14:textId="77777777" w:rsidR="0001563E" w:rsidRPr="00567941" w:rsidRDefault="0001563E" w:rsidP="0001563E">
      <w:pPr>
        <w:ind w:left="2160" w:hanging="1440"/>
        <w:rPr>
          <w:rFonts w:ascii="Garamond" w:hAnsi="Garamond"/>
          <w:i/>
          <w:sz w:val="22"/>
          <w:szCs w:val="22"/>
        </w:rPr>
      </w:pPr>
      <w:r w:rsidRPr="00567941">
        <w:rPr>
          <w:rFonts w:ascii="Garamond" w:hAnsi="Garamond"/>
          <w:sz w:val="22"/>
          <w:szCs w:val="22"/>
        </w:rPr>
        <w:t>2014–2016</w:t>
      </w:r>
      <w:r w:rsidRPr="00567941">
        <w:rPr>
          <w:rFonts w:ascii="Garamond" w:hAnsi="Garamond"/>
          <w:sz w:val="22"/>
          <w:szCs w:val="22"/>
        </w:rPr>
        <w:tab/>
        <w:t xml:space="preserve">Editor, </w:t>
      </w:r>
      <w:r w:rsidRPr="00567941">
        <w:rPr>
          <w:rFonts w:ascii="Garamond" w:hAnsi="Garamond"/>
          <w:i/>
          <w:sz w:val="22"/>
          <w:szCs w:val="22"/>
        </w:rPr>
        <w:t>Child and Adolescent Mental Health</w:t>
      </w:r>
    </w:p>
    <w:p w14:paraId="2ABAA496" w14:textId="000440C8" w:rsidR="00DB255A" w:rsidRPr="00567941" w:rsidRDefault="00656ED7" w:rsidP="00DB255A">
      <w:pPr>
        <w:ind w:left="2160" w:hanging="1440"/>
        <w:rPr>
          <w:rFonts w:ascii="Garamond" w:hAnsi="Garamond"/>
          <w:i/>
          <w:sz w:val="22"/>
          <w:szCs w:val="22"/>
        </w:rPr>
      </w:pPr>
      <w:r w:rsidRPr="00567941">
        <w:rPr>
          <w:rFonts w:ascii="Garamond" w:hAnsi="Garamond"/>
          <w:sz w:val="22"/>
          <w:szCs w:val="22"/>
        </w:rPr>
        <w:t>2013</w:t>
      </w:r>
      <w:r w:rsidR="00563401" w:rsidRPr="00567941">
        <w:rPr>
          <w:rFonts w:ascii="Garamond" w:hAnsi="Garamond"/>
          <w:sz w:val="22"/>
          <w:szCs w:val="22"/>
        </w:rPr>
        <w:t>–</w:t>
      </w:r>
      <w:r w:rsidR="0040535E" w:rsidRPr="00567941">
        <w:rPr>
          <w:rFonts w:ascii="Garamond" w:hAnsi="Garamond"/>
          <w:sz w:val="22"/>
          <w:szCs w:val="22"/>
        </w:rPr>
        <w:t>2015</w:t>
      </w:r>
      <w:r w:rsidR="00563401" w:rsidRPr="00567941">
        <w:rPr>
          <w:rFonts w:ascii="Garamond" w:hAnsi="Garamond"/>
          <w:sz w:val="22"/>
          <w:szCs w:val="22"/>
        </w:rPr>
        <w:tab/>
      </w:r>
      <w:r w:rsidR="00DB255A" w:rsidRPr="00567941">
        <w:rPr>
          <w:rFonts w:ascii="Garamond" w:hAnsi="Garamond"/>
          <w:sz w:val="22"/>
          <w:szCs w:val="22"/>
        </w:rPr>
        <w:t>Advisory Board:</w:t>
      </w:r>
      <w:r w:rsidR="00DB255A" w:rsidRPr="00567941">
        <w:rPr>
          <w:rFonts w:ascii="Garamond" w:hAnsi="Garamond"/>
          <w:i/>
          <w:sz w:val="22"/>
          <w:szCs w:val="22"/>
        </w:rPr>
        <w:t xml:space="preserve"> </w:t>
      </w:r>
      <w:r w:rsidR="00563401" w:rsidRPr="00567941">
        <w:rPr>
          <w:rFonts w:ascii="Garamond" w:hAnsi="Garamond"/>
          <w:i/>
          <w:sz w:val="22"/>
          <w:szCs w:val="22"/>
        </w:rPr>
        <w:t>Journal of Child Psychology &amp; Psychiatry</w:t>
      </w:r>
    </w:p>
    <w:p w14:paraId="654451CF" w14:textId="6A1BCC0E" w:rsidR="00563401" w:rsidRPr="00567941" w:rsidRDefault="00563401" w:rsidP="00DB255A">
      <w:pPr>
        <w:ind w:left="2160" w:hanging="1440"/>
        <w:rPr>
          <w:rFonts w:ascii="Garamond" w:hAnsi="Garamond"/>
          <w:bCs/>
          <w:i/>
          <w:color w:val="000000"/>
          <w:sz w:val="22"/>
          <w:szCs w:val="22"/>
        </w:rPr>
      </w:pPr>
      <w:r w:rsidRPr="00567941">
        <w:rPr>
          <w:rFonts w:ascii="Garamond" w:hAnsi="Garamond"/>
          <w:sz w:val="22"/>
          <w:szCs w:val="22"/>
        </w:rPr>
        <w:t>2008–</w:t>
      </w:r>
      <w:r w:rsidR="00EC18CD" w:rsidRPr="00567941">
        <w:rPr>
          <w:rFonts w:ascii="Garamond" w:hAnsi="Garamond"/>
          <w:sz w:val="22"/>
          <w:szCs w:val="22"/>
        </w:rPr>
        <w:t>2015</w:t>
      </w:r>
      <w:r w:rsidRPr="00567941">
        <w:rPr>
          <w:rFonts w:ascii="Garamond" w:hAnsi="Garamond"/>
          <w:sz w:val="22"/>
          <w:szCs w:val="22"/>
        </w:rPr>
        <w:tab/>
      </w:r>
      <w:r w:rsidR="00DB255A" w:rsidRPr="00567941">
        <w:rPr>
          <w:rFonts w:ascii="Garamond" w:hAnsi="Garamond"/>
          <w:sz w:val="22"/>
          <w:szCs w:val="22"/>
        </w:rPr>
        <w:t xml:space="preserve">Editorial Board: </w:t>
      </w:r>
      <w:r w:rsidRPr="00567941">
        <w:rPr>
          <w:rFonts w:ascii="Garamond" w:hAnsi="Garamond"/>
          <w:i/>
          <w:sz w:val="22"/>
          <w:szCs w:val="22"/>
        </w:rPr>
        <w:t>Journal of Family Psychology</w:t>
      </w:r>
    </w:p>
    <w:p w14:paraId="09035C27" w14:textId="77777777" w:rsidR="00E2311E" w:rsidRPr="00567941" w:rsidRDefault="00E2311E" w:rsidP="00234761">
      <w:pPr>
        <w:pStyle w:val="BodyTextIndent2"/>
        <w:rPr>
          <w:rFonts w:ascii="Garamond" w:hAnsi="Garamond"/>
          <w:i w:val="0"/>
          <w:iCs w:val="0"/>
          <w:szCs w:val="22"/>
        </w:rPr>
      </w:pPr>
    </w:p>
    <w:p w14:paraId="60F2F17F" w14:textId="77777777" w:rsidR="00E53438" w:rsidRPr="00567941" w:rsidRDefault="00E53438" w:rsidP="00387827">
      <w:pPr>
        <w:pStyle w:val="BodyTextIndent2"/>
        <w:spacing w:after="120"/>
        <w:ind w:left="0"/>
        <w:rPr>
          <w:rFonts w:ascii="Garamond" w:hAnsi="Garamond"/>
          <w:b/>
          <w:i w:val="0"/>
          <w:iCs w:val="0"/>
          <w:szCs w:val="22"/>
        </w:rPr>
      </w:pPr>
      <w:r w:rsidRPr="00567941">
        <w:rPr>
          <w:rFonts w:ascii="Garamond" w:hAnsi="Garamond"/>
          <w:b/>
          <w:i w:val="0"/>
          <w:iCs w:val="0"/>
          <w:szCs w:val="22"/>
        </w:rPr>
        <w:t>Ad Hoc Reviewer</w:t>
      </w:r>
    </w:p>
    <w:p w14:paraId="5F81914B" w14:textId="77777777" w:rsidR="006F0C9C" w:rsidRPr="00567941" w:rsidRDefault="006F0C9C" w:rsidP="00DB255A">
      <w:pPr>
        <w:ind w:left="2160" w:hanging="1440"/>
        <w:rPr>
          <w:rFonts w:ascii="Garamond" w:hAnsi="Garamond"/>
          <w:i/>
          <w:iCs/>
          <w:sz w:val="22"/>
          <w:szCs w:val="22"/>
        </w:rPr>
      </w:pPr>
      <w:r w:rsidRPr="00567941">
        <w:rPr>
          <w:rFonts w:ascii="Garamond" w:hAnsi="Garamond"/>
          <w:i/>
          <w:iCs/>
          <w:sz w:val="22"/>
          <w:szCs w:val="22"/>
        </w:rPr>
        <w:t>Adoption Quarterly</w:t>
      </w:r>
    </w:p>
    <w:p w14:paraId="56F24932" w14:textId="3999E20B" w:rsidR="00E53438" w:rsidRPr="00567941" w:rsidRDefault="00E53438" w:rsidP="00DB255A">
      <w:pPr>
        <w:ind w:left="2160" w:hanging="1440"/>
        <w:rPr>
          <w:rFonts w:ascii="Garamond" w:hAnsi="Garamond"/>
          <w:i/>
          <w:iCs/>
          <w:sz w:val="22"/>
          <w:szCs w:val="22"/>
        </w:rPr>
      </w:pPr>
      <w:r w:rsidRPr="00567941">
        <w:rPr>
          <w:rFonts w:ascii="Garamond" w:hAnsi="Garamond"/>
          <w:i/>
          <w:iCs/>
          <w:sz w:val="22"/>
          <w:szCs w:val="22"/>
        </w:rPr>
        <w:t>Child Development</w:t>
      </w:r>
    </w:p>
    <w:p w14:paraId="75D7B4D2" w14:textId="77777777" w:rsidR="003A51CB" w:rsidRPr="00567941" w:rsidRDefault="003A51CB" w:rsidP="00DB255A">
      <w:pPr>
        <w:ind w:left="2160" w:hanging="1440"/>
        <w:rPr>
          <w:rFonts w:ascii="Garamond" w:hAnsi="Garamond"/>
          <w:i/>
          <w:iCs/>
          <w:sz w:val="22"/>
          <w:szCs w:val="22"/>
        </w:rPr>
      </w:pPr>
      <w:r w:rsidRPr="00567941">
        <w:rPr>
          <w:rFonts w:ascii="Garamond" w:hAnsi="Garamond"/>
          <w:i/>
          <w:iCs/>
          <w:sz w:val="22"/>
          <w:szCs w:val="22"/>
        </w:rPr>
        <w:t>Children and Youth Services Review</w:t>
      </w:r>
    </w:p>
    <w:p w14:paraId="27EEE34D" w14:textId="0B527824" w:rsidR="00E53438" w:rsidRPr="00567941" w:rsidRDefault="00E53438" w:rsidP="00DB255A">
      <w:pPr>
        <w:ind w:left="2160" w:hanging="1440"/>
        <w:rPr>
          <w:rFonts w:ascii="Garamond" w:hAnsi="Garamond"/>
          <w:i/>
          <w:iCs/>
          <w:sz w:val="22"/>
          <w:szCs w:val="22"/>
        </w:rPr>
      </w:pPr>
      <w:r w:rsidRPr="00567941">
        <w:rPr>
          <w:rFonts w:ascii="Garamond" w:hAnsi="Garamond"/>
          <w:i/>
          <w:iCs/>
          <w:sz w:val="22"/>
          <w:szCs w:val="22"/>
        </w:rPr>
        <w:t>Developmental Psychology</w:t>
      </w:r>
    </w:p>
    <w:p w14:paraId="033708A0" w14:textId="77777777" w:rsidR="0078177C" w:rsidRPr="00567941" w:rsidRDefault="0078177C" w:rsidP="00DB255A">
      <w:pPr>
        <w:ind w:left="2160" w:hanging="1440"/>
        <w:rPr>
          <w:rFonts w:ascii="Garamond" w:hAnsi="Garamond"/>
          <w:i/>
          <w:iCs/>
          <w:sz w:val="22"/>
          <w:szCs w:val="22"/>
        </w:rPr>
      </w:pPr>
      <w:r w:rsidRPr="00567941">
        <w:rPr>
          <w:rFonts w:ascii="Garamond" w:hAnsi="Garamond"/>
          <w:i/>
          <w:iCs/>
          <w:sz w:val="22"/>
          <w:szCs w:val="22"/>
        </w:rPr>
        <w:t>Frontiers in Psychology</w:t>
      </w:r>
    </w:p>
    <w:p w14:paraId="1292B62D" w14:textId="0DBC1324" w:rsidR="00E53438" w:rsidRPr="00567941" w:rsidRDefault="00E53438" w:rsidP="00DB255A">
      <w:pPr>
        <w:ind w:left="2160" w:hanging="1440"/>
        <w:rPr>
          <w:rFonts w:ascii="Garamond" w:hAnsi="Garamond"/>
          <w:i/>
          <w:iCs/>
          <w:sz w:val="22"/>
          <w:szCs w:val="22"/>
        </w:rPr>
      </w:pPr>
      <w:r w:rsidRPr="00567941">
        <w:rPr>
          <w:rFonts w:ascii="Garamond" w:hAnsi="Garamond"/>
          <w:i/>
          <w:iCs/>
          <w:sz w:val="22"/>
          <w:szCs w:val="22"/>
        </w:rPr>
        <w:t>Journal of Abnormal Child Psychology</w:t>
      </w:r>
    </w:p>
    <w:p w14:paraId="21638E7A" w14:textId="77777777" w:rsidR="00E53438" w:rsidRPr="00567941" w:rsidRDefault="00E53438" w:rsidP="00DB255A">
      <w:pPr>
        <w:ind w:left="2160" w:hanging="1440"/>
        <w:rPr>
          <w:rFonts w:ascii="Garamond" w:hAnsi="Garamond"/>
          <w:bCs/>
          <w:i/>
          <w:iCs/>
          <w:color w:val="000000"/>
          <w:sz w:val="22"/>
          <w:szCs w:val="22"/>
        </w:rPr>
      </w:pPr>
      <w:r w:rsidRPr="00567941">
        <w:rPr>
          <w:rFonts w:ascii="Garamond" w:hAnsi="Garamond"/>
          <w:bCs/>
          <w:i/>
          <w:iCs/>
          <w:color w:val="000000"/>
          <w:sz w:val="22"/>
          <w:szCs w:val="22"/>
        </w:rPr>
        <w:t>Journal of Child Clinical and Adolescent Psychology</w:t>
      </w:r>
    </w:p>
    <w:p w14:paraId="3904722D" w14:textId="3FCD83A0" w:rsidR="004E41C5" w:rsidRPr="00567941" w:rsidRDefault="004E41C5" w:rsidP="00DB255A">
      <w:pPr>
        <w:ind w:left="2160" w:hanging="1440"/>
        <w:rPr>
          <w:rFonts w:ascii="Garamond" w:hAnsi="Garamond"/>
          <w:bCs/>
          <w:i/>
          <w:iCs/>
          <w:color w:val="000000"/>
          <w:sz w:val="22"/>
          <w:szCs w:val="22"/>
        </w:rPr>
      </w:pPr>
      <w:r w:rsidRPr="00567941">
        <w:rPr>
          <w:rFonts w:ascii="Garamond" w:hAnsi="Garamond"/>
          <w:bCs/>
          <w:i/>
          <w:iCs/>
          <w:color w:val="000000"/>
          <w:sz w:val="22"/>
          <w:szCs w:val="22"/>
        </w:rPr>
        <w:t>Journal of Consulting and Clinical Psychology</w:t>
      </w:r>
    </w:p>
    <w:p w14:paraId="3AA8CE83" w14:textId="77777777" w:rsidR="0079200D" w:rsidRPr="00567941" w:rsidRDefault="0079200D" w:rsidP="00DB255A">
      <w:pPr>
        <w:pStyle w:val="Heading6"/>
        <w:keepNext w:val="0"/>
        <w:spacing w:after="0"/>
        <w:ind w:left="2160" w:hanging="1440"/>
        <w:rPr>
          <w:rFonts w:ascii="Garamond" w:hAnsi="Garamond"/>
          <w:szCs w:val="22"/>
        </w:rPr>
      </w:pPr>
      <w:r w:rsidRPr="00567941">
        <w:rPr>
          <w:rFonts w:ascii="Garamond" w:hAnsi="Garamond"/>
          <w:szCs w:val="22"/>
        </w:rPr>
        <w:t>Journal of Family Psychology</w:t>
      </w:r>
    </w:p>
    <w:p w14:paraId="79073F11" w14:textId="77777777" w:rsidR="00E53438" w:rsidRPr="00567941" w:rsidRDefault="00E53438" w:rsidP="00DB255A">
      <w:pPr>
        <w:pStyle w:val="Heading6"/>
        <w:keepNext w:val="0"/>
        <w:spacing w:after="0"/>
        <w:ind w:left="2160" w:hanging="1440"/>
        <w:rPr>
          <w:rFonts w:ascii="Garamond" w:hAnsi="Garamond"/>
          <w:szCs w:val="22"/>
        </w:rPr>
      </w:pPr>
      <w:r w:rsidRPr="00567941">
        <w:rPr>
          <w:rFonts w:ascii="Garamond" w:hAnsi="Garamond"/>
          <w:szCs w:val="22"/>
        </w:rPr>
        <w:t xml:space="preserve">Journal of Research on Adolescence </w:t>
      </w:r>
    </w:p>
    <w:p w14:paraId="260B7A52" w14:textId="77777777" w:rsidR="00E53438" w:rsidRPr="00567941" w:rsidRDefault="00E53438" w:rsidP="00DB255A">
      <w:pPr>
        <w:pStyle w:val="Heading7"/>
        <w:keepNext w:val="0"/>
        <w:ind w:left="2160" w:hanging="1440"/>
        <w:rPr>
          <w:rFonts w:ascii="Garamond" w:hAnsi="Garamond"/>
          <w:szCs w:val="22"/>
        </w:rPr>
      </w:pPr>
      <w:r w:rsidRPr="00567941">
        <w:rPr>
          <w:rFonts w:ascii="Garamond" w:hAnsi="Garamond"/>
          <w:szCs w:val="22"/>
        </w:rPr>
        <w:t>Merrill-Palmer Quarterly</w:t>
      </w:r>
    </w:p>
    <w:p w14:paraId="21605B1B" w14:textId="77777777" w:rsidR="004A38A1" w:rsidRPr="00567941" w:rsidRDefault="004A38A1" w:rsidP="004A38A1">
      <w:pPr>
        <w:tabs>
          <w:tab w:val="left" w:pos="720"/>
        </w:tabs>
        <w:ind w:left="720"/>
        <w:rPr>
          <w:rFonts w:ascii="Garamond" w:hAnsi="Garamond"/>
          <w:i/>
          <w:sz w:val="22"/>
          <w:szCs w:val="22"/>
        </w:rPr>
      </w:pPr>
      <w:r w:rsidRPr="00567941">
        <w:rPr>
          <w:rFonts w:ascii="Garamond" w:hAnsi="Garamond"/>
          <w:i/>
          <w:sz w:val="22"/>
          <w:szCs w:val="22"/>
        </w:rPr>
        <w:t>Prevention Science</w:t>
      </w:r>
    </w:p>
    <w:p w14:paraId="2C2957FE" w14:textId="77777777" w:rsidR="001154D7" w:rsidRPr="00567941" w:rsidRDefault="001154D7" w:rsidP="007503B7">
      <w:pPr>
        <w:rPr>
          <w:rFonts w:ascii="Garamond" w:hAnsi="Garamond"/>
          <w:sz w:val="22"/>
          <w:szCs w:val="22"/>
        </w:rPr>
      </w:pPr>
    </w:p>
    <w:p w14:paraId="492167F7" w14:textId="7DD51BCB" w:rsidR="002A0194" w:rsidRPr="00567941" w:rsidRDefault="002A0194" w:rsidP="00387827">
      <w:pPr>
        <w:spacing w:after="120"/>
        <w:rPr>
          <w:rFonts w:ascii="Garamond" w:hAnsi="Garamond"/>
          <w:b/>
          <w:sz w:val="22"/>
          <w:szCs w:val="22"/>
        </w:rPr>
      </w:pPr>
      <w:r w:rsidRPr="00567941">
        <w:rPr>
          <w:rFonts w:ascii="Garamond" w:hAnsi="Garamond"/>
          <w:b/>
          <w:sz w:val="22"/>
          <w:szCs w:val="22"/>
        </w:rPr>
        <w:t>Grant Competition Proposal Review</w:t>
      </w:r>
      <w:r w:rsidR="00665E5E">
        <w:rPr>
          <w:rFonts w:ascii="Garamond" w:hAnsi="Garamond"/>
          <w:b/>
          <w:sz w:val="22"/>
          <w:szCs w:val="22"/>
        </w:rPr>
        <w:t>er</w:t>
      </w:r>
      <w:r w:rsidRPr="00567941">
        <w:rPr>
          <w:rFonts w:ascii="Garamond" w:hAnsi="Garamond"/>
          <w:b/>
          <w:sz w:val="22"/>
          <w:szCs w:val="22"/>
        </w:rPr>
        <w:t xml:space="preserve"> </w:t>
      </w:r>
    </w:p>
    <w:p w14:paraId="29F8401E" w14:textId="01E020DF" w:rsidR="00665E5E" w:rsidRDefault="00665E5E" w:rsidP="0050009E">
      <w:pPr>
        <w:ind w:left="2880" w:hanging="2160"/>
        <w:rPr>
          <w:rFonts w:ascii="Garamond" w:hAnsi="Garamond"/>
          <w:iCs/>
          <w:sz w:val="22"/>
          <w:szCs w:val="22"/>
        </w:rPr>
      </w:pPr>
      <w:r>
        <w:rPr>
          <w:rFonts w:ascii="Garamond" w:hAnsi="Garamond"/>
          <w:iCs/>
          <w:sz w:val="22"/>
          <w:szCs w:val="22"/>
        </w:rPr>
        <w:t>May 2025</w:t>
      </w:r>
      <w:r>
        <w:rPr>
          <w:rFonts w:ascii="Garamond" w:hAnsi="Garamond"/>
          <w:iCs/>
          <w:sz w:val="22"/>
          <w:szCs w:val="22"/>
        </w:rPr>
        <w:tab/>
      </w:r>
      <w:r w:rsidRPr="00567941">
        <w:rPr>
          <w:rFonts w:ascii="Garamond" w:hAnsi="Garamond"/>
          <w:iCs/>
          <w:sz w:val="22"/>
          <w:szCs w:val="22"/>
        </w:rPr>
        <w:t>Member, 202</w:t>
      </w:r>
      <w:r>
        <w:rPr>
          <w:rFonts w:ascii="Garamond" w:hAnsi="Garamond"/>
          <w:iCs/>
          <w:sz w:val="22"/>
          <w:szCs w:val="22"/>
        </w:rPr>
        <w:t>5</w:t>
      </w:r>
      <w:r w:rsidRPr="00567941">
        <w:rPr>
          <w:rFonts w:ascii="Garamond" w:hAnsi="Garamond"/>
          <w:iCs/>
          <w:sz w:val="22"/>
          <w:szCs w:val="22"/>
        </w:rPr>
        <w:t xml:space="preserve">/05 ZDA1 </w:t>
      </w:r>
      <w:r>
        <w:rPr>
          <w:rFonts w:ascii="Garamond" w:hAnsi="Garamond"/>
          <w:iCs/>
          <w:sz w:val="22"/>
          <w:szCs w:val="22"/>
        </w:rPr>
        <w:t>MXS</w:t>
      </w:r>
      <w:r w:rsidRPr="00567941">
        <w:rPr>
          <w:rFonts w:ascii="Garamond" w:hAnsi="Garamond"/>
          <w:iCs/>
          <w:sz w:val="22"/>
          <w:szCs w:val="22"/>
        </w:rPr>
        <w:t>-E (M1) S NIDA Centers Grant Program Review Panel</w:t>
      </w:r>
    </w:p>
    <w:p w14:paraId="798617D2" w14:textId="77777777" w:rsidR="00665E5E" w:rsidRDefault="00665E5E" w:rsidP="0050009E">
      <w:pPr>
        <w:ind w:left="2880" w:hanging="2160"/>
        <w:rPr>
          <w:rFonts w:ascii="Garamond" w:hAnsi="Garamond"/>
          <w:iCs/>
          <w:sz w:val="22"/>
          <w:szCs w:val="22"/>
        </w:rPr>
      </w:pPr>
    </w:p>
    <w:p w14:paraId="34CACFED" w14:textId="33C07646" w:rsidR="0050009E" w:rsidRPr="00567941" w:rsidRDefault="0050009E" w:rsidP="0050009E">
      <w:pPr>
        <w:ind w:left="2880" w:hanging="2160"/>
        <w:rPr>
          <w:rFonts w:ascii="Garamond" w:hAnsi="Garamond"/>
          <w:iCs/>
          <w:sz w:val="22"/>
          <w:szCs w:val="22"/>
        </w:rPr>
      </w:pPr>
      <w:r w:rsidRPr="00567941">
        <w:rPr>
          <w:rFonts w:ascii="Garamond" w:hAnsi="Garamond"/>
          <w:iCs/>
          <w:sz w:val="22"/>
          <w:szCs w:val="22"/>
        </w:rPr>
        <w:t>November 2024</w:t>
      </w:r>
      <w:r w:rsidRPr="00567941">
        <w:rPr>
          <w:rFonts w:ascii="Garamond" w:hAnsi="Garamond"/>
          <w:iCs/>
          <w:sz w:val="22"/>
          <w:szCs w:val="22"/>
        </w:rPr>
        <w:tab/>
        <w:t>Reviewer, Lane Community Health Council Fall 2024 Community Grants</w:t>
      </w:r>
    </w:p>
    <w:p w14:paraId="37367E01" w14:textId="77777777" w:rsidR="0050009E" w:rsidRPr="00567941" w:rsidRDefault="0050009E" w:rsidP="0050009E">
      <w:pPr>
        <w:ind w:left="2880" w:hanging="2160"/>
        <w:rPr>
          <w:rFonts w:ascii="Garamond" w:hAnsi="Garamond"/>
          <w:iCs/>
          <w:sz w:val="22"/>
          <w:szCs w:val="22"/>
        </w:rPr>
      </w:pPr>
    </w:p>
    <w:p w14:paraId="0FB64D3B" w14:textId="238808EA" w:rsidR="001D1AE6" w:rsidRPr="00567941" w:rsidRDefault="001D1AE6" w:rsidP="00731E4E">
      <w:pPr>
        <w:ind w:left="2880" w:hanging="2160"/>
        <w:rPr>
          <w:rFonts w:ascii="Garamond" w:hAnsi="Garamond"/>
          <w:iCs/>
          <w:sz w:val="22"/>
          <w:szCs w:val="22"/>
        </w:rPr>
      </w:pPr>
      <w:r w:rsidRPr="00567941">
        <w:rPr>
          <w:rFonts w:ascii="Garamond" w:hAnsi="Garamond"/>
          <w:iCs/>
          <w:sz w:val="22"/>
          <w:szCs w:val="22"/>
        </w:rPr>
        <w:t>March 2024</w:t>
      </w:r>
      <w:r w:rsidRPr="00567941">
        <w:rPr>
          <w:rFonts w:ascii="Garamond" w:hAnsi="Garamond"/>
          <w:iCs/>
          <w:sz w:val="22"/>
          <w:szCs w:val="22"/>
        </w:rPr>
        <w:tab/>
        <w:t>Reviewer, Spinoza &amp; Stevin Prizes, Dutch Research Council (NOW)</w:t>
      </w:r>
    </w:p>
    <w:p w14:paraId="0374BF17" w14:textId="77777777" w:rsidR="001D1AE6" w:rsidRPr="00567941" w:rsidRDefault="001D1AE6" w:rsidP="00731E4E">
      <w:pPr>
        <w:ind w:left="2880" w:hanging="2160"/>
        <w:rPr>
          <w:rFonts w:ascii="Garamond" w:hAnsi="Garamond"/>
          <w:iCs/>
          <w:sz w:val="22"/>
          <w:szCs w:val="22"/>
        </w:rPr>
      </w:pPr>
    </w:p>
    <w:p w14:paraId="17DC2210" w14:textId="5FBD7D17" w:rsidR="007E6635" w:rsidRPr="00567941" w:rsidRDefault="007E6635" w:rsidP="00731E4E">
      <w:pPr>
        <w:ind w:left="2880" w:hanging="2160"/>
        <w:rPr>
          <w:rFonts w:ascii="Garamond" w:hAnsi="Garamond"/>
          <w:iCs/>
          <w:sz w:val="22"/>
          <w:szCs w:val="22"/>
        </w:rPr>
      </w:pPr>
      <w:r w:rsidRPr="00567941">
        <w:rPr>
          <w:rFonts w:ascii="Garamond" w:hAnsi="Garamond"/>
          <w:iCs/>
          <w:sz w:val="22"/>
          <w:szCs w:val="22"/>
        </w:rPr>
        <w:t>March 2024</w:t>
      </w:r>
      <w:r w:rsidRPr="00567941">
        <w:rPr>
          <w:rFonts w:ascii="Garamond" w:hAnsi="Garamond"/>
          <w:iCs/>
          <w:sz w:val="22"/>
          <w:szCs w:val="22"/>
        </w:rPr>
        <w:tab/>
      </w:r>
      <w:bookmarkStart w:id="94" w:name="OLE_LINK47"/>
      <w:r w:rsidRPr="00567941">
        <w:rPr>
          <w:rFonts w:ascii="Garamond" w:hAnsi="Garamond"/>
          <w:iCs/>
          <w:sz w:val="22"/>
          <w:szCs w:val="22"/>
        </w:rPr>
        <w:t>Member, 2024/05 ZDA1 PXN-E (M1) S NIDA Centers Grant Program Review Panel</w:t>
      </w:r>
      <w:bookmarkEnd w:id="94"/>
    </w:p>
    <w:p w14:paraId="503721A5" w14:textId="77777777" w:rsidR="007E6635" w:rsidRPr="00567941" w:rsidRDefault="007E6635" w:rsidP="00731E4E">
      <w:pPr>
        <w:ind w:left="2880" w:hanging="2160"/>
        <w:rPr>
          <w:rFonts w:ascii="Garamond" w:hAnsi="Garamond"/>
          <w:iCs/>
          <w:sz w:val="22"/>
          <w:szCs w:val="22"/>
        </w:rPr>
      </w:pPr>
    </w:p>
    <w:p w14:paraId="62BDEC4C" w14:textId="73138DE3" w:rsidR="00A35E75" w:rsidRPr="00567941" w:rsidRDefault="00A35E75" w:rsidP="00731E4E">
      <w:pPr>
        <w:ind w:left="2880" w:hanging="2160"/>
        <w:rPr>
          <w:rFonts w:ascii="Garamond" w:hAnsi="Garamond"/>
          <w:iCs/>
          <w:sz w:val="22"/>
          <w:szCs w:val="22"/>
        </w:rPr>
      </w:pPr>
      <w:r w:rsidRPr="00567941">
        <w:rPr>
          <w:rFonts w:ascii="Garamond" w:hAnsi="Garamond"/>
          <w:iCs/>
          <w:sz w:val="22"/>
          <w:szCs w:val="22"/>
        </w:rPr>
        <w:t>December 2022</w:t>
      </w:r>
      <w:r w:rsidRPr="00567941">
        <w:rPr>
          <w:rFonts w:ascii="Garamond" w:hAnsi="Garamond"/>
          <w:iCs/>
          <w:sz w:val="22"/>
          <w:szCs w:val="22"/>
        </w:rPr>
        <w:tab/>
        <w:t>Member, NICHD CAPSTONE Centers for Multidisciplinary Research in Child Abuse and Neglect</w:t>
      </w:r>
      <w:r w:rsidRPr="00567941">
        <w:rPr>
          <w:rFonts w:ascii="Garamond" w:hAnsi="Garamond"/>
          <w:b/>
          <w:bCs/>
          <w:iCs/>
          <w:sz w:val="22"/>
          <w:szCs w:val="22"/>
        </w:rPr>
        <w:t xml:space="preserve"> </w:t>
      </w:r>
      <w:r w:rsidRPr="00567941">
        <w:rPr>
          <w:rFonts w:ascii="Garamond" w:hAnsi="Garamond"/>
          <w:iCs/>
          <w:sz w:val="22"/>
          <w:szCs w:val="22"/>
        </w:rPr>
        <w:t>Grant Program (P50/P30 Clinical Trial Optional) Special Emphasis Panel (SEP)</w:t>
      </w:r>
    </w:p>
    <w:p w14:paraId="357526E9" w14:textId="77777777" w:rsidR="00D41405" w:rsidRPr="00567941" w:rsidRDefault="00D41405" w:rsidP="00731E4E">
      <w:pPr>
        <w:ind w:left="2880" w:hanging="2160"/>
        <w:rPr>
          <w:rFonts w:ascii="Garamond" w:hAnsi="Garamond"/>
          <w:iCs/>
          <w:sz w:val="22"/>
          <w:szCs w:val="22"/>
        </w:rPr>
      </w:pPr>
    </w:p>
    <w:p w14:paraId="010AA20A" w14:textId="7D8497BB" w:rsidR="003E71E2" w:rsidRPr="00567941" w:rsidRDefault="003E71E2" w:rsidP="00731E4E">
      <w:pPr>
        <w:ind w:left="2880" w:hanging="2160"/>
        <w:rPr>
          <w:rFonts w:ascii="Garamond" w:hAnsi="Garamond"/>
          <w:iCs/>
          <w:sz w:val="22"/>
          <w:szCs w:val="22"/>
        </w:rPr>
      </w:pPr>
      <w:r w:rsidRPr="00567941">
        <w:rPr>
          <w:rFonts w:ascii="Garamond" w:hAnsi="Garamond"/>
          <w:iCs/>
          <w:sz w:val="22"/>
          <w:szCs w:val="22"/>
        </w:rPr>
        <w:t>November 2021</w:t>
      </w:r>
      <w:r w:rsidRPr="00567941">
        <w:rPr>
          <w:rFonts w:ascii="Garamond" w:hAnsi="Garamond"/>
          <w:iCs/>
          <w:sz w:val="22"/>
          <w:szCs w:val="22"/>
        </w:rPr>
        <w:tab/>
        <w:t>Reviewer, Oregon Health &amp; Science University, Faculty Excellent Awards</w:t>
      </w:r>
    </w:p>
    <w:p w14:paraId="13B05D7F" w14:textId="77777777" w:rsidR="003E71E2" w:rsidRPr="00567941" w:rsidRDefault="003E71E2" w:rsidP="00731E4E">
      <w:pPr>
        <w:ind w:left="2880" w:hanging="2160"/>
        <w:rPr>
          <w:rFonts w:ascii="Garamond" w:hAnsi="Garamond"/>
          <w:iCs/>
          <w:sz w:val="22"/>
          <w:szCs w:val="22"/>
        </w:rPr>
      </w:pPr>
    </w:p>
    <w:p w14:paraId="39BA4308" w14:textId="0FF70CBD" w:rsidR="004C2DAD" w:rsidRPr="00567941" w:rsidRDefault="004C2DAD" w:rsidP="00731E4E">
      <w:pPr>
        <w:ind w:left="2880" w:hanging="2160"/>
        <w:rPr>
          <w:rFonts w:ascii="Garamond" w:hAnsi="Garamond"/>
          <w:iCs/>
          <w:sz w:val="22"/>
          <w:szCs w:val="22"/>
        </w:rPr>
      </w:pPr>
      <w:r w:rsidRPr="00567941">
        <w:rPr>
          <w:rFonts w:ascii="Garamond" w:hAnsi="Garamond"/>
          <w:iCs/>
          <w:sz w:val="22"/>
          <w:szCs w:val="22"/>
        </w:rPr>
        <w:lastRenderedPageBreak/>
        <w:t>February 2021</w:t>
      </w:r>
      <w:r w:rsidRPr="00567941">
        <w:rPr>
          <w:rFonts w:ascii="Garamond" w:hAnsi="Garamond"/>
          <w:iCs/>
          <w:sz w:val="22"/>
          <w:szCs w:val="22"/>
        </w:rPr>
        <w:tab/>
      </w:r>
      <w:r w:rsidR="00731E4E" w:rsidRPr="00567941">
        <w:rPr>
          <w:rFonts w:ascii="Garamond" w:hAnsi="Garamond"/>
          <w:iCs/>
          <w:sz w:val="22"/>
          <w:szCs w:val="22"/>
        </w:rPr>
        <w:t xml:space="preserve">Reviewer, Adolescence, Mental Health and the Developing Mind Research </w:t>
      </w:r>
      <w:proofErr w:type="spellStart"/>
      <w:r w:rsidR="00731E4E" w:rsidRPr="00567941">
        <w:rPr>
          <w:rFonts w:ascii="Garamond" w:hAnsi="Garamond"/>
          <w:iCs/>
          <w:sz w:val="22"/>
          <w:szCs w:val="22"/>
        </w:rPr>
        <w:t>Programmes</w:t>
      </w:r>
      <w:proofErr w:type="spellEnd"/>
      <w:r w:rsidR="00731E4E" w:rsidRPr="00567941">
        <w:rPr>
          <w:rFonts w:ascii="Garamond" w:hAnsi="Garamond"/>
          <w:iCs/>
          <w:sz w:val="22"/>
          <w:szCs w:val="22"/>
        </w:rPr>
        <w:t>, Medical Research Council (UK)</w:t>
      </w:r>
    </w:p>
    <w:p w14:paraId="569C60C2" w14:textId="77777777" w:rsidR="004C2DAD" w:rsidRPr="00567941" w:rsidRDefault="004C2DAD" w:rsidP="004C2DAD">
      <w:pPr>
        <w:ind w:left="2880" w:hanging="2160"/>
        <w:rPr>
          <w:rFonts w:ascii="Garamond" w:hAnsi="Garamond"/>
          <w:iCs/>
          <w:sz w:val="22"/>
          <w:szCs w:val="22"/>
        </w:rPr>
      </w:pPr>
    </w:p>
    <w:p w14:paraId="4B5B5D05" w14:textId="39AA556F" w:rsidR="004C2DAD" w:rsidRPr="00567941" w:rsidRDefault="004C2DAD" w:rsidP="004C2DAD">
      <w:pPr>
        <w:ind w:left="2880" w:hanging="2160"/>
        <w:rPr>
          <w:rFonts w:ascii="Garamond" w:hAnsi="Garamond"/>
          <w:iCs/>
          <w:sz w:val="22"/>
          <w:szCs w:val="22"/>
        </w:rPr>
      </w:pPr>
      <w:r w:rsidRPr="00567941">
        <w:rPr>
          <w:rFonts w:ascii="Garamond" w:hAnsi="Garamond"/>
          <w:iCs/>
          <w:sz w:val="22"/>
          <w:szCs w:val="22"/>
        </w:rPr>
        <w:t>January 2021</w:t>
      </w:r>
      <w:r w:rsidRPr="00567941">
        <w:rPr>
          <w:rFonts w:ascii="Garamond" w:hAnsi="Garamond"/>
          <w:iCs/>
          <w:sz w:val="22"/>
          <w:szCs w:val="22"/>
        </w:rPr>
        <w:tab/>
        <w:t>Reviewer, Early Life Cohort Feasibility Study, Economic and Social Research Council (UK)</w:t>
      </w:r>
    </w:p>
    <w:p w14:paraId="74B05586" w14:textId="77777777" w:rsidR="004C2DAD" w:rsidRPr="00567941" w:rsidRDefault="004C2DAD" w:rsidP="001A4C66">
      <w:pPr>
        <w:ind w:left="2880" w:hanging="2160"/>
        <w:rPr>
          <w:rFonts w:ascii="Garamond" w:hAnsi="Garamond"/>
          <w:iCs/>
          <w:sz w:val="22"/>
          <w:szCs w:val="22"/>
        </w:rPr>
      </w:pPr>
    </w:p>
    <w:p w14:paraId="4903184F" w14:textId="0B0C5F4A" w:rsidR="001A4C66" w:rsidRPr="00567941" w:rsidRDefault="001A4C66" w:rsidP="001A4C66">
      <w:pPr>
        <w:ind w:left="2880" w:hanging="2160"/>
        <w:rPr>
          <w:rFonts w:ascii="Garamond" w:hAnsi="Garamond"/>
          <w:iCs/>
          <w:sz w:val="22"/>
          <w:szCs w:val="22"/>
        </w:rPr>
      </w:pPr>
      <w:r w:rsidRPr="00567941">
        <w:rPr>
          <w:rFonts w:ascii="Garamond" w:hAnsi="Garamond"/>
          <w:iCs/>
          <w:sz w:val="22"/>
          <w:szCs w:val="22"/>
        </w:rPr>
        <w:t>March 2020</w:t>
      </w:r>
      <w:r w:rsidRPr="00567941">
        <w:rPr>
          <w:rFonts w:ascii="Garamond" w:hAnsi="Garamond"/>
          <w:iCs/>
          <w:sz w:val="22"/>
          <w:szCs w:val="22"/>
        </w:rPr>
        <w:tab/>
        <w:t>Member, NIDA Research Center of Excellence Grant Program (P50/P30 Clinical Trial Optional) Special Emphasis Panel (SEP) </w:t>
      </w:r>
      <w:r w:rsidRPr="00567941">
        <w:rPr>
          <w:rFonts w:ascii="Garamond" w:hAnsi="Garamond"/>
          <w:bCs/>
          <w:iCs/>
          <w:sz w:val="22"/>
          <w:szCs w:val="22"/>
        </w:rPr>
        <w:t>ZDA1 YXF-U (01)</w:t>
      </w:r>
    </w:p>
    <w:p w14:paraId="24368716" w14:textId="77777777" w:rsidR="001A4C66" w:rsidRPr="00567941" w:rsidRDefault="001A4C66" w:rsidP="00CF09FF">
      <w:pPr>
        <w:ind w:left="2880" w:hanging="2160"/>
        <w:rPr>
          <w:rFonts w:ascii="Garamond" w:hAnsi="Garamond"/>
          <w:iCs/>
          <w:sz w:val="22"/>
          <w:szCs w:val="22"/>
        </w:rPr>
      </w:pPr>
    </w:p>
    <w:p w14:paraId="4953A7A5" w14:textId="7E1C79D2" w:rsidR="0080650F" w:rsidRPr="00567941" w:rsidRDefault="0080650F" w:rsidP="00CF09FF">
      <w:pPr>
        <w:ind w:left="2880" w:hanging="2160"/>
        <w:rPr>
          <w:rFonts w:ascii="Garamond" w:hAnsi="Garamond"/>
          <w:iCs/>
          <w:sz w:val="22"/>
          <w:szCs w:val="22"/>
        </w:rPr>
      </w:pPr>
      <w:r w:rsidRPr="00567941">
        <w:rPr>
          <w:rFonts w:ascii="Garamond" w:hAnsi="Garamond"/>
          <w:iCs/>
          <w:sz w:val="22"/>
          <w:szCs w:val="22"/>
        </w:rPr>
        <w:t>October 2019</w:t>
      </w:r>
      <w:r w:rsidRPr="00567941">
        <w:rPr>
          <w:rFonts w:ascii="Garamond" w:hAnsi="Garamond"/>
          <w:iCs/>
          <w:sz w:val="22"/>
          <w:szCs w:val="22"/>
        </w:rPr>
        <w:tab/>
        <w:t>Member</w:t>
      </w:r>
      <w:r w:rsidRPr="00567941">
        <w:rPr>
          <w:rFonts w:ascii="Garamond" w:hAnsi="Garamond"/>
          <w:i/>
          <w:iCs/>
          <w:sz w:val="22"/>
          <w:szCs w:val="22"/>
        </w:rPr>
        <w:t xml:space="preserve">, </w:t>
      </w:r>
      <w:r w:rsidRPr="00567941">
        <w:rPr>
          <w:rFonts w:ascii="Garamond" w:hAnsi="Garamond"/>
          <w:iCs/>
          <w:sz w:val="22"/>
          <w:szCs w:val="22"/>
        </w:rPr>
        <w:t xml:space="preserve">National Institutes of Health Special Emphasis Panel on Epidemiology, Prevention and Behavior Research Review Subcommittee (2020/01 AA-2 1) </w:t>
      </w:r>
    </w:p>
    <w:p w14:paraId="785D3EAE" w14:textId="77777777" w:rsidR="0080650F" w:rsidRPr="00567941" w:rsidRDefault="0080650F" w:rsidP="00CF09FF">
      <w:pPr>
        <w:ind w:left="2880" w:hanging="2160"/>
        <w:rPr>
          <w:rFonts w:ascii="Garamond" w:hAnsi="Garamond"/>
          <w:iCs/>
          <w:sz w:val="22"/>
          <w:szCs w:val="22"/>
        </w:rPr>
      </w:pPr>
    </w:p>
    <w:p w14:paraId="35F41D01" w14:textId="257A61BB" w:rsidR="00CF09FF" w:rsidRPr="00567941" w:rsidRDefault="009413CD" w:rsidP="00CF09FF">
      <w:pPr>
        <w:ind w:left="2880" w:hanging="2160"/>
        <w:rPr>
          <w:rFonts w:ascii="Garamond" w:hAnsi="Garamond"/>
          <w:sz w:val="22"/>
          <w:szCs w:val="22"/>
        </w:rPr>
      </w:pPr>
      <w:r w:rsidRPr="00567941">
        <w:rPr>
          <w:rFonts w:ascii="Garamond" w:hAnsi="Garamond"/>
          <w:iCs/>
          <w:sz w:val="22"/>
          <w:szCs w:val="22"/>
        </w:rPr>
        <w:t>July 2019</w:t>
      </w:r>
      <w:r w:rsidRPr="00567941">
        <w:rPr>
          <w:rFonts w:ascii="Garamond" w:hAnsi="Garamond"/>
          <w:iCs/>
          <w:sz w:val="22"/>
          <w:szCs w:val="22"/>
        </w:rPr>
        <w:tab/>
        <w:t>Member</w:t>
      </w:r>
      <w:r w:rsidRPr="00567941">
        <w:rPr>
          <w:rFonts w:ascii="Garamond" w:hAnsi="Garamond"/>
          <w:i/>
          <w:iCs/>
          <w:sz w:val="22"/>
          <w:szCs w:val="22"/>
        </w:rPr>
        <w:t xml:space="preserve">, </w:t>
      </w:r>
      <w:r w:rsidRPr="00567941">
        <w:rPr>
          <w:rFonts w:ascii="Garamond" w:hAnsi="Garamond"/>
          <w:iCs/>
          <w:sz w:val="22"/>
          <w:szCs w:val="22"/>
        </w:rPr>
        <w:t xml:space="preserve">National Institutes of Health Special Emphasis Panel on Secondary Data Analysis </w:t>
      </w:r>
      <w:r w:rsidR="00CF09FF" w:rsidRPr="00567941">
        <w:rPr>
          <w:rFonts w:ascii="Garamond" w:hAnsi="Garamond"/>
          <w:iCs/>
          <w:sz w:val="22"/>
          <w:szCs w:val="22"/>
        </w:rPr>
        <w:t xml:space="preserve">of Preventive Interventions </w:t>
      </w:r>
      <w:r w:rsidR="00CF09FF" w:rsidRPr="00567941">
        <w:rPr>
          <w:rFonts w:ascii="Garamond" w:hAnsi="Garamond"/>
          <w:sz w:val="22"/>
          <w:szCs w:val="22"/>
        </w:rPr>
        <w:t xml:space="preserve">(ZMH1 ERB-B (07) S) </w:t>
      </w:r>
    </w:p>
    <w:p w14:paraId="1670432D" w14:textId="77777777" w:rsidR="009413CD" w:rsidRPr="00567941" w:rsidRDefault="009413CD" w:rsidP="00C01A1D">
      <w:pPr>
        <w:ind w:left="2880" w:hanging="2160"/>
        <w:rPr>
          <w:rFonts w:ascii="Garamond" w:hAnsi="Garamond"/>
          <w:iCs/>
          <w:sz w:val="22"/>
          <w:szCs w:val="22"/>
        </w:rPr>
      </w:pPr>
    </w:p>
    <w:p w14:paraId="2976881E" w14:textId="53D1106F" w:rsidR="00C01A1D" w:rsidRPr="00567941" w:rsidRDefault="00C01A1D" w:rsidP="00C01A1D">
      <w:pPr>
        <w:ind w:left="2880" w:hanging="2160"/>
        <w:rPr>
          <w:rFonts w:ascii="Garamond" w:hAnsi="Garamond"/>
          <w:iCs/>
          <w:sz w:val="22"/>
          <w:szCs w:val="22"/>
        </w:rPr>
      </w:pPr>
      <w:r w:rsidRPr="00567941">
        <w:rPr>
          <w:rFonts w:ascii="Garamond" w:hAnsi="Garamond"/>
          <w:iCs/>
          <w:sz w:val="22"/>
          <w:szCs w:val="22"/>
        </w:rPr>
        <w:t>December 2018</w:t>
      </w:r>
      <w:r w:rsidRPr="00567941">
        <w:rPr>
          <w:rFonts w:ascii="Garamond" w:hAnsi="Garamond"/>
          <w:iCs/>
          <w:sz w:val="22"/>
          <w:szCs w:val="22"/>
        </w:rPr>
        <w:tab/>
        <w:t>Reviewer, Sidra`s Clinical Research Challenge Grants 2019, Qatar</w:t>
      </w:r>
    </w:p>
    <w:p w14:paraId="0DCA1C28" w14:textId="6C93420E" w:rsidR="00C01A1D" w:rsidRPr="00567941" w:rsidRDefault="00C01A1D" w:rsidP="0027678E">
      <w:pPr>
        <w:ind w:left="2880" w:hanging="2160"/>
        <w:rPr>
          <w:rFonts w:ascii="Garamond" w:hAnsi="Garamond"/>
          <w:iCs/>
          <w:sz w:val="22"/>
          <w:szCs w:val="22"/>
        </w:rPr>
      </w:pPr>
    </w:p>
    <w:p w14:paraId="66ECF47F" w14:textId="1DA6EDF8" w:rsidR="0027678E" w:rsidRPr="00567941" w:rsidRDefault="0027678E" w:rsidP="0027678E">
      <w:pPr>
        <w:ind w:left="2880" w:hanging="2160"/>
        <w:rPr>
          <w:rFonts w:ascii="Garamond" w:hAnsi="Garamond"/>
          <w:sz w:val="22"/>
          <w:szCs w:val="22"/>
        </w:rPr>
      </w:pPr>
      <w:r w:rsidRPr="00567941">
        <w:rPr>
          <w:rFonts w:ascii="Garamond" w:hAnsi="Garamond"/>
          <w:iCs/>
          <w:sz w:val="22"/>
          <w:szCs w:val="22"/>
        </w:rPr>
        <w:t>June 2017</w:t>
      </w:r>
      <w:r w:rsidRPr="00567941">
        <w:rPr>
          <w:rFonts w:ascii="Garamond" w:hAnsi="Garamond"/>
          <w:iCs/>
          <w:sz w:val="22"/>
          <w:szCs w:val="22"/>
        </w:rPr>
        <w:tab/>
        <w:t>Member</w:t>
      </w:r>
      <w:r w:rsidRPr="00567941">
        <w:rPr>
          <w:rFonts w:ascii="Garamond" w:hAnsi="Garamond"/>
          <w:i/>
          <w:iCs/>
          <w:sz w:val="22"/>
          <w:szCs w:val="22"/>
        </w:rPr>
        <w:t xml:space="preserve">, </w:t>
      </w:r>
      <w:r w:rsidRPr="00567941">
        <w:rPr>
          <w:rFonts w:ascii="Garamond" w:hAnsi="Garamond"/>
          <w:iCs/>
          <w:sz w:val="22"/>
          <w:szCs w:val="22"/>
        </w:rPr>
        <w:t xml:space="preserve">National Institutes of Health Special Emphasis Panel on </w:t>
      </w:r>
      <w:r w:rsidRPr="00567941">
        <w:rPr>
          <w:rFonts w:ascii="Garamond" w:hAnsi="Garamond"/>
          <w:sz w:val="22"/>
          <w:szCs w:val="22"/>
        </w:rPr>
        <w:t>Healthcare Delivery and Methodologies (HDM-Y 03) Member Conflict Study Section</w:t>
      </w:r>
    </w:p>
    <w:p w14:paraId="2B6CA080" w14:textId="77777777" w:rsidR="0027678E" w:rsidRPr="00567941" w:rsidRDefault="0027678E" w:rsidP="004E41C5">
      <w:pPr>
        <w:ind w:left="2880" w:hanging="2160"/>
        <w:rPr>
          <w:rFonts w:ascii="Garamond" w:hAnsi="Garamond"/>
          <w:iCs/>
          <w:sz w:val="22"/>
          <w:szCs w:val="22"/>
        </w:rPr>
      </w:pPr>
    </w:p>
    <w:p w14:paraId="1920485F" w14:textId="4D67FCAE" w:rsidR="00826076" w:rsidRPr="00567941" w:rsidRDefault="00A16723" w:rsidP="004E41C5">
      <w:pPr>
        <w:ind w:left="2880" w:hanging="2160"/>
        <w:rPr>
          <w:rFonts w:ascii="Garamond" w:hAnsi="Garamond"/>
          <w:iCs/>
          <w:sz w:val="22"/>
          <w:szCs w:val="22"/>
        </w:rPr>
      </w:pPr>
      <w:r w:rsidRPr="00567941">
        <w:rPr>
          <w:rFonts w:ascii="Garamond" w:hAnsi="Garamond"/>
          <w:iCs/>
          <w:sz w:val="22"/>
          <w:szCs w:val="22"/>
        </w:rPr>
        <w:t>October</w:t>
      </w:r>
      <w:r w:rsidR="00826076" w:rsidRPr="00567941">
        <w:rPr>
          <w:rFonts w:ascii="Garamond" w:hAnsi="Garamond"/>
          <w:iCs/>
          <w:sz w:val="22"/>
          <w:szCs w:val="22"/>
        </w:rPr>
        <w:t xml:space="preserve"> 2016</w:t>
      </w:r>
      <w:r w:rsidR="00826076" w:rsidRPr="00567941">
        <w:rPr>
          <w:rFonts w:ascii="Garamond" w:hAnsi="Garamond"/>
          <w:iCs/>
          <w:sz w:val="22"/>
          <w:szCs w:val="22"/>
        </w:rPr>
        <w:tab/>
        <w:t>Reviewer, Reducing Inequality, William T. Grant Foundation</w:t>
      </w:r>
    </w:p>
    <w:p w14:paraId="3B0A35AD" w14:textId="77777777" w:rsidR="00826076" w:rsidRPr="00567941" w:rsidRDefault="00826076" w:rsidP="004E41C5">
      <w:pPr>
        <w:ind w:left="2880" w:hanging="2160"/>
        <w:rPr>
          <w:rFonts w:ascii="Garamond" w:hAnsi="Garamond"/>
          <w:iCs/>
          <w:sz w:val="22"/>
          <w:szCs w:val="22"/>
        </w:rPr>
      </w:pPr>
    </w:p>
    <w:p w14:paraId="674107F8" w14:textId="16516A09" w:rsidR="004E41C5" w:rsidRPr="00567941" w:rsidRDefault="00A16723" w:rsidP="004E41C5">
      <w:pPr>
        <w:ind w:left="2880" w:hanging="2160"/>
        <w:rPr>
          <w:rFonts w:ascii="Garamond" w:hAnsi="Garamond"/>
          <w:sz w:val="22"/>
          <w:szCs w:val="22"/>
        </w:rPr>
      </w:pPr>
      <w:r w:rsidRPr="00567941">
        <w:rPr>
          <w:rFonts w:ascii="Garamond" w:hAnsi="Garamond"/>
          <w:iCs/>
          <w:sz w:val="22"/>
          <w:szCs w:val="22"/>
        </w:rPr>
        <w:t>July</w:t>
      </w:r>
      <w:r w:rsidR="004E41C5" w:rsidRPr="00567941">
        <w:rPr>
          <w:rFonts w:ascii="Garamond" w:hAnsi="Garamond"/>
          <w:iCs/>
          <w:sz w:val="22"/>
          <w:szCs w:val="22"/>
        </w:rPr>
        <w:t xml:space="preserve"> 2016</w:t>
      </w:r>
      <w:r w:rsidR="004E41C5" w:rsidRPr="00567941">
        <w:rPr>
          <w:rFonts w:ascii="Garamond" w:hAnsi="Garamond"/>
          <w:iCs/>
          <w:sz w:val="22"/>
          <w:szCs w:val="22"/>
        </w:rPr>
        <w:tab/>
        <w:t>Member</w:t>
      </w:r>
      <w:r w:rsidR="004E41C5" w:rsidRPr="00567941">
        <w:rPr>
          <w:rFonts w:ascii="Garamond" w:hAnsi="Garamond"/>
          <w:i/>
          <w:iCs/>
          <w:sz w:val="22"/>
          <w:szCs w:val="22"/>
        </w:rPr>
        <w:t xml:space="preserve">, </w:t>
      </w:r>
      <w:r w:rsidR="004E41C5" w:rsidRPr="00567941">
        <w:rPr>
          <w:rFonts w:ascii="Garamond" w:hAnsi="Garamond"/>
          <w:iCs/>
          <w:sz w:val="22"/>
          <w:szCs w:val="22"/>
        </w:rPr>
        <w:t xml:space="preserve">National Institutes of Health Special Emphasis Panel on </w:t>
      </w:r>
      <w:r w:rsidR="004E41C5" w:rsidRPr="00567941">
        <w:rPr>
          <w:rFonts w:ascii="Garamond" w:hAnsi="Garamond"/>
          <w:sz w:val="22"/>
          <w:szCs w:val="22"/>
        </w:rPr>
        <w:t>Healthcare Delivery and Methodologies (HDM</w:t>
      </w:r>
      <w:r w:rsidR="0027678E" w:rsidRPr="00567941">
        <w:rPr>
          <w:rFonts w:ascii="Garamond" w:hAnsi="Garamond"/>
          <w:sz w:val="22"/>
          <w:szCs w:val="22"/>
        </w:rPr>
        <w:t xml:space="preserve"> – C 06</w:t>
      </w:r>
      <w:r w:rsidR="004E41C5" w:rsidRPr="00567941">
        <w:rPr>
          <w:rFonts w:ascii="Garamond" w:hAnsi="Garamond"/>
          <w:sz w:val="22"/>
          <w:szCs w:val="22"/>
        </w:rPr>
        <w:t>) Member Conflict Study Section</w:t>
      </w:r>
    </w:p>
    <w:p w14:paraId="4A3F7454" w14:textId="2ED373EC" w:rsidR="004E41C5" w:rsidRPr="00567941" w:rsidRDefault="004E41C5" w:rsidP="002B7645">
      <w:pPr>
        <w:pStyle w:val="BodyTextIndent2"/>
        <w:ind w:left="2880" w:hanging="2160"/>
        <w:rPr>
          <w:rFonts w:ascii="Garamond" w:hAnsi="Garamond"/>
          <w:i w:val="0"/>
          <w:iCs w:val="0"/>
          <w:szCs w:val="22"/>
          <w:lang w:val="en-US"/>
        </w:rPr>
      </w:pPr>
    </w:p>
    <w:p w14:paraId="5110922D" w14:textId="7F5EA73C" w:rsidR="002B7645" w:rsidRPr="00567941" w:rsidRDefault="002B7645" w:rsidP="002B7645">
      <w:pPr>
        <w:pStyle w:val="BodyTextIndent2"/>
        <w:ind w:left="2880" w:hanging="2160"/>
        <w:rPr>
          <w:rFonts w:ascii="Garamond" w:hAnsi="Garamond"/>
          <w:i w:val="0"/>
          <w:iCs w:val="0"/>
          <w:szCs w:val="22"/>
          <w:lang w:val="en-US"/>
        </w:rPr>
      </w:pPr>
      <w:r w:rsidRPr="00567941">
        <w:rPr>
          <w:rFonts w:ascii="Garamond" w:hAnsi="Garamond"/>
          <w:i w:val="0"/>
          <w:iCs w:val="0"/>
          <w:szCs w:val="22"/>
          <w:lang w:val="en-US"/>
        </w:rPr>
        <w:t>2015</w:t>
      </w:r>
      <w:r w:rsidRPr="00567941">
        <w:rPr>
          <w:rFonts w:ascii="Garamond" w:hAnsi="Garamond"/>
          <w:szCs w:val="22"/>
        </w:rPr>
        <w:t>–</w:t>
      </w:r>
      <w:r w:rsidRPr="00567941">
        <w:rPr>
          <w:rFonts w:ascii="Garamond" w:hAnsi="Garamond"/>
          <w:i w:val="0"/>
          <w:szCs w:val="22"/>
          <w:lang w:val="en-US"/>
        </w:rPr>
        <w:t>2019</w:t>
      </w:r>
      <w:r w:rsidRPr="00567941">
        <w:rPr>
          <w:rFonts w:ascii="Garamond" w:hAnsi="Garamond"/>
          <w:i w:val="0"/>
          <w:szCs w:val="22"/>
          <w:lang w:val="en-US"/>
        </w:rPr>
        <w:tab/>
        <w:t xml:space="preserve">Member, </w:t>
      </w:r>
      <w:r w:rsidRPr="00567941">
        <w:rPr>
          <w:rFonts w:ascii="Garamond" w:hAnsi="Garamond"/>
          <w:i w:val="0"/>
          <w:color w:val="000000"/>
        </w:rPr>
        <w:t>Addiction Risks and Mechanisms (ARM) Study Section</w:t>
      </w:r>
      <w:r w:rsidR="00E63C26" w:rsidRPr="00567941">
        <w:rPr>
          <w:rFonts w:ascii="Garamond" w:hAnsi="Garamond"/>
          <w:i w:val="0"/>
          <w:color w:val="000000"/>
        </w:rPr>
        <w:t xml:space="preserve">, </w:t>
      </w:r>
      <w:r w:rsidR="00E63C26" w:rsidRPr="00567941">
        <w:rPr>
          <w:rFonts w:ascii="Garamond" w:hAnsi="Garamond"/>
          <w:i w:val="0"/>
          <w:iCs w:val="0"/>
          <w:szCs w:val="22"/>
        </w:rPr>
        <w:t>National Institutes of Health</w:t>
      </w:r>
    </w:p>
    <w:p w14:paraId="03C49E4B" w14:textId="77777777" w:rsidR="002B7645" w:rsidRPr="00567941" w:rsidRDefault="002B7645" w:rsidP="007503B7">
      <w:pPr>
        <w:ind w:left="2880" w:hanging="2160"/>
        <w:rPr>
          <w:rFonts w:ascii="Garamond" w:hAnsi="Garamond"/>
          <w:iCs/>
          <w:sz w:val="22"/>
          <w:szCs w:val="22"/>
        </w:rPr>
      </w:pPr>
    </w:p>
    <w:p w14:paraId="28F963D6" w14:textId="752A8287" w:rsidR="004A38A1" w:rsidRPr="00567941" w:rsidRDefault="00A16723" w:rsidP="007503B7">
      <w:pPr>
        <w:ind w:left="2880" w:hanging="2160"/>
        <w:rPr>
          <w:rFonts w:ascii="Garamond" w:hAnsi="Garamond"/>
          <w:sz w:val="22"/>
          <w:szCs w:val="22"/>
        </w:rPr>
      </w:pPr>
      <w:r w:rsidRPr="00567941">
        <w:rPr>
          <w:rFonts w:ascii="Garamond" w:hAnsi="Garamond"/>
          <w:iCs/>
          <w:sz w:val="22"/>
          <w:szCs w:val="22"/>
        </w:rPr>
        <w:t>June</w:t>
      </w:r>
      <w:r w:rsidR="004A38A1" w:rsidRPr="00567941">
        <w:rPr>
          <w:rFonts w:ascii="Garamond" w:hAnsi="Garamond"/>
          <w:iCs/>
          <w:sz w:val="22"/>
          <w:szCs w:val="22"/>
        </w:rPr>
        <w:t xml:space="preserve"> 2015</w:t>
      </w:r>
      <w:r w:rsidR="004A38A1" w:rsidRPr="00567941">
        <w:rPr>
          <w:rFonts w:ascii="Garamond" w:hAnsi="Garamond"/>
          <w:iCs/>
          <w:sz w:val="22"/>
          <w:szCs w:val="22"/>
        </w:rPr>
        <w:tab/>
      </w:r>
      <w:r w:rsidR="004A38A1" w:rsidRPr="00567941">
        <w:rPr>
          <w:rFonts w:ascii="Garamond" w:hAnsi="Garamond"/>
          <w:sz w:val="22"/>
          <w:szCs w:val="22"/>
        </w:rPr>
        <w:t>Member, Risk, Prevention and Interventions for Addictions-Overflow (RPIA-N) Study Section</w:t>
      </w:r>
    </w:p>
    <w:p w14:paraId="0277D240" w14:textId="77777777" w:rsidR="007503B7" w:rsidRPr="00567941" w:rsidRDefault="007503B7" w:rsidP="007503B7">
      <w:pPr>
        <w:ind w:left="2880" w:hanging="2160"/>
        <w:rPr>
          <w:rFonts w:ascii="Garamond" w:hAnsi="Garamond"/>
          <w:iCs/>
          <w:sz w:val="22"/>
          <w:szCs w:val="22"/>
        </w:rPr>
      </w:pPr>
    </w:p>
    <w:p w14:paraId="49C99BFE" w14:textId="44197A10" w:rsidR="002212F7" w:rsidRPr="00567941" w:rsidRDefault="00A16723" w:rsidP="007503B7">
      <w:pPr>
        <w:ind w:left="2880" w:hanging="2160"/>
        <w:rPr>
          <w:rFonts w:ascii="Garamond" w:hAnsi="Garamond"/>
          <w:sz w:val="22"/>
          <w:szCs w:val="22"/>
        </w:rPr>
      </w:pPr>
      <w:r w:rsidRPr="00567941">
        <w:rPr>
          <w:rFonts w:ascii="Garamond" w:hAnsi="Garamond"/>
          <w:iCs/>
          <w:sz w:val="22"/>
          <w:szCs w:val="22"/>
        </w:rPr>
        <w:t>March</w:t>
      </w:r>
      <w:r w:rsidR="002212F7" w:rsidRPr="00567941">
        <w:rPr>
          <w:rFonts w:ascii="Garamond" w:hAnsi="Garamond"/>
          <w:iCs/>
          <w:sz w:val="22"/>
          <w:szCs w:val="22"/>
        </w:rPr>
        <w:t xml:space="preserve"> 2015</w:t>
      </w:r>
      <w:r w:rsidR="002212F7" w:rsidRPr="00567941">
        <w:rPr>
          <w:rFonts w:ascii="Garamond" w:hAnsi="Garamond"/>
          <w:iCs/>
          <w:sz w:val="22"/>
          <w:szCs w:val="22"/>
        </w:rPr>
        <w:tab/>
      </w:r>
      <w:r w:rsidR="002212F7" w:rsidRPr="00567941">
        <w:rPr>
          <w:rFonts w:ascii="Garamond" w:hAnsi="Garamond"/>
          <w:sz w:val="22"/>
          <w:szCs w:val="22"/>
        </w:rPr>
        <w:t>Member, Risk, Prevention and Interventions for Addictions-Overflow (RPIA-N) Study Section</w:t>
      </w:r>
    </w:p>
    <w:p w14:paraId="567248B3" w14:textId="77777777" w:rsidR="007503B7" w:rsidRPr="00567941" w:rsidRDefault="007503B7" w:rsidP="007503B7">
      <w:pPr>
        <w:ind w:left="2880" w:hanging="2160"/>
        <w:rPr>
          <w:rFonts w:ascii="Garamond" w:hAnsi="Garamond"/>
          <w:iCs/>
          <w:sz w:val="22"/>
          <w:szCs w:val="22"/>
        </w:rPr>
      </w:pPr>
    </w:p>
    <w:p w14:paraId="795BDB4F" w14:textId="0164369A" w:rsidR="00005D8D" w:rsidRPr="00567941" w:rsidRDefault="00A16723" w:rsidP="007503B7">
      <w:pPr>
        <w:ind w:left="2880" w:hanging="2160"/>
        <w:rPr>
          <w:rFonts w:ascii="Garamond" w:hAnsi="Garamond"/>
          <w:sz w:val="22"/>
          <w:szCs w:val="22"/>
        </w:rPr>
      </w:pPr>
      <w:r w:rsidRPr="00567941">
        <w:rPr>
          <w:rFonts w:ascii="Garamond" w:hAnsi="Garamond"/>
          <w:iCs/>
          <w:sz w:val="22"/>
          <w:szCs w:val="22"/>
        </w:rPr>
        <w:t>October</w:t>
      </w:r>
      <w:r w:rsidR="00005D8D" w:rsidRPr="00567941">
        <w:rPr>
          <w:rFonts w:ascii="Garamond" w:hAnsi="Garamond"/>
          <w:iCs/>
          <w:sz w:val="22"/>
          <w:szCs w:val="22"/>
        </w:rPr>
        <w:t xml:space="preserve"> 2014</w:t>
      </w:r>
      <w:r w:rsidR="00005D8D" w:rsidRPr="00567941">
        <w:rPr>
          <w:rFonts w:ascii="Garamond" w:hAnsi="Garamond"/>
          <w:iCs/>
          <w:sz w:val="22"/>
          <w:szCs w:val="22"/>
        </w:rPr>
        <w:tab/>
      </w:r>
      <w:r w:rsidR="00005D8D" w:rsidRPr="00567941">
        <w:rPr>
          <w:rFonts w:ascii="Garamond" w:hAnsi="Garamond"/>
          <w:sz w:val="22"/>
          <w:szCs w:val="22"/>
        </w:rPr>
        <w:t>Member, Risk, Prevention and Interventions for Addictions-Overflow (RPIA-N) Study Section</w:t>
      </w:r>
    </w:p>
    <w:p w14:paraId="53F94F33" w14:textId="77777777" w:rsidR="007503B7" w:rsidRPr="00567941" w:rsidRDefault="007503B7" w:rsidP="007503B7">
      <w:pPr>
        <w:ind w:left="2880" w:hanging="2160"/>
        <w:rPr>
          <w:rFonts w:ascii="Garamond" w:hAnsi="Garamond"/>
          <w:iCs/>
          <w:sz w:val="22"/>
          <w:szCs w:val="22"/>
        </w:rPr>
      </w:pPr>
    </w:p>
    <w:p w14:paraId="1E6027C7" w14:textId="1C559A45" w:rsidR="00CB0460" w:rsidRPr="00567941" w:rsidRDefault="00A16723" w:rsidP="007503B7">
      <w:pPr>
        <w:ind w:left="2880" w:hanging="2160"/>
        <w:rPr>
          <w:rFonts w:ascii="Garamond" w:hAnsi="Garamond"/>
          <w:sz w:val="22"/>
          <w:szCs w:val="22"/>
        </w:rPr>
      </w:pPr>
      <w:r w:rsidRPr="00567941">
        <w:rPr>
          <w:rFonts w:ascii="Garamond" w:hAnsi="Garamond"/>
          <w:iCs/>
          <w:sz w:val="22"/>
          <w:szCs w:val="22"/>
        </w:rPr>
        <w:t>July</w:t>
      </w:r>
      <w:r w:rsidR="00CB0460" w:rsidRPr="00567941">
        <w:rPr>
          <w:rFonts w:ascii="Garamond" w:hAnsi="Garamond"/>
          <w:iCs/>
          <w:sz w:val="22"/>
          <w:szCs w:val="22"/>
        </w:rPr>
        <w:t xml:space="preserve"> 2014</w:t>
      </w:r>
      <w:r w:rsidR="00CB0460" w:rsidRPr="00567941">
        <w:rPr>
          <w:rFonts w:ascii="Garamond" w:hAnsi="Garamond"/>
          <w:iCs/>
          <w:sz w:val="22"/>
          <w:szCs w:val="22"/>
        </w:rPr>
        <w:tab/>
        <w:t xml:space="preserve">Chair of the National Institutes of Health Special Emphasis Panel on </w:t>
      </w:r>
      <w:r w:rsidR="00CB0460" w:rsidRPr="00567941">
        <w:rPr>
          <w:rFonts w:ascii="Garamond" w:hAnsi="Garamond"/>
          <w:sz w:val="22"/>
          <w:szCs w:val="22"/>
        </w:rPr>
        <w:t>Int</w:t>
      </w:r>
      <w:r w:rsidRPr="00567941">
        <w:rPr>
          <w:rFonts w:ascii="Garamond" w:hAnsi="Garamond"/>
          <w:sz w:val="22"/>
          <w:szCs w:val="22"/>
        </w:rPr>
        <w:t>erventions for Health Behavior O</w:t>
      </w:r>
      <w:r w:rsidR="00CB0460" w:rsidRPr="00567941">
        <w:rPr>
          <w:rFonts w:ascii="Garamond" w:hAnsi="Garamond"/>
          <w:sz w:val="22"/>
          <w:szCs w:val="22"/>
        </w:rPr>
        <w:t>ver the Life Course (ZRG1 RPHB-S (03) M) Study Section</w:t>
      </w:r>
    </w:p>
    <w:p w14:paraId="69E2C55F" w14:textId="77777777" w:rsidR="007503B7" w:rsidRPr="00567941" w:rsidRDefault="007503B7" w:rsidP="007503B7">
      <w:pPr>
        <w:ind w:left="2880" w:hanging="2160"/>
        <w:rPr>
          <w:rFonts w:ascii="Garamond" w:hAnsi="Garamond"/>
          <w:iCs/>
          <w:sz w:val="22"/>
          <w:szCs w:val="22"/>
        </w:rPr>
      </w:pPr>
    </w:p>
    <w:p w14:paraId="3BBAC3AD" w14:textId="429BE807" w:rsidR="00B93A7D" w:rsidRPr="00567941" w:rsidRDefault="00A16723" w:rsidP="007503B7">
      <w:pPr>
        <w:ind w:left="2880" w:hanging="2160"/>
        <w:rPr>
          <w:rFonts w:ascii="Garamond" w:hAnsi="Garamond"/>
          <w:iCs/>
          <w:sz w:val="22"/>
          <w:szCs w:val="22"/>
        </w:rPr>
      </w:pPr>
      <w:r w:rsidRPr="00567941">
        <w:rPr>
          <w:rFonts w:ascii="Garamond" w:hAnsi="Garamond"/>
          <w:iCs/>
          <w:sz w:val="22"/>
          <w:szCs w:val="22"/>
        </w:rPr>
        <w:t>March</w:t>
      </w:r>
      <w:r w:rsidR="00B93A7D" w:rsidRPr="00567941">
        <w:rPr>
          <w:rFonts w:ascii="Garamond" w:hAnsi="Garamond"/>
          <w:iCs/>
          <w:sz w:val="22"/>
          <w:szCs w:val="22"/>
        </w:rPr>
        <w:t xml:space="preserve"> 2014</w:t>
      </w:r>
      <w:r w:rsidR="00B93A7D" w:rsidRPr="00567941">
        <w:rPr>
          <w:rFonts w:ascii="Garamond" w:hAnsi="Garamond"/>
          <w:iCs/>
          <w:sz w:val="22"/>
          <w:szCs w:val="22"/>
        </w:rPr>
        <w:tab/>
      </w:r>
      <w:r w:rsidR="00141108" w:rsidRPr="00567941">
        <w:rPr>
          <w:rFonts w:ascii="Garamond" w:hAnsi="Garamond"/>
          <w:iCs/>
          <w:sz w:val="22"/>
          <w:szCs w:val="22"/>
        </w:rPr>
        <w:t>Chair</w:t>
      </w:r>
      <w:r w:rsidR="00B93A7D" w:rsidRPr="00567941">
        <w:rPr>
          <w:rFonts w:ascii="Garamond" w:hAnsi="Garamond"/>
          <w:iCs/>
          <w:sz w:val="22"/>
          <w:szCs w:val="22"/>
        </w:rPr>
        <w:t xml:space="preserve"> of the National Institutes of Health Special Emphasis Panel</w:t>
      </w:r>
      <w:r w:rsidR="00CB0460" w:rsidRPr="00567941">
        <w:rPr>
          <w:rFonts w:ascii="Garamond" w:hAnsi="Garamond"/>
          <w:iCs/>
          <w:sz w:val="22"/>
          <w:szCs w:val="22"/>
        </w:rPr>
        <w:t xml:space="preserve"> on E</w:t>
      </w:r>
      <w:r w:rsidR="00162BDC" w:rsidRPr="00567941">
        <w:rPr>
          <w:rFonts w:ascii="Garamond" w:hAnsi="Garamond"/>
          <w:iCs/>
          <w:sz w:val="22"/>
          <w:szCs w:val="22"/>
        </w:rPr>
        <w:t>pigenetics</w:t>
      </w:r>
      <w:r w:rsidR="00B93A7D" w:rsidRPr="00567941">
        <w:rPr>
          <w:rFonts w:ascii="Garamond" w:hAnsi="Garamond"/>
          <w:iCs/>
          <w:sz w:val="22"/>
          <w:szCs w:val="22"/>
        </w:rPr>
        <w:t xml:space="preserve"> (ZRG1 PSE-D 50) Study Section</w:t>
      </w:r>
    </w:p>
    <w:p w14:paraId="06F1887C" w14:textId="77777777" w:rsidR="007503B7" w:rsidRPr="00567941" w:rsidRDefault="007503B7" w:rsidP="007503B7">
      <w:pPr>
        <w:ind w:left="2880" w:hanging="2160"/>
        <w:rPr>
          <w:rFonts w:ascii="Garamond" w:hAnsi="Garamond"/>
          <w:iCs/>
          <w:sz w:val="22"/>
          <w:szCs w:val="22"/>
        </w:rPr>
      </w:pPr>
    </w:p>
    <w:p w14:paraId="7B0DBF35" w14:textId="7F33A94D" w:rsidR="00656ED7" w:rsidRPr="00567941" w:rsidRDefault="00A16723" w:rsidP="007503B7">
      <w:pPr>
        <w:ind w:left="2880" w:hanging="2160"/>
        <w:rPr>
          <w:rFonts w:ascii="Garamond" w:hAnsi="Garamond"/>
          <w:sz w:val="22"/>
          <w:szCs w:val="22"/>
        </w:rPr>
      </w:pPr>
      <w:r w:rsidRPr="00567941">
        <w:rPr>
          <w:rFonts w:ascii="Garamond" w:hAnsi="Garamond"/>
          <w:sz w:val="22"/>
          <w:szCs w:val="22"/>
        </w:rPr>
        <w:t>June</w:t>
      </w:r>
      <w:r w:rsidR="00656ED7" w:rsidRPr="00567941">
        <w:rPr>
          <w:rFonts w:ascii="Garamond" w:hAnsi="Garamond"/>
          <w:sz w:val="22"/>
          <w:szCs w:val="22"/>
        </w:rPr>
        <w:t xml:space="preserve"> 2013</w:t>
      </w:r>
      <w:r w:rsidR="00656ED7" w:rsidRPr="00567941">
        <w:rPr>
          <w:rFonts w:ascii="Garamond" w:hAnsi="Garamond"/>
          <w:sz w:val="22"/>
          <w:szCs w:val="22"/>
        </w:rPr>
        <w:tab/>
        <w:t xml:space="preserve">Temporary Member, </w:t>
      </w:r>
      <w:r w:rsidR="007065B7" w:rsidRPr="00567941">
        <w:rPr>
          <w:rFonts w:ascii="Garamond" w:hAnsi="Garamond"/>
          <w:sz w:val="22"/>
          <w:szCs w:val="22"/>
        </w:rPr>
        <w:t xml:space="preserve">Mechanisms of Emotion, Stress, and Health </w:t>
      </w:r>
      <w:r w:rsidR="00656ED7" w:rsidRPr="00567941">
        <w:rPr>
          <w:rFonts w:ascii="Garamond" w:hAnsi="Garamond"/>
          <w:sz w:val="22"/>
          <w:szCs w:val="22"/>
        </w:rPr>
        <w:t xml:space="preserve">(MESH) </w:t>
      </w:r>
      <w:r w:rsidR="007065B7" w:rsidRPr="00567941">
        <w:rPr>
          <w:rFonts w:ascii="Garamond" w:hAnsi="Garamond"/>
          <w:sz w:val="22"/>
          <w:szCs w:val="22"/>
        </w:rPr>
        <w:t>Study Section</w:t>
      </w:r>
    </w:p>
    <w:p w14:paraId="596D3D01" w14:textId="77777777" w:rsidR="007503B7" w:rsidRPr="00567941" w:rsidRDefault="007503B7" w:rsidP="007503B7">
      <w:pPr>
        <w:ind w:left="2880" w:hanging="2160"/>
        <w:rPr>
          <w:rFonts w:ascii="Garamond" w:hAnsi="Garamond"/>
          <w:sz w:val="22"/>
          <w:szCs w:val="22"/>
        </w:rPr>
      </w:pPr>
    </w:p>
    <w:p w14:paraId="4ECA26CE" w14:textId="367F6B2F" w:rsidR="002A0194" w:rsidRPr="00567941" w:rsidRDefault="0071796B" w:rsidP="007503B7">
      <w:pPr>
        <w:ind w:left="2880" w:hanging="2160"/>
        <w:rPr>
          <w:rFonts w:ascii="Garamond" w:hAnsi="Garamond"/>
          <w:iCs/>
          <w:sz w:val="22"/>
          <w:szCs w:val="22"/>
        </w:rPr>
      </w:pPr>
      <w:r w:rsidRPr="00567941">
        <w:rPr>
          <w:rFonts w:ascii="Garamond" w:hAnsi="Garamond"/>
          <w:sz w:val="22"/>
          <w:szCs w:val="22"/>
        </w:rPr>
        <w:lastRenderedPageBreak/>
        <w:t>October</w:t>
      </w:r>
      <w:r w:rsidR="00251047" w:rsidRPr="00567941">
        <w:rPr>
          <w:rFonts w:ascii="Garamond" w:hAnsi="Garamond"/>
          <w:sz w:val="22"/>
          <w:szCs w:val="22"/>
        </w:rPr>
        <w:t xml:space="preserve"> 2012</w:t>
      </w:r>
      <w:r w:rsidR="00251047" w:rsidRPr="00567941">
        <w:rPr>
          <w:rFonts w:ascii="Garamond" w:hAnsi="Garamond"/>
          <w:sz w:val="22"/>
          <w:szCs w:val="22"/>
        </w:rPr>
        <w:tab/>
      </w:r>
      <w:r w:rsidR="002A0194" w:rsidRPr="00567941">
        <w:rPr>
          <w:rFonts w:ascii="Garamond" w:hAnsi="Garamond"/>
          <w:iCs/>
          <w:sz w:val="22"/>
          <w:szCs w:val="22"/>
        </w:rPr>
        <w:t>Member</w:t>
      </w:r>
      <w:r w:rsidR="00A16723" w:rsidRPr="00567941">
        <w:rPr>
          <w:rFonts w:ascii="Garamond" w:hAnsi="Garamond"/>
          <w:iCs/>
          <w:sz w:val="22"/>
          <w:szCs w:val="22"/>
        </w:rPr>
        <w:t>,</w:t>
      </w:r>
      <w:r w:rsidR="002A0194" w:rsidRPr="00567941">
        <w:rPr>
          <w:rFonts w:ascii="Garamond" w:hAnsi="Garamond"/>
          <w:iCs/>
          <w:sz w:val="22"/>
          <w:szCs w:val="22"/>
        </w:rPr>
        <w:t xml:space="preserve"> National Institutes of Health Special Emphasis Panel (ZRG1 PSE-N (02) M) Study Section</w:t>
      </w:r>
    </w:p>
    <w:p w14:paraId="3C3F85B4" w14:textId="77777777" w:rsidR="007503B7" w:rsidRPr="00567941" w:rsidRDefault="007503B7" w:rsidP="007503B7">
      <w:pPr>
        <w:ind w:left="2880" w:hanging="2160"/>
        <w:rPr>
          <w:rFonts w:ascii="Garamond" w:hAnsi="Garamond"/>
          <w:iCs/>
          <w:sz w:val="22"/>
          <w:szCs w:val="22"/>
        </w:rPr>
      </w:pPr>
    </w:p>
    <w:p w14:paraId="6BF90E33" w14:textId="175FAD44" w:rsidR="002A0194" w:rsidRPr="00567941" w:rsidRDefault="0071796B" w:rsidP="007503B7">
      <w:pPr>
        <w:ind w:left="2880" w:hanging="2160"/>
        <w:rPr>
          <w:rFonts w:ascii="Garamond" w:hAnsi="Garamond"/>
          <w:iCs/>
          <w:sz w:val="22"/>
          <w:szCs w:val="22"/>
        </w:rPr>
      </w:pPr>
      <w:r w:rsidRPr="00567941">
        <w:rPr>
          <w:rFonts w:ascii="Garamond" w:hAnsi="Garamond"/>
          <w:iCs/>
          <w:sz w:val="22"/>
          <w:szCs w:val="22"/>
        </w:rPr>
        <w:t>August</w:t>
      </w:r>
      <w:r w:rsidR="00251047" w:rsidRPr="00567941">
        <w:rPr>
          <w:rFonts w:ascii="Garamond" w:hAnsi="Garamond"/>
          <w:iCs/>
          <w:sz w:val="22"/>
          <w:szCs w:val="22"/>
        </w:rPr>
        <w:t xml:space="preserve"> 2009</w:t>
      </w:r>
      <w:r w:rsidR="00251047" w:rsidRPr="00567941">
        <w:rPr>
          <w:rFonts w:ascii="Garamond" w:hAnsi="Garamond"/>
          <w:iCs/>
          <w:sz w:val="22"/>
          <w:szCs w:val="22"/>
        </w:rPr>
        <w:tab/>
      </w:r>
      <w:r w:rsidR="002A0194" w:rsidRPr="00567941">
        <w:rPr>
          <w:rFonts w:ascii="Garamond" w:hAnsi="Garamond"/>
          <w:iCs/>
          <w:sz w:val="22"/>
          <w:szCs w:val="22"/>
        </w:rPr>
        <w:t>Member</w:t>
      </w:r>
      <w:r w:rsidR="00A16723" w:rsidRPr="00567941">
        <w:rPr>
          <w:rFonts w:ascii="Garamond" w:hAnsi="Garamond"/>
          <w:iCs/>
          <w:sz w:val="22"/>
          <w:szCs w:val="22"/>
        </w:rPr>
        <w:t>,</w:t>
      </w:r>
      <w:r w:rsidR="002A0194" w:rsidRPr="00567941">
        <w:rPr>
          <w:rFonts w:ascii="Garamond" w:hAnsi="Garamond"/>
          <w:iCs/>
          <w:sz w:val="22"/>
          <w:szCs w:val="22"/>
        </w:rPr>
        <w:t xml:space="preserve"> National Institutes of Health Special Emphasis Panel (ZRG1 PSE-E 95S) </w:t>
      </w:r>
      <w:r w:rsidR="00251047" w:rsidRPr="00567941">
        <w:rPr>
          <w:rFonts w:ascii="Garamond" w:hAnsi="Garamond"/>
          <w:iCs/>
          <w:sz w:val="22"/>
          <w:szCs w:val="22"/>
        </w:rPr>
        <w:t>Study S</w:t>
      </w:r>
      <w:r w:rsidR="00792AF6" w:rsidRPr="00567941">
        <w:rPr>
          <w:rFonts w:ascii="Garamond" w:hAnsi="Garamond"/>
          <w:iCs/>
          <w:sz w:val="22"/>
          <w:szCs w:val="22"/>
        </w:rPr>
        <w:t>ection</w:t>
      </w:r>
    </w:p>
    <w:p w14:paraId="4CA2A320" w14:textId="77777777" w:rsidR="007503B7" w:rsidRPr="00567941" w:rsidRDefault="007503B7" w:rsidP="007503B7">
      <w:pPr>
        <w:ind w:left="2880" w:hanging="2160"/>
        <w:rPr>
          <w:rFonts w:ascii="Garamond" w:hAnsi="Garamond"/>
          <w:iCs/>
          <w:sz w:val="22"/>
          <w:szCs w:val="22"/>
        </w:rPr>
      </w:pPr>
    </w:p>
    <w:p w14:paraId="1658F259" w14:textId="6BF6F2A2" w:rsidR="002A0194" w:rsidRPr="00567941" w:rsidRDefault="0071796B" w:rsidP="007503B7">
      <w:pPr>
        <w:ind w:left="2880" w:hanging="2160"/>
        <w:rPr>
          <w:rFonts w:ascii="Garamond" w:hAnsi="Garamond"/>
          <w:sz w:val="22"/>
          <w:szCs w:val="22"/>
        </w:rPr>
      </w:pPr>
      <w:r w:rsidRPr="00567941">
        <w:rPr>
          <w:rFonts w:ascii="Garamond" w:hAnsi="Garamond"/>
          <w:iCs/>
          <w:sz w:val="22"/>
          <w:szCs w:val="22"/>
        </w:rPr>
        <w:t>April</w:t>
      </w:r>
      <w:r w:rsidR="00251047" w:rsidRPr="00567941">
        <w:rPr>
          <w:rFonts w:ascii="Garamond" w:hAnsi="Garamond"/>
          <w:iCs/>
          <w:sz w:val="22"/>
          <w:szCs w:val="22"/>
        </w:rPr>
        <w:t xml:space="preserve"> 2009</w:t>
      </w:r>
      <w:r w:rsidR="00251047" w:rsidRPr="00567941">
        <w:rPr>
          <w:rFonts w:ascii="Garamond" w:hAnsi="Garamond"/>
          <w:iCs/>
          <w:sz w:val="22"/>
          <w:szCs w:val="22"/>
        </w:rPr>
        <w:tab/>
      </w:r>
      <w:r w:rsidR="002A0194" w:rsidRPr="00567941">
        <w:rPr>
          <w:rFonts w:ascii="Garamond" w:hAnsi="Garamond"/>
          <w:sz w:val="22"/>
          <w:szCs w:val="22"/>
        </w:rPr>
        <w:t>Member</w:t>
      </w:r>
      <w:r w:rsidR="00A16723" w:rsidRPr="00567941">
        <w:rPr>
          <w:rFonts w:ascii="Garamond" w:hAnsi="Garamond"/>
          <w:sz w:val="22"/>
          <w:szCs w:val="22"/>
        </w:rPr>
        <w:t>,</w:t>
      </w:r>
      <w:r w:rsidR="002A0194" w:rsidRPr="00567941">
        <w:rPr>
          <w:rFonts w:ascii="Garamond" w:hAnsi="Garamond"/>
          <w:sz w:val="22"/>
          <w:szCs w:val="22"/>
        </w:rPr>
        <w:t xml:space="preserve"> National Institutes of Health Special Emphasis Panel (BBBP-</w:t>
      </w:r>
      <w:proofErr w:type="gramStart"/>
      <w:r w:rsidR="002A0194" w:rsidRPr="00567941">
        <w:rPr>
          <w:rFonts w:ascii="Garamond" w:hAnsi="Garamond"/>
          <w:sz w:val="22"/>
          <w:szCs w:val="22"/>
        </w:rPr>
        <w:t>L(</w:t>
      </w:r>
      <w:proofErr w:type="gramEnd"/>
      <w:r w:rsidR="002A0194" w:rsidRPr="00567941">
        <w:rPr>
          <w:rFonts w:ascii="Garamond" w:hAnsi="Garamond"/>
          <w:sz w:val="22"/>
          <w:szCs w:val="22"/>
        </w:rPr>
        <w:t>60)S)</w:t>
      </w:r>
      <w:r w:rsidR="00792AF6" w:rsidRPr="00567941">
        <w:rPr>
          <w:rFonts w:ascii="Garamond" w:hAnsi="Garamond"/>
          <w:sz w:val="22"/>
          <w:szCs w:val="22"/>
        </w:rPr>
        <w:t xml:space="preserve"> Study Section</w:t>
      </w:r>
    </w:p>
    <w:p w14:paraId="6D55ED23" w14:textId="77777777" w:rsidR="007503B7" w:rsidRPr="00567941" w:rsidRDefault="007503B7" w:rsidP="007503B7">
      <w:pPr>
        <w:ind w:left="2880" w:hanging="2160"/>
        <w:rPr>
          <w:rFonts w:ascii="Garamond" w:hAnsi="Garamond"/>
          <w:sz w:val="22"/>
          <w:szCs w:val="22"/>
        </w:rPr>
      </w:pPr>
    </w:p>
    <w:p w14:paraId="14774962" w14:textId="77777777" w:rsidR="0071796B" w:rsidRPr="00567941" w:rsidRDefault="0071796B" w:rsidP="007503B7">
      <w:pPr>
        <w:ind w:left="2880" w:hanging="2160"/>
        <w:rPr>
          <w:rFonts w:ascii="Garamond" w:hAnsi="Garamond"/>
          <w:iCs/>
          <w:sz w:val="22"/>
          <w:szCs w:val="22"/>
        </w:rPr>
      </w:pPr>
      <w:r w:rsidRPr="00567941">
        <w:rPr>
          <w:rFonts w:ascii="Garamond" w:hAnsi="Garamond"/>
          <w:iCs/>
          <w:sz w:val="22"/>
          <w:szCs w:val="22"/>
        </w:rPr>
        <w:t>July 2008–June 2012</w:t>
      </w:r>
      <w:r w:rsidRPr="00567941">
        <w:rPr>
          <w:rFonts w:ascii="Garamond" w:hAnsi="Garamond"/>
          <w:sz w:val="22"/>
          <w:szCs w:val="22"/>
        </w:rPr>
        <w:tab/>
      </w:r>
      <w:r w:rsidRPr="00567941">
        <w:rPr>
          <w:rFonts w:ascii="Garamond" w:hAnsi="Garamond"/>
          <w:iCs/>
          <w:sz w:val="22"/>
          <w:szCs w:val="22"/>
        </w:rPr>
        <w:t>Member, Behavioral Genetics and Epidemiology Study Section (BGES)</w:t>
      </w:r>
      <w:r w:rsidR="00E63C26" w:rsidRPr="00567941">
        <w:rPr>
          <w:rFonts w:ascii="Garamond" w:hAnsi="Garamond"/>
          <w:iCs/>
          <w:sz w:val="22"/>
          <w:szCs w:val="22"/>
        </w:rPr>
        <w:t>, National Institutes of Health</w:t>
      </w:r>
    </w:p>
    <w:p w14:paraId="3F46FD35" w14:textId="77777777" w:rsidR="00AF1C6F" w:rsidRPr="00567941" w:rsidRDefault="00AF1C6F" w:rsidP="007503B7">
      <w:pPr>
        <w:ind w:left="2880" w:hanging="2160"/>
        <w:rPr>
          <w:rFonts w:ascii="Garamond" w:hAnsi="Garamond"/>
          <w:iCs/>
          <w:sz w:val="22"/>
          <w:szCs w:val="22"/>
        </w:rPr>
      </w:pPr>
    </w:p>
    <w:p w14:paraId="216CB478" w14:textId="22A943BC" w:rsidR="002A0194" w:rsidRPr="00567941" w:rsidRDefault="0071796B" w:rsidP="007503B7">
      <w:pPr>
        <w:ind w:left="2880" w:hanging="2160"/>
        <w:rPr>
          <w:rFonts w:ascii="Garamond" w:hAnsi="Garamond"/>
          <w:sz w:val="22"/>
          <w:szCs w:val="22"/>
        </w:rPr>
      </w:pPr>
      <w:r w:rsidRPr="00567941">
        <w:rPr>
          <w:rFonts w:ascii="Garamond" w:hAnsi="Garamond"/>
          <w:iCs/>
          <w:sz w:val="22"/>
          <w:szCs w:val="22"/>
        </w:rPr>
        <w:t>February</w:t>
      </w:r>
      <w:r w:rsidR="00251047" w:rsidRPr="00567941">
        <w:rPr>
          <w:rFonts w:ascii="Garamond" w:hAnsi="Garamond"/>
          <w:iCs/>
          <w:sz w:val="22"/>
          <w:szCs w:val="22"/>
        </w:rPr>
        <w:t xml:space="preserve"> 2008</w:t>
      </w:r>
      <w:r w:rsidR="00251047" w:rsidRPr="00567941">
        <w:rPr>
          <w:rFonts w:ascii="Garamond" w:hAnsi="Garamond"/>
          <w:iCs/>
          <w:sz w:val="22"/>
          <w:szCs w:val="22"/>
        </w:rPr>
        <w:tab/>
      </w:r>
      <w:r w:rsidR="002A0194" w:rsidRPr="00567941">
        <w:rPr>
          <w:rFonts w:ascii="Garamond" w:hAnsi="Garamond"/>
          <w:sz w:val="22"/>
          <w:szCs w:val="22"/>
        </w:rPr>
        <w:t>Member</w:t>
      </w:r>
      <w:r w:rsidR="00A16723" w:rsidRPr="00567941">
        <w:rPr>
          <w:rFonts w:ascii="Garamond" w:hAnsi="Garamond"/>
          <w:sz w:val="22"/>
          <w:szCs w:val="22"/>
        </w:rPr>
        <w:t>,</w:t>
      </w:r>
      <w:r w:rsidR="002A0194" w:rsidRPr="00567941">
        <w:rPr>
          <w:rFonts w:ascii="Garamond" w:hAnsi="Garamond"/>
          <w:sz w:val="22"/>
          <w:szCs w:val="22"/>
        </w:rPr>
        <w:t xml:space="preserve"> National Institutes of Health Special Emphasis Panel (ZRG1 HOP-T 04) St</w:t>
      </w:r>
      <w:r w:rsidR="00792AF6" w:rsidRPr="00567941">
        <w:rPr>
          <w:rFonts w:ascii="Garamond" w:hAnsi="Garamond"/>
          <w:sz w:val="22"/>
          <w:szCs w:val="22"/>
        </w:rPr>
        <w:t>udy Section</w:t>
      </w:r>
    </w:p>
    <w:p w14:paraId="62542DBE" w14:textId="77777777" w:rsidR="007503B7" w:rsidRPr="00567941" w:rsidRDefault="007503B7" w:rsidP="007503B7">
      <w:pPr>
        <w:ind w:left="2880" w:hanging="2160"/>
        <w:rPr>
          <w:rFonts w:ascii="Garamond" w:hAnsi="Garamond"/>
          <w:sz w:val="22"/>
          <w:szCs w:val="22"/>
        </w:rPr>
      </w:pPr>
    </w:p>
    <w:p w14:paraId="526BBD2C" w14:textId="77777777" w:rsidR="00792AF6" w:rsidRPr="00567941" w:rsidRDefault="00792AF6" w:rsidP="007503B7">
      <w:pPr>
        <w:ind w:left="2880" w:hanging="2160"/>
        <w:rPr>
          <w:rFonts w:ascii="Garamond" w:hAnsi="Garamond"/>
          <w:bCs/>
          <w:sz w:val="22"/>
          <w:szCs w:val="22"/>
        </w:rPr>
      </w:pPr>
      <w:r w:rsidRPr="00567941">
        <w:rPr>
          <w:rFonts w:ascii="Garamond" w:hAnsi="Garamond"/>
          <w:iCs/>
          <w:sz w:val="22"/>
          <w:szCs w:val="22"/>
        </w:rPr>
        <w:t>December 2007</w:t>
      </w:r>
      <w:r w:rsidRPr="00567941">
        <w:rPr>
          <w:rFonts w:ascii="Garamond" w:hAnsi="Garamond"/>
          <w:iCs/>
          <w:sz w:val="22"/>
          <w:szCs w:val="22"/>
        </w:rPr>
        <w:tab/>
      </w:r>
      <w:r w:rsidRPr="00567941">
        <w:rPr>
          <w:rFonts w:ascii="Garamond" w:hAnsi="Garamond"/>
          <w:bCs/>
          <w:sz w:val="22"/>
          <w:szCs w:val="22"/>
        </w:rPr>
        <w:t>Medical Research Council, UK</w:t>
      </w:r>
    </w:p>
    <w:p w14:paraId="0A451116" w14:textId="77777777" w:rsidR="007503B7" w:rsidRPr="00567941" w:rsidRDefault="007503B7" w:rsidP="007503B7">
      <w:pPr>
        <w:ind w:left="2880" w:hanging="2160"/>
        <w:rPr>
          <w:rFonts w:ascii="Garamond" w:hAnsi="Garamond"/>
          <w:iCs/>
          <w:sz w:val="22"/>
          <w:szCs w:val="22"/>
        </w:rPr>
      </w:pPr>
    </w:p>
    <w:p w14:paraId="16AD3324" w14:textId="77777777" w:rsidR="00792AF6" w:rsidRPr="00567941" w:rsidRDefault="00792AF6" w:rsidP="007503B7">
      <w:pPr>
        <w:pStyle w:val="Header"/>
        <w:tabs>
          <w:tab w:val="clear" w:pos="4320"/>
          <w:tab w:val="clear" w:pos="8640"/>
        </w:tabs>
        <w:ind w:left="2880" w:hanging="2160"/>
        <w:rPr>
          <w:rFonts w:ascii="Garamond" w:hAnsi="Garamond"/>
          <w:bCs/>
          <w:sz w:val="22"/>
          <w:szCs w:val="22"/>
          <w:lang w:val="en-US"/>
        </w:rPr>
      </w:pPr>
      <w:r w:rsidRPr="00567941">
        <w:rPr>
          <w:rFonts w:ascii="Garamond" w:hAnsi="Garamond"/>
          <w:bCs/>
          <w:sz w:val="22"/>
          <w:szCs w:val="22"/>
        </w:rPr>
        <w:t>November 2007</w:t>
      </w:r>
      <w:r w:rsidRPr="00567941">
        <w:rPr>
          <w:rFonts w:ascii="Garamond" w:hAnsi="Garamond"/>
          <w:bCs/>
          <w:sz w:val="22"/>
          <w:szCs w:val="22"/>
        </w:rPr>
        <w:tab/>
        <w:t>Institute for Mental Health Research, Arizona</w:t>
      </w:r>
    </w:p>
    <w:p w14:paraId="0D8F9DC2" w14:textId="77777777" w:rsidR="007503B7" w:rsidRPr="00567941" w:rsidRDefault="007503B7" w:rsidP="007503B7">
      <w:pPr>
        <w:pStyle w:val="Header"/>
        <w:tabs>
          <w:tab w:val="clear" w:pos="4320"/>
          <w:tab w:val="clear" w:pos="8640"/>
        </w:tabs>
        <w:ind w:left="2880" w:hanging="2160"/>
        <w:rPr>
          <w:rFonts w:ascii="Garamond" w:hAnsi="Garamond"/>
          <w:bCs/>
          <w:sz w:val="22"/>
          <w:szCs w:val="22"/>
          <w:lang w:val="en-US"/>
        </w:rPr>
      </w:pPr>
    </w:p>
    <w:p w14:paraId="59A3DF5C" w14:textId="77777777" w:rsidR="002A0194" w:rsidRPr="00567941" w:rsidRDefault="00251047" w:rsidP="007503B7">
      <w:pPr>
        <w:ind w:left="2880" w:hanging="2160"/>
        <w:rPr>
          <w:rFonts w:ascii="Garamond" w:hAnsi="Garamond"/>
          <w:iCs/>
          <w:sz w:val="22"/>
          <w:szCs w:val="22"/>
        </w:rPr>
      </w:pPr>
      <w:r w:rsidRPr="00567941">
        <w:rPr>
          <w:rFonts w:ascii="Garamond" w:hAnsi="Garamond"/>
          <w:sz w:val="22"/>
          <w:szCs w:val="22"/>
        </w:rPr>
        <w:t>June 2007</w:t>
      </w:r>
      <w:r w:rsidR="003F15CF" w:rsidRPr="00567941">
        <w:rPr>
          <w:rFonts w:ascii="Garamond" w:hAnsi="Garamond"/>
          <w:iCs/>
          <w:sz w:val="22"/>
          <w:szCs w:val="22"/>
        </w:rPr>
        <w:t>–</w:t>
      </w:r>
      <w:r w:rsidRPr="00567941">
        <w:rPr>
          <w:rFonts w:ascii="Garamond" w:hAnsi="Garamond"/>
          <w:sz w:val="22"/>
          <w:szCs w:val="22"/>
        </w:rPr>
        <w:t>July 2008</w:t>
      </w:r>
      <w:r w:rsidRPr="00567941">
        <w:rPr>
          <w:rFonts w:ascii="Garamond" w:hAnsi="Garamond"/>
          <w:sz w:val="22"/>
          <w:szCs w:val="22"/>
        </w:rPr>
        <w:tab/>
      </w:r>
      <w:r w:rsidR="00ED29B0" w:rsidRPr="00567941">
        <w:rPr>
          <w:rFonts w:ascii="Garamond" w:hAnsi="Garamond"/>
          <w:iCs/>
          <w:sz w:val="22"/>
          <w:szCs w:val="22"/>
        </w:rPr>
        <w:t>Temporary Member</w:t>
      </w:r>
      <w:r w:rsidR="002A0194" w:rsidRPr="00567941">
        <w:rPr>
          <w:rFonts w:ascii="Garamond" w:hAnsi="Garamond"/>
          <w:iCs/>
          <w:sz w:val="22"/>
          <w:szCs w:val="22"/>
        </w:rPr>
        <w:t>, Behavioral Genetics and Epidemiology Study Section (BGES)</w:t>
      </w:r>
    </w:p>
    <w:p w14:paraId="7EBCBBFD" w14:textId="77777777" w:rsidR="00C4662F" w:rsidRPr="00567941" w:rsidRDefault="00C4662F" w:rsidP="007503B7">
      <w:pPr>
        <w:ind w:left="2880" w:hanging="2160"/>
        <w:rPr>
          <w:rFonts w:ascii="Garamond" w:hAnsi="Garamond"/>
          <w:iCs/>
          <w:sz w:val="22"/>
          <w:szCs w:val="22"/>
        </w:rPr>
      </w:pPr>
    </w:p>
    <w:p w14:paraId="2984C482" w14:textId="16A20871" w:rsidR="00C4662F" w:rsidRPr="00567941" w:rsidRDefault="00C4662F" w:rsidP="00FA7C42">
      <w:pPr>
        <w:pStyle w:val="BodyTextIndent2"/>
        <w:spacing w:after="120"/>
        <w:ind w:left="0"/>
        <w:rPr>
          <w:rFonts w:ascii="Garamond" w:hAnsi="Garamond"/>
          <w:b/>
          <w:i w:val="0"/>
          <w:szCs w:val="22"/>
        </w:rPr>
      </w:pPr>
      <w:r w:rsidRPr="00567941">
        <w:rPr>
          <w:rFonts w:ascii="Garamond" w:hAnsi="Garamond"/>
          <w:b/>
          <w:i w:val="0"/>
          <w:szCs w:val="22"/>
        </w:rPr>
        <w:t>Tenure and Promotion Reviews</w:t>
      </w:r>
      <w:r w:rsidR="004E1F20" w:rsidRPr="00567941">
        <w:rPr>
          <w:rFonts w:ascii="Garamond" w:hAnsi="Garamond"/>
          <w:b/>
          <w:i w:val="0"/>
          <w:szCs w:val="22"/>
          <w:lang w:val="en-US"/>
        </w:rPr>
        <w:t>:</w:t>
      </w:r>
      <w:r w:rsidR="004A04B3" w:rsidRPr="00567941">
        <w:rPr>
          <w:rFonts w:ascii="Garamond" w:hAnsi="Garamond"/>
          <w:b/>
          <w:i w:val="0"/>
          <w:szCs w:val="22"/>
        </w:rPr>
        <w:t xml:space="preserve"> External Reviewer</w:t>
      </w:r>
    </w:p>
    <w:p w14:paraId="76A662AC" w14:textId="207E503B" w:rsidR="00D41405" w:rsidRPr="00567941" w:rsidRDefault="00D41405"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2023</w:t>
      </w:r>
      <w:r w:rsidRPr="00567941">
        <w:rPr>
          <w:rFonts w:ascii="Garamond" w:hAnsi="Garamond"/>
          <w:i w:val="0"/>
          <w:szCs w:val="22"/>
          <w:lang w:val="en-US"/>
        </w:rPr>
        <w:tab/>
        <w:t>Indiana University</w:t>
      </w:r>
    </w:p>
    <w:p w14:paraId="3164EC97" w14:textId="45E82A2A" w:rsidR="00EF09AF" w:rsidRPr="00567941" w:rsidRDefault="00EF09AF"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2022</w:t>
      </w:r>
      <w:r w:rsidRPr="00567941">
        <w:rPr>
          <w:rFonts w:ascii="Garamond" w:hAnsi="Garamond"/>
          <w:i w:val="0"/>
          <w:szCs w:val="22"/>
          <w:lang w:val="en-US"/>
        </w:rPr>
        <w:tab/>
        <w:t>University of Arizona</w:t>
      </w:r>
    </w:p>
    <w:p w14:paraId="636A35C8" w14:textId="0ED4A759" w:rsidR="001F2601" w:rsidRPr="00567941" w:rsidRDefault="001F2601"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ab/>
        <w:t>Arizona State University</w:t>
      </w:r>
    </w:p>
    <w:p w14:paraId="51CEA754" w14:textId="0F24B137" w:rsidR="00632BBA" w:rsidRPr="00567941" w:rsidRDefault="00632BBA"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ab/>
        <w:t>University of Cambridge, UK</w:t>
      </w:r>
    </w:p>
    <w:p w14:paraId="1BC67800" w14:textId="62AAE98D" w:rsidR="00CA55A9" w:rsidRPr="00567941" w:rsidRDefault="00CA55A9"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202</w:t>
      </w:r>
      <w:r w:rsidR="0078177C" w:rsidRPr="00567941">
        <w:rPr>
          <w:rFonts w:ascii="Garamond" w:hAnsi="Garamond"/>
          <w:i w:val="0"/>
          <w:szCs w:val="22"/>
          <w:lang w:val="en-US"/>
        </w:rPr>
        <w:t>1</w:t>
      </w:r>
      <w:r w:rsidRPr="00567941">
        <w:rPr>
          <w:rFonts w:ascii="Garamond" w:hAnsi="Garamond"/>
          <w:i w:val="0"/>
          <w:szCs w:val="22"/>
          <w:lang w:val="en-US"/>
        </w:rPr>
        <w:tab/>
        <w:t>University of Quebec, Montreal</w:t>
      </w:r>
    </w:p>
    <w:p w14:paraId="3D3AAE41" w14:textId="052CC53F" w:rsidR="0078177C" w:rsidRPr="00567941" w:rsidRDefault="0078177C" w:rsidP="0078177C">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2021</w:t>
      </w:r>
      <w:r w:rsidRPr="00567941">
        <w:rPr>
          <w:rFonts w:ascii="Garamond" w:hAnsi="Garamond"/>
          <w:i w:val="0"/>
          <w:szCs w:val="22"/>
          <w:lang w:val="en-US"/>
        </w:rPr>
        <w:tab/>
      </w:r>
      <w:r w:rsidR="006717CA" w:rsidRPr="00567941">
        <w:rPr>
          <w:rFonts w:ascii="Garamond" w:hAnsi="Garamond"/>
          <w:i w:val="0"/>
          <w:szCs w:val="22"/>
          <w:lang w:val="en-US"/>
        </w:rPr>
        <w:t xml:space="preserve">Emory </w:t>
      </w:r>
      <w:r w:rsidRPr="00567941">
        <w:rPr>
          <w:rFonts w:ascii="Garamond" w:hAnsi="Garamond"/>
          <w:i w:val="0"/>
          <w:szCs w:val="22"/>
          <w:lang w:val="en-US"/>
        </w:rPr>
        <w:t>University</w:t>
      </w:r>
    </w:p>
    <w:p w14:paraId="2F545945" w14:textId="0F3267D8" w:rsidR="009413CD" w:rsidRPr="00567941" w:rsidRDefault="009413CD"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2019</w:t>
      </w:r>
      <w:r w:rsidRPr="00567941">
        <w:rPr>
          <w:rFonts w:ascii="Garamond" w:hAnsi="Garamond"/>
          <w:i w:val="0"/>
          <w:szCs w:val="22"/>
          <w:lang w:val="en-US"/>
        </w:rPr>
        <w:tab/>
        <w:t>University of Minnesota</w:t>
      </w:r>
    </w:p>
    <w:p w14:paraId="7A402760" w14:textId="76830098" w:rsidR="00E26AC7" w:rsidRPr="00567941" w:rsidRDefault="00E26AC7" w:rsidP="008D5AC3">
      <w:pPr>
        <w:pStyle w:val="BodyTextIndent2"/>
        <w:tabs>
          <w:tab w:val="left" w:pos="2880"/>
        </w:tabs>
        <w:ind w:left="720"/>
        <w:rPr>
          <w:rFonts w:ascii="Garamond" w:hAnsi="Garamond"/>
          <w:i w:val="0"/>
          <w:szCs w:val="22"/>
          <w:lang w:val="en-US"/>
        </w:rPr>
      </w:pPr>
      <w:r w:rsidRPr="00567941">
        <w:rPr>
          <w:rFonts w:ascii="Garamond" w:hAnsi="Garamond"/>
          <w:i w:val="0"/>
          <w:szCs w:val="22"/>
          <w:lang w:val="en-US"/>
        </w:rPr>
        <w:t>2019</w:t>
      </w:r>
      <w:r w:rsidRPr="00567941">
        <w:rPr>
          <w:rFonts w:ascii="Garamond" w:hAnsi="Garamond"/>
          <w:i w:val="0"/>
          <w:szCs w:val="22"/>
          <w:lang w:val="en-US"/>
        </w:rPr>
        <w:tab/>
        <w:t>Christchurch University</w:t>
      </w:r>
    </w:p>
    <w:p w14:paraId="7C8F6B5B" w14:textId="7AEE9EF0" w:rsidR="008D5AC3" w:rsidRPr="00567941" w:rsidRDefault="008D5AC3" w:rsidP="008D5AC3">
      <w:pPr>
        <w:pStyle w:val="BodyTextIndent2"/>
        <w:tabs>
          <w:tab w:val="left" w:pos="2880"/>
        </w:tabs>
        <w:ind w:left="720"/>
        <w:rPr>
          <w:rFonts w:ascii="Garamond" w:hAnsi="Garamond"/>
          <w:i w:val="0"/>
          <w:szCs w:val="22"/>
        </w:rPr>
      </w:pPr>
      <w:r w:rsidRPr="00567941">
        <w:rPr>
          <w:rFonts w:ascii="Garamond" w:hAnsi="Garamond"/>
          <w:i w:val="0"/>
          <w:szCs w:val="22"/>
        </w:rPr>
        <w:t>2017</w:t>
      </w:r>
      <w:r w:rsidRPr="00567941">
        <w:rPr>
          <w:rFonts w:ascii="Garamond" w:hAnsi="Garamond"/>
          <w:i w:val="0"/>
          <w:szCs w:val="22"/>
        </w:rPr>
        <w:tab/>
        <w:t>Washington State University</w:t>
      </w:r>
    </w:p>
    <w:p w14:paraId="1B6CADB7" w14:textId="6B38C94C"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2015</w:t>
      </w:r>
      <w:r w:rsidRPr="00567941">
        <w:rPr>
          <w:rFonts w:ascii="Garamond" w:hAnsi="Garamond"/>
          <w:i w:val="0"/>
          <w:szCs w:val="22"/>
        </w:rPr>
        <w:tab/>
      </w:r>
      <w:r w:rsidR="00C4662F" w:rsidRPr="00567941">
        <w:rPr>
          <w:rFonts w:ascii="Garamond" w:hAnsi="Garamond"/>
          <w:i w:val="0"/>
          <w:szCs w:val="22"/>
        </w:rPr>
        <w:t>University of Washington</w:t>
      </w:r>
    </w:p>
    <w:p w14:paraId="3350F968" w14:textId="77777777" w:rsidR="00C4662F" w:rsidRPr="00567941" w:rsidRDefault="00C4662F" w:rsidP="00C4662F">
      <w:pPr>
        <w:pStyle w:val="BodyTextIndent2"/>
        <w:ind w:left="2160" w:firstLine="720"/>
        <w:rPr>
          <w:rFonts w:ascii="Garamond" w:hAnsi="Garamond"/>
          <w:i w:val="0"/>
          <w:szCs w:val="22"/>
        </w:rPr>
      </w:pPr>
      <w:r w:rsidRPr="00567941">
        <w:rPr>
          <w:rFonts w:ascii="Garamond" w:hAnsi="Garamond"/>
          <w:i w:val="0"/>
          <w:szCs w:val="22"/>
        </w:rPr>
        <w:t>Northwestern University</w:t>
      </w:r>
    </w:p>
    <w:p w14:paraId="05A66196" w14:textId="7BD8AA60"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2014</w:t>
      </w:r>
      <w:r w:rsidRPr="00567941">
        <w:rPr>
          <w:rFonts w:ascii="Garamond" w:hAnsi="Garamond"/>
          <w:i w:val="0"/>
          <w:szCs w:val="22"/>
        </w:rPr>
        <w:tab/>
      </w:r>
      <w:r w:rsidR="00C4662F" w:rsidRPr="00567941">
        <w:rPr>
          <w:rFonts w:ascii="Garamond" w:hAnsi="Garamond"/>
          <w:i w:val="0"/>
          <w:szCs w:val="22"/>
        </w:rPr>
        <w:t>University of Texas, Austin</w:t>
      </w:r>
    </w:p>
    <w:p w14:paraId="5AFA619A" w14:textId="09C7EAE2"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ab/>
      </w:r>
      <w:r w:rsidR="00C4662F" w:rsidRPr="00567941">
        <w:rPr>
          <w:rFonts w:ascii="Garamond" w:hAnsi="Garamond"/>
          <w:i w:val="0"/>
          <w:szCs w:val="22"/>
        </w:rPr>
        <w:t>New York University</w:t>
      </w:r>
    </w:p>
    <w:p w14:paraId="527F2DEE" w14:textId="40F5FECF"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ab/>
      </w:r>
      <w:r w:rsidR="00A16723" w:rsidRPr="00567941">
        <w:rPr>
          <w:rFonts w:ascii="Garamond" w:hAnsi="Garamond"/>
          <w:i w:val="0"/>
          <w:szCs w:val="22"/>
        </w:rPr>
        <w:t>Arizona</w:t>
      </w:r>
      <w:r w:rsidR="00C4662F" w:rsidRPr="00567941">
        <w:rPr>
          <w:rFonts w:ascii="Garamond" w:hAnsi="Garamond"/>
          <w:i w:val="0"/>
          <w:szCs w:val="22"/>
        </w:rPr>
        <w:t xml:space="preserve"> State University</w:t>
      </w:r>
    </w:p>
    <w:p w14:paraId="7411ED42" w14:textId="1AC03975"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ab/>
      </w:r>
      <w:r w:rsidR="00C4662F" w:rsidRPr="00567941">
        <w:rPr>
          <w:rFonts w:ascii="Garamond" w:hAnsi="Garamond"/>
          <w:i w:val="0"/>
          <w:szCs w:val="22"/>
        </w:rPr>
        <w:t>University of California, Riverside</w:t>
      </w:r>
    </w:p>
    <w:p w14:paraId="0646421F" w14:textId="6530B080" w:rsidR="00C4662F" w:rsidRPr="00567941" w:rsidRDefault="00217983" w:rsidP="00217983">
      <w:pPr>
        <w:pStyle w:val="BodyTextIndent2"/>
        <w:tabs>
          <w:tab w:val="left" w:pos="2880"/>
        </w:tabs>
        <w:ind w:left="720"/>
        <w:rPr>
          <w:rFonts w:ascii="Garamond" w:hAnsi="Garamond"/>
          <w:i w:val="0"/>
          <w:szCs w:val="22"/>
        </w:rPr>
      </w:pPr>
      <w:r w:rsidRPr="00567941">
        <w:rPr>
          <w:rFonts w:ascii="Garamond" w:hAnsi="Garamond"/>
          <w:i w:val="0"/>
          <w:szCs w:val="22"/>
        </w:rPr>
        <w:t>2013</w:t>
      </w:r>
      <w:r w:rsidRPr="00567941">
        <w:rPr>
          <w:rFonts w:ascii="Garamond" w:hAnsi="Garamond"/>
          <w:i w:val="0"/>
          <w:szCs w:val="22"/>
        </w:rPr>
        <w:tab/>
      </w:r>
      <w:r w:rsidR="00C4662F" w:rsidRPr="00567941">
        <w:rPr>
          <w:rFonts w:ascii="Garamond" w:hAnsi="Garamond"/>
          <w:i w:val="0"/>
          <w:szCs w:val="22"/>
        </w:rPr>
        <w:t>Oregon State University</w:t>
      </w:r>
    </w:p>
    <w:p w14:paraId="0D3070EC" w14:textId="7E29B3F8" w:rsidR="002A0194" w:rsidRPr="00567941" w:rsidRDefault="002A0194" w:rsidP="008D5AC3">
      <w:pPr>
        <w:rPr>
          <w:rFonts w:ascii="Garamond" w:hAnsi="Garamond"/>
          <w:sz w:val="22"/>
          <w:szCs w:val="22"/>
        </w:rPr>
      </w:pPr>
    </w:p>
    <w:p w14:paraId="20EA1FEA" w14:textId="097258EE" w:rsidR="007F787C" w:rsidRPr="00567941" w:rsidRDefault="007F787C" w:rsidP="008D5AC3">
      <w:pPr>
        <w:rPr>
          <w:rFonts w:ascii="Garamond" w:hAnsi="Garamond"/>
          <w:b/>
          <w:sz w:val="22"/>
          <w:szCs w:val="22"/>
        </w:rPr>
      </w:pPr>
      <w:r w:rsidRPr="00567941">
        <w:rPr>
          <w:rFonts w:ascii="Garamond" w:hAnsi="Garamond"/>
          <w:b/>
          <w:sz w:val="22"/>
          <w:szCs w:val="22"/>
        </w:rPr>
        <w:t xml:space="preserve">Sponsor for Visiting </w:t>
      </w:r>
      <w:r w:rsidR="00C01A1D" w:rsidRPr="00567941">
        <w:rPr>
          <w:rFonts w:ascii="Garamond" w:hAnsi="Garamond"/>
          <w:b/>
          <w:sz w:val="22"/>
          <w:szCs w:val="22"/>
        </w:rPr>
        <w:t>Faculty</w:t>
      </w:r>
    </w:p>
    <w:p w14:paraId="0FFF3F7A" w14:textId="37052650" w:rsidR="002F1EF7" w:rsidRPr="00567941" w:rsidRDefault="002F1EF7" w:rsidP="00162954">
      <w:pPr>
        <w:ind w:left="2880" w:hanging="2160"/>
        <w:rPr>
          <w:rFonts w:ascii="Garamond" w:hAnsi="Garamond"/>
          <w:sz w:val="22"/>
          <w:szCs w:val="22"/>
        </w:rPr>
      </w:pPr>
      <w:r w:rsidRPr="00567941">
        <w:rPr>
          <w:rFonts w:ascii="Garamond" w:hAnsi="Garamond"/>
          <w:sz w:val="22"/>
          <w:szCs w:val="22"/>
        </w:rPr>
        <w:t>2019</w:t>
      </w:r>
      <w:r w:rsidR="004E1F20" w:rsidRPr="00567941">
        <w:rPr>
          <w:rFonts w:ascii="Garamond" w:hAnsi="Garamond"/>
          <w:sz w:val="22"/>
          <w:szCs w:val="22"/>
        </w:rPr>
        <w:t>–</w:t>
      </w:r>
      <w:r w:rsidR="00C01A1D" w:rsidRPr="00567941">
        <w:rPr>
          <w:rFonts w:ascii="Garamond" w:hAnsi="Garamond"/>
          <w:sz w:val="22"/>
          <w:szCs w:val="22"/>
        </w:rPr>
        <w:t>2020</w:t>
      </w:r>
      <w:r w:rsidRPr="00567941">
        <w:rPr>
          <w:rFonts w:ascii="Garamond" w:hAnsi="Garamond"/>
          <w:sz w:val="22"/>
          <w:szCs w:val="22"/>
        </w:rPr>
        <w:tab/>
        <w:t xml:space="preserve">Chang Woo Park, </w:t>
      </w:r>
      <w:r w:rsidR="00C01A1D" w:rsidRPr="00567941">
        <w:rPr>
          <w:rFonts w:ascii="Garamond" w:hAnsi="Garamond"/>
          <w:sz w:val="22"/>
          <w:szCs w:val="22"/>
        </w:rPr>
        <w:t xml:space="preserve">Associate Professor, Catholic </w:t>
      </w:r>
      <w:proofErr w:type="spellStart"/>
      <w:r w:rsidR="00C01A1D" w:rsidRPr="00567941">
        <w:rPr>
          <w:rFonts w:ascii="Garamond" w:hAnsi="Garamond"/>
          <w:sz w:val="22"/>
          <w:szCs w:val="22"/>
        </w:rPr>
        <w:t>Kwandong</w:t>
      </w:r>
      <w:proofErr w:type="spellEnd"/>
      <w:r w:rsidR="00C01A1D" w:rsidRPr="00567941">
        <w:rPr>
          <w:rFonts w:ascii="Garamond" w:hAnsi="Garamond"/>
          <w:sz w:val="22"/>
          <w:szCs w:val="22"/>
        </w:rPr>
        <w:t xml:space="preserve"> University,</w:t>
      </w:r>
      <w:r w:rsidR="004E1F20" w:rsidRPr="00567941">
        <w:rPr>
          <w:rFonts w:ascii="Garamond" w:hAnsi="Garamond"/>
          <w:sz w:val="22"/>
          <w:szCs w:val="22"/>
        </w:rPr>
        <w:t xml:space="preserve"> </w:t>
      </w:r>
      <w:r w:rsidR="00C01A1D" w:rsidRPr="00567941">
        <w:rPr>
          <w:rFonts w:ascii="Garamond" w:hAnsi="Garamond"/>
          <w:sz w:val="22"/>
          <w:szCs w:val="22"/>
        </w:rPr>
        <w:t xml:space="preserve">Republic of </w:t>
      </w:r>
      <w:r w:rsidRPr="00567941">
        <w:rPr>
          <w:rFonts w:ascii="Garamond" w:hAnsi="Garamond"/>
          <w:sz w:val="22"/>
          <w:szCs w:val="22"/>
        </w:rPr>
        <w:t>Korea</w:t>
      </w:r>
    </w:p>
    <w:p w14:paraId="2AFBC60E" w14:textId="04DAF542" w:rsidR="002F1EF7" w:rsidRPr="00567941" w:rsidRDefault="002F1EF7" w:rsidP="00162954">
      <w:pPr>
        <w:tabs>
          <w:tab w:val="left" w:pos="2880"/>
        </w:tabs>
        <w:ind w:left="720"/>
        <w:rPr>
          <w:rFonts w:ascii="Garamond" w:hAnsi="Garamond"/>
          <w:sz w:val="22"/>
          <w:szCs w:val="22"/>
        </w:rPr>
      </w:pPr>
      <w:r w:rsidRPr="00567941">
        <w:rPr>
          <w:rFonts w:ascii="Garamond" w:hAnsi="Garamond"/>
          <w:sz w:val="22"/>
          <w:szCs w:val="22"/>
        </w:rPr>
        <w:t>2018</w:t>
      </w:r>
      <w:r w:rsidR="004E1F20" w:rsidRPr="00567941">
        <w:rPr>
          <w:rFonts w:ascii="Garamond" w:hAnsi="Garamond"/>
          <w:sz w:val="22"/>
          <w:szCs w:val="22"/>
        </w:rPr>
        <w:t>–</w:t>
      </w:r>
      <w:r w:rsidRPr="00567941">
        <w:rPr>
          <w:rFonts w:ascii="Garamond" w:hAnsi="Garamond"/>
          <w:sz w:val="22"/>
          <w:szCs w:val="22"/>
        </w:rPr>
        <w:t>2019</w:t>
      </w:r>
      <w:r w:rsidRPr="00567941">
        <w:rPr>
          <w:rFonts w:ascii="Garamond" w:hAnsi="Garamond"/>
          <w:sz w:val="22"/>
          <w:szCs w:val="22"/>
        </w:rPr>
        <w:tab/>
        <w:t>Joshua Patras, Associate Professor, The Arctic University of Norway</w:t>
      </w:r>
    </w:p>
    <w:p w14:paraId="15A8FB45" w14:textId="0D53BFEF" w:rsidR="007F787C" w:rsidRPr="00567941" w:rsidRDefault="007F787C" w:rsidP="004E1F20">
      <w:pPr>
        <w:tabs>
          <w:tab w:val="left" w:pos="2880"/>
        </w:tabs>
        <w:ind w:firstLine="720"/>
        <w:rPr>
          <w:rFonts w:ascii="Garamond" w:hAnsi="Garamond"/>
          <w:sz w:val="22"/>
          <w:szCs w:val="22"/>
        </w:rPr>
      </w:pPr>
      <w:r w:rsidRPr="00567941">
        <w:rPr>
          <w:rFonts w:ascii="Garamond" w:hAnsi="Garamond"/>
          <w:sz w:val="22"/>
          <w:szCs w:val="22"/>
        </w:rPr>
        <w:t>2017</w:t>
      </w:r>
      <w:r w:rsidR="004E1F20" w:rsidRPr="00567941">
        <w:rPr>
          <w:rFonts w:ascii="Garamond" w:hAnsi="Garamond"/>
          <w:sz w:val="22"/>
          <w:szCs w:val="22"/>
        </w:rPr>
        <w:t>–</w:t>
      </w:r>
      <w:r w:rsidRPr="00567941">
        <w:rPr>
          <w:rFonts w:ascii="Garamond" w:hAnsi="Garamond"/>
          <w:sz w:val="22"/>
          <w:szCs w:val="22"/>
        </w:rPr>
        <w:t>2020</w:t>
      </w:r>
      <w:r w:rsidRPr="00567941">
        <w:rPr>
          <w:rFonts w:ascii="Garamond" w:hAnsi="Garamond"/>
          <w:sz w:val="22"/>
          <w:szCs w:val="22"/>
        </w:rPr>
        <w:tab/>
        <w:t xml:space="preserve">Spoke </w:t>
      </w:r>
      <w:proofErr w:type="spellStart"/>
      <w:r w:rsidRPr="00567941">
        <w:rPr>
          <w:rFonts w:ascii="Garamond" w:hAnsi="Garamond"/>
          <w:sz w:val="22"/>
          <w:szCs w:val="22"/>
        </w:rPr>
        <w:t>Wintersparv</w:t>
      </w:r>
      <w:proofErr w:type="spellEnd"/>
      <w:r w:rsidRPr="00567941">
        <w:rPr>
          <w:rFonts w:ascii="Garamond" w:hAnsi="Garamond"/>
          <w:sz w:val="22"/>
          <w:szCs w:val="22"/>
        </w:rPr>
        <w:t>,</w:t>
      </w:r>
      <w:r w:rsidR="006B3684" w:rsidRPr="00567941">
        <w:rPr>
          <w:rFonts w:ascii="Garamond" w:hAnsi="Garamond"/>
          <w:sz w:val="22"/>
          <w:szCs w:val="22"/>
        </w:rPr>
        <w:t xml:space="preserve"> </w:t>
      </w:r>
      <w:r w:rsidR="00C01A1D" w:rsidRPr="00567941">
        <w:rPr>
          <w:rFonts w:ascii="Garamond" w:hAnsi="Garamond"/>
          <w:sz w:val="22"/>
          <w:szCs w:val="22"/>
        </w:rPr>
        <w:t xml:space="preserve">PhD student, </w:t>
      </w:r>
      <w:proofErr w:type="spellStart"/>
      <w:r w:rsidR="00C01A1D" w:rsidRPr="00567941">
        <w:rPr>
          <w:rFonts w:ascii="Garamond" w:hAnsi="Garamond"/>
          <w:sz w:val="22"/>
          <w:szCs w:val="22"/>
        </w:rPr>
        <w:t>Umeå</w:t>
      </w:r>
      <w:proofErr w:type="spellEnd"/>
      <w:r w:rsidR="00C01A1D" w:rsidRPr="00567941">
        <w:rPr>
          <w:rFonts w:ascii="Garamond" w:hAnsi="Garamond"/>
          <w:sz w:val="22"/>
          <w:szCs w:val="22"/>
        </w:rPr>
        <w:t xml:space="preserve"> University, </w:t>
      </w:r>
      <w:r w:rsidR="006B3684" w:rsidRPr="00567941">
        <w:rPr>
          <w:rFonts w:ascii="Garamond" w:hAnsi="Garamond"/>
          <w:sz w:val="22"/>
          <w:szCs w:val="22"/>
        </w:rPr>
        <w:t>Sweden</w:t>
      </w:r>
    </w:p>
    <w:p w14:paraId="330DB3DF" w14:textId="60F6DD1C" w:rsidR="002F1EF7" w:rsidRPr="00567941" w:rsidRDefault="002F1EF7" w:rsidP="00C01A1D">
      <w:pPr>
        <w:ind w:left="2880" w:hanging="2160"/>
        <w:rPr>
          <w:rFonts w:ascii="Garamond" w:hAnsi="Garamond"/>
          <w:sz w:val="22"/>
          <w:szCs w:val="22"/>
        </w:rPr>
      </w:pPr>
      <w:r w:rsidRPr="00567941">
        <w:rPr>
          <w:rFonts w:ascii="Garamond" w:hAnsi="Garamond"/>
          <w:sz w:val="22"/>
          <w:szCs w:val="22"/>
        </w:rPr>
        <w:t>201</w:t>
      </w:r>
      <w:r w:rsidR="00C01A1D" w:rsidRPr="00567941">
        <w:rPr>
          <w:rFonts w:ascii="Garamond" w:hAnsi="Garamond"/>
          <w:sz w:val="22"/>
          <w:szCs w:val="22"/>
        </w:rPr>
        <w:t>5</w:t>
      </w:r>
      <w:r w:rsidR="004E1F20" w:rsidRPr="00567941">
        <w:rPr>
          <w:rFonts w:ascii="Garamond" w:hAnsi="Garamond"/>
          <w:sz w:val="22"/>
          <w:szCs w:val="22"/>
        </w:rPr>
        <w:t>–</w:t>
      </w:r>
      <w:r w:rsidR="00C01A1D" w:rsidRPr="00567941">
        <w:rPr>
          <w:rFonts w:ascii="Garamond" w:hAnsi="Garamond"/>
          <w:sz w:val="22"/>
          <w:szCs w:val="22"/>
        </w:rPr>
        <w:t>201</w:t>
      </w:r>
      <w:r w:rsidRPr="00567941">
        <w:rPr>
          <w:rFonts w:ascii="Garamond" w:hAnsi="Garamond"/>
          <w:sz w:val="22"/>
          <w:szCs w:val="22"/>
        </w:rPr>
        <w:t>6</w:t>
      </w:r>
      <w:r w:rsidRPr="00567941">
        <w:rPr>
          <w:rFonts w:ascii="Garamond" w:hAnsi="Garamond"/>
          <w:sz w:val="22"/>
          <w:szCs w:val="22"/>
        </w:rPr>
        <w:tab/>
        <w:t xml:space="preserve">Fei Guo, </w:t>
      </w:r>
      <w:r w:rsidR="00C01A1D" w:rsidRPr="00567941">
        <w:rPr>
          <w:rFonts w:ascii="Garamond" w:hAnsi="Garamond"/>
          <w:sz w:val="22"/>
          <w:szCs w:val="22"/>
        </w:rPr>
        <w:t xml:space="preserve">Assistant Professor, Institute of Psychology, Chinese Academy of Sciences, </w:t>
      </w:r>
      <w:r w:rsidRPr="00567941">
        <w:rPr>
          <w:rFonts w:ascii="Garamond" w:hAnsi="Garamond"/>
          <w:sz w:val="22"/>
          <w:szCs w:val="22"/>
        </w:rPr>
        <w:t>China</w:t>
      </w:r>
    </w:p>
    <w:p w14:paraId="19016C24" w14:textId="57E62B2C" w:rsidR="007F787C" w:rsidRPr="00567941" w:rsidRDefault="007F787C" w:rsidP="007F787C">
      <w:pPr>
        <w:ind w:firstLine="720"/>
        <w:rPr>
          <w:rFonts w:ascii="Garamond" w:hAnsi="Garamond"/>
          <w:sz w:val="22"/>
          <w:szCs w:val="22"/>
        </w:rPr>
      </w:pPr>
    </w:p>
    <w:p w14:paraId="1668C675" w14:textId="135F346F" w:rsidR="00E53438" w:rsidRPr="00567941" w:rsidRDefault="00692FA2" w:rsidP="001B33F9">
      <w:pPr>
        <w:pStyle w:val="BodyTextIndent2"/>
        <w:spacing w:after="120"/>
        <w:ind w:left="0"/>
        <w:rPr>
          <w:rFonts w:ascii="Garamond" w:hAnsi="Garamond"/>
          <w:b/>
          <w:i w:val="0"/>
          <w:szCs w:val="22"/>
          <w:lang w:val="en-US"/>
        </w:rPr>
      </w:pPr>
      <w:r w:rsidRPr="00567941">
        <w:rPr>
          <w:rFonts w:ascii="Garamond" w:hAnsi="Garamond"/>
          <w:b/>
          <w:i w:val="0"/>
          <w:szCs w:val="22"/>
        </w:rPr>
        <w:t xml:space="preserve">Community </w:t>
      </w:r>
      <w:r w:rsidR="002D395E" w:rsidRPr="00567941">
        <w:rPr>
          <w:rFonts w:ascii="Garamond" w:hAnsi="Garamond"/>
          <w:b/>
          <w:i w:val="0"/>
          <w:szCs w:val="22"/>
          <w:lang w:val="en-US"/>
        </w:rPr>
        <w:t>Presentations, Blogs, and Podcasts</w:t>
      </w:r>
    </w:p>
    <w:p w14:paraId="1512CD78" w14:textId="29ABBF6D" w:rsidR="007E0712" w:rsidRPr="007E0712" w:rsidRDefault="007E0712" w:rsidP="00F837DA">
      <w:pPr>
        <w:pStyle w:val="BodyTextIndent2"/>
        <w:ind w:left="0"/>
        <w:rPr>
          <w:rFonts w:ascii="Garamond" w:hAnsi="Garamond"/>
          <w:szCs w:val="22"/>
          <w:lang w:val="en-US"/>
        </w:rPr>
      </w:pPr>
    </w:p>
    <w:p w14:paraId="4E61C6D1" w14:textId="1E2F1C0F" w:rsidR="009A27C6" w:rsidRDefault="009A27C6" w:rsidP="009A27C6">
      <w:pPr>
        <w:pStyle w:val="BodyTextIndent2"/>
        <w:ind w:left="2880" w:hanging="2160"/>
        <w:rPr>
          <w:rFonts w:ascii="Garamond" w:hAnsi="Garamond"/>
          <w:i w:val="0"/>
          <w:iCs w:val="0"/>
          <w:szCs w:val="22"/>
        </w:rPr>
      </w:pPr>
      <w:r>
        <w:rPr>
          <w:rFonts w:ascii="Garamond" w:hAnsi="Garamond"/>
          <w:i w:val="0"/>
          <w:iCs w:val="0"/>
          <w:szCs w:val="22"/>
        </w:rPr>
        <w:lastRenderedPageBreak/>
        <w:t>May 2025</w:t>
      </w:r>
      <w:r>
        <w:rPr>
          <w:rFonts w:ascii="Garamond" w:hAnsi="Garamond"/>
          <w:i w:val="0"/>
          <w:iCs w:val="0"/>
          <w:szCs w:val="22"/>
        </w:rPr>
        <w:tab/>
        <w:t xml:space="preserve">Blog: </w:t>
      </w:r>
      <w:r w:rsidRPr="009A27C6">
        <w:rPr>
          <w:rFonts w:ascii="Garamond" w:hAnsi="Garamond"/>
          <w:i w:val="0"/>
          <w:iCs w:val="0"/>
          <w:szCs w:val="22"/>
        </w:rPr>
        <w:t xml:space="preserve">Fung, L. (2025, May 23). A sense of purpose. UCLA Blueprint. </w:t>
      </w:r>
      <w:hyperlink r:id="rId17" w:history="1">
        <w:r w:rsidRPr="00817490">
          <w:rPr>
            <w:rStyle w:val="Hyperlink"/>
            <w:rFonts w:ascii="Garamond" w:hAnsi="Garamond"/>
            <w:i w:val="0"/>
            <w:iCs w:val="0"/>
            <w:szCs w:val="22"/>
          </w:rPr>
          <w:t>https://blueprint.ucla.edu/feature/a-sense-of-purpose/</w:t>
        </w:r>
      </w:hyperlink>
      <w:r>
        <w:rPr>
          <w:rFonts w:ascii="Garamond" w:hAnsi="Garamond"/>
          <w:i w:val="0"/>
          <w:iCs w:val="0"/>
          <w:szCs w:val="22"/>
        </w:rPr>
        <w:t xml:space="preserve"> </w:t>
      </w:r>
    </w:p>
    <w:p w14:paraId="45C5A8ED" w14:textId="59EC03FC" w:rsidR="002B20DD" w:rsidRPr="00567941" w:rsidRDefault="002B20DD" w:rsidP="001B4E37">
      <w:pPr>
        <w:pStyle w:val="BodyTextIndent2"/>
        <w:ind w:left="2880" w:hanging="2160"/>
        <w:rPr>
          <w:rFonts w:ascii="Garamond" w:hAnsi="Garamond"/>
          <w:szCs w:val="22"/>
        </w:rPr>
      </w:pPr>
      <w:r w:rsidRPr="00567941">
        <w:rPr>
          <w:rFonts w:ascii="Garamond" w:hAnsi="Garamond"/>
          <w:i w:val="0"/>
          <w:iCs w:val="0"/>
          <w:szCs w:val="22"/>
        </w:rPr>
        <w:t>October 2024</w:t>
      </w:r>
      <w:r w:rsidRPr="00567941">
        <w:rPr>
          <w:rFonts w:ascii="Garamond" w:hAnsi="Garamond"/>
          <w:i w:val="0"/>
          <w:iCs w:val="0"/>
          <w:szCs w:val="22"/>
        </w:rPr>
        <w:tab/>
        <w:t>Webinar: Pfeifer, J., Leve, L., Williams, J., Boyd, R., &amp; Williams, A. (2024, October 9). Early adolescence: A window of opportunity for educators to support positive mental health [Webinar]. National Scientific Council on Adolescence.</w:t>
      </w:r>
      <w:r w:rsidRPr="00567941">
        <w:rPr>
          <w:rFonts w:ascii="Garamond" w:hAnsi="Garamond"/>
          <w:szCs w:val="22"/>
        </w:rPr>
        <w:t xml:space="preserve"> </w:t>
      </w:r>
    </w:p>
    <w:p w14:paraId="7BF27E6B" w14:textId="682DA2C8" w:rsidR="001B4E37" w:rsidRPr="00567941" w:rsidRDefault="001B4E37" w:rsidP="001B4E37">
      <w:pPr>
        <w:pStyle w:val="BodyTextIndent2"/>
        <w:ind w:left="2880" w:hanging="2160"/>
        <w:rPr>
          <w:rFonts w:ascii="Garamond" w:hAnsi="Garamond"/>
          <w:i w:val="0"/>
          <w:szCs w:val="22"/>
          <w:lang w:val="en-US"/>
        </w:rPr>
      </w:pPr>
      <w:r w:rsidRPr="00567941">
        <w:rPr>
          <w:rFonts w:ascii="Garamond" w:hAnsi="Garamond"/>
          <w:i w:val="0"/>
          <w:szCs w:val="22"/>
          <w:lang w:val="en-US"/>
        </w:rPr>
        <w:t>June 2024</w:t>
      </w:r>
      <w:r w:rsidRPr="00567941">
        <w:rPr>
          <w:rFonts w:ascii="Garamond" w:hAnsi="Garamond"/>
          <w:i w:val="0"/>
          <w:szCs w:val="22"/>
          <w:lang w:val="en-US"/>
        </w:rPr>
        <w:tab/>
        <w:t xml:space="preserve">Podcast: </w:t>
      </w:r>
      <w:r w:rsidRPr="00567941">
        <w:rPr>
          <w:rFonts w:ascii="Garamond" w:hAnsi="Garamond"/>
          <w:i w:val="0"/>
          <w:iCs w:val="0"/>
          <w:szCs w:val="22"/>
          <w:lang w:val="en-US"/>
        </w:rPr>
        <w:t xml:space="preserve">Dahl, R., Soffer, T., Wood, K., Tanner, D., &amp; Leve, L. </w:t>
      </w:r>
      <w:r w:rsidRPr="00567941">
        <w:rPr>
          <w:rFonts w:ascii="Garamond" w:hAnsi="Garamond"/>
          <w:i w:val="0"/>
          <w:szCs w:val="22"/>
          <w:lang w:val="en-US"/>
        </w:rPr>
        <w:t xml:space="preserve">(2024, June 6). </w:t>
      </w:r>
      <w:r w:rsidRPr="00567941">
        <w:rPr>
          <w:rFonts w:ascii="Garamond" w:hAnsi="Garamond"/>
          <w:iCs w:val="0"/>
          <w:szCs w:val="22"/>
          <w:lang w:val="en-US"/>
        </w:rPr>
        <w:t xml:space="preserve">Adaptivity: The science of adolescence: Our youth's perspective 2024: Parenting styles </w:t>
      </w:r>
      <w:r w:rsidRPr="00567941">
        <w:rPr>
          <w:rFonts w:ascii="Garamond" w:hAnsi="Garamond"/>
          <w:i w:val="0"/>
          <w:szCs w:val="22"/>
          <w:lang w:val="en-US"/>
        </w:rPr>
        <w:t>[</w:t>
      </w:r>
      <w:r w:rsidRPr="00567941">
        <w:rPr>
          <w:rFonts w:ascii="Garamond" w:hAnsi="Garamond"/>
          <w:i w:val="0"/>
          <w:iCs w:val="0"/>
          <w:szCs w:val="22"/>
          <w:lang w:val="en-US"/>
        </w:rPr>
        <w:t>Audio podcast]</w:t>
      </w:r>
      <w:r w:rsidRPr="00567941">
        <w:rPr>
          <w:rFonts w:ascii="Garamond" w:hAnsi="Garamond"/>
          <w:iCs w:val="0"/>
          <w:szCs w:val="22"/>
          <w:lang w:val="en-US"/>
        </w:rPr>
        <w:t>.</w:t>
      </w:r>
      <w:r w:rsidRPr="00567941">
        <w:rPr>
          <w:rFonts w:ascii="Garamond" w:hAnsi="Garamond"/>
          <w:i w:val="0"/>
          <w:szCs w:val="22"/>
          <w:lang w:val="en-US"/>
        </w:rPr>
        <w:t xml:space="preserve"> UCLA Center for the Developing Adolescent. </w:t>
      </w:r>
      <w:hyperlink r:id="rId18" w:history="1">
        <w:r w:rsidRPr="00567941">
          <w:rPr>
            <w:rStyle w:val="Hyperlink"/>
            <w:rFonts w:ascii="Garamond" w:hAnsi="Garamond"/>
            <w:i w:val="0"/>
            <w:szCs w:val="22"/>
            <w:lang w:val="en-US"/>
          </w:rPr>
          <w:t>https://developingadolescent.semel.ucla.edu/podcasts/item/our-youths-perspective-2024-parenting-styles</w:t>
        </w:r>
      </w:hyperlink>
      <w:r w:rsidRPr="00567941">
        <w:rPr>
          <w:rFonts w:ascii="Garamond" w:hAnsi="Garamond"/>
          <w:i w:val="0"/>
          <w:szCs w:val="22"/>
          <w:lang w:val="en-US"/>
        </w:rPr>
        <w:t xml:space="preserve"> </w:t>
      </w:r>
    </w:p>
    <w:p w14:paraId="086A2413" w14:textId="39AB4E95" w:rsidR="00A04937" w:rsidRPr="00567941" w:rsidRDefault="00A04937" w:rsidP="00A04937">
      <w:pPr>
        <w:pStyle w:val="BodyTextIndent2"/>
        <w:ind w:left="2880" w:hanging="2160"/>
        <w:rPr>
          <w:rFonts w:ascii="Garamond" w:hAnsi="Garamond"/>
          <w:szCs w:val="22"/>
        </w:rPr>
      </w:pPr>
      <w:r w:rsidRPr="00567941">
        <w:rPr>
          <w:rFonts w:ascii="Garamond" w:hAnsi="Garamond"/>
          <w:i w:val="0"/>
          <w:szCs w:val="22"/>
          <w:lang w:val="en-US"/>
        </w:rPr>
        <w:t>May 2024</w:t>
      </w:r>
      <w:r w:rsidRPr="00567941">
        <w:rPr>
          <w:rFonts w:ascii="Garamond" w:hAnsi="Garamond"/>
          <w:i w:val="0"/>
          <w:szCs w:val="22"/>
          <w:lang w:val="en-US"/>
        </w:rPr>
        <w:tab/>
        <w:t xml:space="preserve">Blog: </w:t>
      </w:r>
      <w:r w:rsidRPr="00567941">
        <w:rPr>
          <w:rFonts w:ascii="Garamond" w:hAnsi="Garamond"/>
          <w:i w:val="0"/>
          <w:iCs w:val="0"/>
          <w:szCs w:val="22"/>
        </w:rPr>
        <w:t xml:space="preserve">McDonald, S. B. (2024, May 8). Adoption study links child behavior issues with mother’s trauma. Around the O. </w:t>
      </w:r>
      <w:hyperlink r:id="rId19" w:history="1">
        <w:r w:rsidRPr="00567941">
          <w:rPr>
            <w:rStyle w:val="Hyperlink"/>
            <w:rFonts w:ascii="Garamond" w:hAnsi="Garamond"/>
            <w:i w:val="0"/>
            <w:iCs w:val="0"/>
            <w:szCs w:val="22"/>
          </w:rPr>
          <w:t>https://around.uoregon.edu/content/adoption-study-links-child-behavior-issues-mothers-trauma</w:t>
        </w:r>
      </w:hyperlink>
    </w:p>
    <w:p w14:paraId="3CE409E5" w14:textId="75BDAB86" w:rsidR="005E580D" w:rsidRPr="00567941" w:rsidRDefault="005E580D" w:rsidP="005E580D">
      <w:pPr>
        <w:pStyle w:val="BodyTextIndent2"/>
        <w:ind w:left="2880" w:hanging="2160"/>
        <w:rPr>
          <w:rFonts w:ascii="Garamond" w:hAnsi="Garamond"/>
          <w:i w:val="0"/>
          <w:szCs w:val="22"/>
          <w:lang w:val="en-US"/>
        </w:rPr>
      </w:pPr>
      <w:r w:rsidRPr="00567941">
        <w:rPr>
          <w:rFonts w:ascii="Garamond" w:hAnsi="Garamond"/>
          <w:i w:val="0"/>
          <w:szCs w:val="22"/>
          <w:lang w:val="en-US"/>
        </w:rPr>
        <w:t>April 2024</w:t>
      </w:r>
      <w:r w:rsidRPr="00567941">
        <w:rPr>
          <w:rFonts w:ascii="Garamond" w:hAnsi="Garamond"/>
          <w:i w:val="0"/>
          <w:szCs w:val="22"/>
          <w:lang w:val="en-US"/>
        </w:rPr>
        <w:tab/>
        <w:t xml:space="preserve">Blog: McDonald, S. B. (2024, April 19). Early intervention could help keep young women out of jail. Around the O. </w:t>
      </w:r>
      <w:hyperlink r:id="rId20" w:history="1">
        <w:r w:rsidRPr="00567941">
          <w:rPr>
            <w:rStyle w:val="Hyperlink"/>
            <w:rFonts w:ascii="Garamond" w:hAnsi="Garamond"/>
            <w:i w:val="0"/>
            <w:szCs w:val="22"/>
            <w:lang w:val="en-US"/>
          </w:rPr>
          <w:t>https://around.uoregon.edu/content/early-intervention-could-help-keep-young-women-out-jail</w:t>
        </w:r>
      </w:hyperlink>
      <w:r w:rsidRPr="00567941">
        <w:rPr>
          <w:rFonts w:ascii="Garamond" w:hAnsi="Garamond"/>
          <w:i w:val="0"/>
          <w:szCs w:val="22"/>
          <w:lang w:val="en-US"/>
        </w:rPr>
        <w:t xml:space="preserve"> </w:t>
      </w:r>
    </w:p>
    <w:p w14:paraId="1B15EDD6" w14:textId="08ABABA2" w:rsidR="00CA72C5" w:rsidRPr="00567941" w:rsidRDefault="00CA72C5" w:rsidP="00145690">
      <w:pPr>
        <w:pStyle w:val="BodyTextIndent2"/>
        <w:ind w:left="2880" w:hanging="2160"/>
        <w:rPr>
          <w:rFonts w:ascii="Garamond" w:hAnsi="Garamond"/>
          <w:i w:val="0"/>
          <w:szCs w:val="22"/>
          <w:lang w:val="en-US"/>
        </w:rPr>
      </w:pPr>
      <w:r w:rsidRPr="00567941">
        <w:rPr>
          <w:rFonts w:ascii="Garamond" w:hAnsi="Garamond"/>
          <w:i w:val="0"/>
          <w:szCs w:val="22"/>
          <w:lang w:val="en-US"/>
        </w:rPr>
        <w:t>March 2024</w:t>
      </w:r>
      <w:r w:rsidRPr="00567941">
        <w:rPr>
          <w:rFonts w:ascii="Garamond" w:hAnsi="Garamond"/>
          <w:i w:val="0"/>
          <w:szCs w:val="22"/>
          <w:lang w:val="en-US"/>
        </w:rPr>
        <w:tab/>
        <w:t>Roundtable and Media Event with Sen Wyden, regarding the proposed Child Tax Credit legislation</w:t>
      </w:r>
    </w:p>
    <w:p w14:paraId="1DD54660" w14:textId="5A5F74EF" w:rsidR="008143D6" w:rsidRPr="00567941" w:rsidRDefault="008143D6" w:rsidP="00145690">
      <w:pPr>
        <w:pStyle w:val="BodyTextIndent2"/>
        <w:ind w:left="2880" w:hanging="2160"/>
        <w:rPr>
          <w:rFonts w:ascii="Garamond" w:hAnsi="Garamond"/>
          <w:i w:val="0"/>
          <w:szCs w:val="22"/>
          <w:lang w:val="en-US"/>
        </w:rPr>
      </w:pPr>
      <w:r w:rsidRPr="00567941">
        <w:rPr>
          <w:rFonts w:ascii="Garamond" w:hAnsi="Garamond"/>
          <w:i w:val="0"/>
          <w:szCs w:val="22"/>
          <w:lang w:val="en-US"/>
        </w:rPr>
        <w:t>October 2023</w:t>
      </w:r>
      <w:r w:rsidRPr="00567941">
        <w:rPr>
          <w:rFonts w:ascii="Garamond" w:hAnsi="Garamond"/>
          <w:i w:val="0"/>
          <w:szCs w:val="22"/>
          <w:lang w:val="en-US"/>
        </w:rPr>
        <w:tab/>
        <w:t xml:space="preserve">Blog: Turner, A. </w:t>
      </w:r>
      <w:r w:rsidR="00145690" w:rsidRPr="00567941">
        <w:rPr>
          <w:rFonts w:ascii="Garamond" w:hAnsi="Garamond"/>
          <w:i w:val="0"/>
          <w:szCs w:val="22"/>
          <w:lang w:val="en-US"/>
        </w:rPr>
        <w:t xml:space="preserve">&amp; Leve, L.D. (2023, October). October is Youth Substance Use Prevention Month: Identifying needs and opportunities for prevention among Portland-area youth. Clackamas &amp; Oregon Pediatrics: Families, Futures, Community. </w:t>
      </w:r>
      <w:hyperlink r:id="rId21" w:history="1">
        <w:r w:rsidR="00145690" w:rsidRPr="00567941">
          <w:rPr>
            <w:rStyle w:val="Hyperlink"/>
            <w:rFonts w:ascii="Garamond" w:hAnsi="Garamond"/>
            <w:i w:val="0"/>
            <w:szCs w:val="22"/>
            <w:lang w:val="en-US"/>
          </w:rPr>
          <w:t>https://www.oregonpediatrics.com/blog/october-is-youth-substance-use-prevention-month-identifying-needs-and-opportunities-for-prevention-among-portland-area-youth</w:t>
        </w:r>
      </w:hyperlink>
      <w:r w:rsidR="00145690" w:rsidRPr="00567941">
        <w:rPr>
          <w:rFonts w:ascii="Garamond" w:hAnsi="Garamond"/>
          <w:i w:val="0"/>
          <w:szCs w:val="22"/>
          <w:lang w:val="en-US"/>
        </w:rPr>
        <w:t xml:space="preserve"> </w:t>
      </w:r>
    </w:p>
    <w:p w14:paraId="3A71D961" w14:textId="6457F816" w:rsidR="00F40EC6" w:rsidRPr="00567941" w:rsidRDefault="00F40EC6" w:rsidP="00F40EC6">
      <w:pPr>
        <w:pStyle w:val="BodyTextIndent2"/>
        <w:ind w:left="2880" w:hanging="2160"/>
        <w:rPr>
          <w:rFonts w:ascii="Garamond" w:hAnsi="Garamond"/>
          <w:i w:val="0"/>
          <w:szCs w:val="22"/>
          <w:lang w:val="en-US"/>
        </w:rPr>
      </w:pPr>
      <w:r w:rsidRPr="00567941">
        <w:rPr>
          <w:rFonts w:ascii="Garamond" w:hAnsi="Garamond"/>
          <w:i w:val="0"/>
          <w:szCs w:val="22"/>
          <w:lang w:val="en-US"/>
        </w:rPr>
        <w:t>April 2023</w:t>
      </w:r>
      <w:r w:rsidRPr="00567941">
        <w:rPr>
          <w:rFonts w:ascii="Garamond" w:hAnsi="Garamond"/>
          <w:i w:val="0"/>
          <w:szCs w:val="22"/>
          <w:lang w:val="en-US"/>
        </w:rPr>
        <w:tab/>
      </w:r>
      <w:r w:rsidR="009A33A1" w:rsidRPr="00567941">
        <w:rPr>
          <w:rFonts w:ascii="Garamond" w:hAnsi="Garamond"/>
          <w:i w:val="0"/>
          <w:szCs w:val="22"/>
          <w:lang w:val="en-US"/>
        </w:rPr>
        <w:t xml:space="preserve">Video: Leve, L.D., </w:t>
      </w:r>
      <w:r w:rsidR="00AA0E70" w:rsidRPr="00567941">
        <w:rPr>
          <w:rFonts w:ascii="Garamond" w:hAnsi="Garamond"/>
          <w:i w:val="0"/>
          <w:szCs w:val="22"/>
          <w:lang w:val="en-US"/>
        </w:rPr>
        <w:t xml:space="preserve">Society for Research in Child Development (2023, April 18). How </w:t>
      </w:r>
      <w:r w:rsidR="009A33A1" w:rsidRPr="00567941">
        <w:rPr>
          <w:rFonts w:ascii="Garamond" w:hAnsi="Garamond"/>
          <w:i w:val="0"/>
          <w:szCs w:val="22"/>
          <w:lang w:val="en-US"/>
        </w:rPr>
        <w:t>do child characteristics shape parenting</w:t>
      </w:r>
      <w:r w:rsidR="00AA0E70" w:rsidRPr="00567941">
        <w:rPr>
          <w:rFonts w:ascii="Garamond" w:hAnsi="Garamond"/>
          <w:i w:val="0"/>
          <w:szCs w:val="22"/>
          <w:lang w:val="en-US"/>
        </w:rPr>
        <w:t xml:space="preserve">? [Video]. </w:t>
      </w:r>
      <w:r w:rsidR="009A33A1" w:rsidRPr="00567941">
        <w:rPr>
          <w:rFonts w:ascii="Garamond" w:hAnsi="Garamond"/>
          <w:i w:val="0"/>
          <w:szCs w:val="22"/>
          <w:lang w:val="en-US"/>
        </w:rPr>
        <w:t xml:space="preserve">Monographs of the Society for Research in Child Development. </w:t>
      </w:r>
      <w:hyperlink r:id="rId22" w:history="1">
        <w:r w:rsidR="009A33A1" w:rsidRPr="00567941">
          <w:rPr>
            <w:rStyle w:val="Hyperlink"/>
            <w:rFonts w:ascii="Garamond" w:hAnsi="Garamond"/>
            <w:i w:val="0"/>
            <w:szCs w:val="22"/>
            <w:lang w:val="en-US"/>
          </w:rPr>
          <w:t>https://youtu.be/PSwNZ8oge70</w:t>
        </w:r>
      </w:hyperlink>
    </w:p>
    <w:p w14:paraId="41222EDA" w14:textId="4C220093" w:rsidR="00AA0E70" w:rsidRPr="00567941" w:rsidRDefault="002D395E" w:rsidP="00AA0E70">
      <w:pPr>
        <w:pStyle w:val="BodyTextIndent2"/>
        <w:ind w:left="2880" w:hanging="2160"/>
        <w:rPr>
          <w:rFonts w:ascii="Garamond" w:hAnsi="Garamond"/>
          <w:szCs w:val="22"/>
        </w:rPr>
      </w:pPr>
      <w:r w:rsidRPr="00567941">
        <w:rPr>
          <w:rFonts w:ascii="Garamond" w:hAnsi="Garamond"/>
          <w:i w:val="0"/>
          <w:szCs w:val="22"/>
          <w:lang w:val="en-US"/>
        </w:rPr>
        <w:t xml:space="preserve">February 2023 </w:t>
      </w:r>
      <w:r w:rsidRPr="00567941">
        <w:rPr>
          <w:rFonts w:ascii="Garamond" w:hAnsi="Garamond"/>
          <w:i w:val="0"/>
          <w:szCs w:val="22"/>
          <w:lang w:val="en-US"/>
        </w:rPr>
        <w:tab/>
      </w:r>
      <w:r w:rsidR="00AA0E70" w:rsidRPr="00567941">
        <w:rPr>
          <w:rFonts w:ascii="Garamond" w:hAnsi="Garamond"/>
          <w:i w:val="0"/>
          <w:szCs w:val="22"/>
          <w:lang w:val="en-US"/>
        </w:rPr>
        <w:t xml:space="preserve">Blog: </w:t>
      </w:r>
      <w:r w:rsidR="00AA0E70" w:rsidRPr="00567941">
        <w:rPr>
          <w:rFonts w:ascii="Garamond" w:hAnsi="Garamond"/>
          <w:i w:val="0"/>
          <w:iCs w:val="0"/>
          <w:szCs w:val="22"/>
        </w:rPr>
        <w:t xml:space="preserve">Berger, E., Cioffi, C., &amp; Leve, L. (2023, February 10). Supporting parents in treatment for opioid use disorder: Lessons learned from developmental science on parenting and adolescence. UCLA: Center for the Developing Adolescent. </w:t>
      </w:r>
      <w:hyperlink r:id="rId23" w:history="1">
        <w:r w:rsidR="00AA0E70" w:rsidRPr="00567941">
          <w:rPr>
            <w:rStyle w:val="Hyperlink"/>
            <w:rFonts w:ascii="Garamond" w:hAnsi="Garamond"/>
            <w:i w:val="0"/>
            <w:iCs w:val="0"/>
            <w:szCs w:val="22"/>
          </w:rPr>
          <w:t>https://developingadolescent.semel.ucla.edu/blog/item/supporting-parents-in-treatment-for-opioid-use-disorder-lessons-learned-from-developmental-science-on-parenting-and-adolescence</w:t>
        </w:r>
      </w:hyperlink>
    </w:p>
    <w:p w14:paraId="0656D950" w14:textId="514ED9BF" w:rsidR="006A7E24" w:rsidRPr="00567941" w:rsidRDefault="002D395E" w:rsidP="006A7E24">
      <w:pPr>
        <w:pStyle w:val="BodyTextIndent2"/>
        <w:ind w:left="2880" w:hanging="2160"/>
        <w:rPr>
          <w:rFonts w:ascii="Garamond" w:hAnsi="Garamond"/>
          <w:i w:val="0"/>
          <w:color w:val="0000FF"/>
          <w:szCs w:val="22"/>
          <w:u w:val="single"/>
          <w:lang w:val="en-US"/>
        </w:rPr>
      </w:pPr>
      <w:r w:rsidRPr="00567941">
        <w:rPr>
          <w:rFonts w:ascii="Garamond" w:hAnsi="Garamond"/>
          <w:i w:val="0"/>
          <w:szCs w:val="22"/>
          <w:lang w:val="en-US"/>
        </w:rPr>
        <w:t>October 2022</w:t>
      </w:r>
      <w:r w:rsidRPr="00567941">
        <w:rPr>
          <w:rFonts w:ascii="Garamond" w:hAnsi="Garamond"/>
          <w:i w:val="0"/>
          <w:szCs w:val="22"/>
          <w:lang w:val="en-US"/>
        </w:rPr>
        <w:tab/>
      </w:r>
      <w:r w:rsidR="006A7E24" w:rsidRPr="00567941">
        <w:rPr>
          <w:rFonts w:ascii="Garamond" w:hAnsi="Garamond"/>
          <w:i w:val="0"/>
          <w:szCs w:val="22"/>
          <w:lang w:val="en-US"/>
        </w:rPr>
        <w:t xml:space="preserve">Podcast: Hairgrove, S. &amp; Leve, L.D. (2022, October 5). </w:t>
      </w:r>
      <w:r w:rsidRPr="00567941">
        <w:rPr>
          <w:rFonts w:ascii="Garamond" w:hAnsi="Garamond"/>
          <w:iCs w:val="0"/>
          <w:szCs w:val="22"/>
          <w:lang w:val="en-US"/>
        </w:rPr>
        <w:t xml:space="preserve">Forging </w:t>
      </w:r>
      <w:r w:rsidR="006A7E24" w:rsidRPr="00567941">
        <w:rPr>
          <w:rFonts w:ascii="Garamond" w:hAnsi="Garamond"/>
          <w:iCs w:val="0"/>
          <w:szCs w:val="22"/>
          <w:lang w:val="en-US"/>
        </w:rPr>
        <w:t>strong relationships: Women leading prevention science</w:t>
      </w:r>
      <w:r w:rsidR="006A7E24" w:rsidRPr="00567941">
        <w:rPr>
          <w:rFonts w:ascii="Garamond" w:hAnsi="Garamond"/>
          <w:i w:val="0"/>
          <w:szCs w:val="22"/>
          <w:lang w:val="en-US"/>
        </w:rPr>
        <w:t xml:space="preserve"> [</w:t>
      </w:r>
      <w:r w:rsidR="006A7E24" w:rsidRPr="00567941">
        <w:rPr>
          <w:rFonts w:ascii="Garamond" w:hAnsi="Garamond"/>
          <w:i w:val="0"/>
          <w:iCs w:val="0"/>
          <w:szCs w:val="22"/>
          <w:lang w:val="en-US"/>
        </w:rPr>
        <w:t>Audio podcast]</w:t>
      </w:r>
      <w:r w:rsidR="006A7E24" w:rsidRPr="00567941">
        <w:rPr>
          <w:rFonts w:ascii="Garamond" w:hAnsi="Garamond"/>
          <w:szCs w:val="22"/>
          <w:lang w:val="en-US"/>
        </w:rPr>
        <w:t xml:space="preserve">. </w:t>
      </w:r>
      <w:r w:rsidR="006A7E24" w:rsidRPr="00567941">
        <w:rPr>
          <w:rFonts w:ascii="Garamond" w:hAnsi="Garamond"/>
          <w:i w:val="0"/>
          <w:iCs w:val="0"/>
          <w:szCs w:val="22"/>
          <w:lang w:val="en-US"/>
        </w:rPr>
        <w:t xml:space="preserve">Apple Podcasts.  </w:t>
      </w:r>
      <w:hyperlink r:id="rId24" w:history="1">
        <w:r w:rsidRPr="00567941">
          <w:rPr>
            <w:rStyle w:val="Hyperlink"/>
            <w:rFonts w:ascii="Garamond" w:hAnsi="Garamond"/>
            <w:i w:val="0"/>
            <w:szCs w:val="22"/>
            <w:lang w:val="en-US"/>
          </w:rPr>
          <w:t>https://podcasts.apple.com/us/podcast/forging-strong-relationships/id1639954557?i=1000581693475</w:t>
        </w:r>
      </w:hyperlink>
    </w:p>
    <w:p w14:paraId="4CDB92F3" w14:textId="77777777" w:rsidR="006A7E24" w:rsidRPr="00567941" w:rsidRDefault="006A7E24" w:rsidP="006A7E24">
      <w:pPr>
        <w:pStyle w:val="BodyTextIndent2"/>
        <w:ind w:left="2880" w:hanging="2160"/>
        <w:rPr>
          <w:rStyle w:val="Hyperlink"/>
          <w:rFonts w:ascii="Garamond" w:hAnsi="Garamond"/>
          <w:i w:val="0"/>
          <w:iCs w:val="0"/>
          <w:szCs w:val="22"/>
          <w:lang w:val="en-US"/>
        </w:rPr>
      </w:pPr>
      <w:r w:rsidRPr="00567941">
        <w:rPr>
          <w:rFonts w:ascii="Garamond" w:hAnsi="Garamond"/>
          <w:i w:val="0"/>
          <w:iCs w:val="0"/>
          <w:szCs w:val="22"/>
          <w:lang w:val="en-US"/>
        </w:rPr>
        <w:t>August 2022</w:t>
      </w:r>
      <w:r w:rsidRPr="00567941">
        <w:rPr>
          <w:rFonts w:ascii="Garamond" w:hAnsi="Garamond"/>
          <w:i w:val="0"/>
          <w:iCs w:val="0"/>
          <w:szCs w:val="22"/>
          <w:lang w:val="en-US"/>
        </w:rPr>
        <w:tab/>
        <w:t xml:space="preserve">Podcast: Burrow, A., Hill, P., &amp; Leve, L.D. (2022, August 8). </w:t>
      </w:r>
      <w:r w:rsidRPr="00567941">
        <w:rPr>
          <w:rFonts w:ascii="Garamond" w:hAnsi="Garamond"/>
          <w:szCs w:val="22"/>
          <w:lang w:val="en-US"/>
        </w:rPr>
        <w:t xml:space="preserve">Your Direction: Purpose </w:t>
      </w:r>
      <w:r w:rsidRPr="00567941">
        <w:rPr>
          <w:rFonts w:ascii="Garamond" w:hAnsi="Garamond"/>
          <w:i w:val="0"/>
          <w:iCs w:val="0"/>
          <w:szCs w:val="22"/>
          <w:lang w:val="en-US"/>
        </w:rPr>
        <w:t>[Audio podcast]</w:t>
      </w:r>
      <w:r w:rsidRPr="00567941">
        <w:rPr>
          <w:rFonts w:ascii="Garamond" w:hAnsi="Garamond"/>
          <w:szCs w:val="22"/>
          <w:lang w:val="en-US"/>
        </w:rPr>
        <w:t xml:space="preserve">. </w:t>
      </w:r>
      <w:r w:rsidRPr="00567941">
        <w:rPr>
          <w:rFonts w:ascii="Garamond" w:hAnsi="Garamond"/>
          <w:i w:val="0"/>
          <w:iCs w:val="0"/>
          <w:szCs w:val="22"/>
          <w:lang w:val="en-US"/>
        </w:rPr>
        <w:t xml:space="preserve">Apple Podcasts.  </w:t>
      </w:r>
      <w:hyperlink r:id="rId25" w:history="1">
        <w:r w:rsidRPr="00567941">
          <w:rPr>
            <w:rStyle w:val="Hyperlink"/>
            <w:rFonts w:ascii="Garamond" w:hAnsi="Garamond"/>
            <w:i w:val="0"/>
            <w:iCs w:val="0"/>
            <w:szCs w:val="22"/>
            <w:lang w:val="en-US"/>
          </w:rPr>
          <w:t>https://podcasts.apple.com/us/podcast/s2-episode-3-interview-with-dr-leslie-leve/id1606674191?i=1000575449377</w:t>
        </w:r>
      </w:hyperlink>
    </w:p>
    <w:p w14:paraId="0D680283" w14:textId="78FE5D51" w:rsidR="006A7E24" w:rsidRPr="00567941" w:rsidRDefault="006A7E24" w:rsidP="006A7E24">
      <w:pPr>
        <w:pStyle w:val="BodyTextIndent2"/>
        <w:ind w:left="2880" w:hanging="2160"/>
        <w:rPr>
          <w:rFonts w:ascii="Garamond" w:hAnsi="Garamond"/>
          <w:szCs w:val="22"/>
          <w:lang w:val="en-US"/>
        </w:rPr>
      </w:pPr>
      <w:r w:rsidRPr="00567941">
        <w:rPr>
          <w:rFonts w:ascii="Garamond" w:hAnsi="Garamond"/>
          <w:i w:val="0"/>
          <w:iCs w:val="0"/>
          <w:szCs w:val="22"/>
          <w:lang w:val="en-US"/>
        </w:rPr>
        <w:t>April 2022</w:t>
      </w:r>
      <w:r w:rsidRPr="00567941">
        <w:rPr>
          <w:rFonts w:ascii="Garamond" w:hAnsi="Garamond"/>
          <w:i w:val="0"/>
          <w:iCs w:val="0"/>
          <w:szCs w:val="22"/>
          <w:lang w:val="en-US"/>
        </w:rPr>
        <w:tab/>
        <w:t xml:space="preserve">Podcast: Dahl, R., Cancel, S., &amp; Leve, L. (2022, April 1). </w:t>
      </w:r>
      <w:r w:rsidRPr="00567941">
        <w:rPr>
          <w:rFonts w:ascii="Garamond" w:hAnsi="Garamond"/>
          <w:szCs w:val="22"/>
          <w:lang w:val="en-US"/>
        </w:rPr>
        <w:t>Rooted in connection: Reimagining the foster system for adolescents</w:t>
      </w:r>
      <w:r w:rsidRPr="00567941">
        <w:rPr>
          <w:rFonts w:ascii="Garamond" w:hAnsi="Garamond"/>
          <w:i w:val="0"/>
          <w:iCs w:val="0"/>
          <w:szCs w:val="22"/>
          <w:lang w:val="en-US"/>
        </w:rPr>
        <w:t xml:space="preserve"> [Audio podcast]. UCLA: Center for the Developing Adolescent. </w:t>
      </w:r>
      <w:hyperlink r:id="rId26" w:history="1">
        <w:r w:rsidRPr="00567941">
          <w:rPr>
            <w:rStyle w:val="Hyperlink"/>
            <w:rFonts w:ascii="Garamond" w:hAnsi="Garamond"/>
            <w:i w:val="0"/>
            <w:iCs w:val="0"/>
            <w:szCs w:val="22"/>
            <w:lang w:val="en-US"/>
          </w:rPr>
          <w:t>https://developingadolescent.semel.ucla.edu/podcasts/item/rooted-in-connection-reimagining-the-foster-system-for-adolescents</w:t>
        </w:r>
      </w:hyperlink>
    </w:p>
    <w:p w14:paraId="712D95C3" w14:textId="17525BD7" w:rsidR="00AB60F9" w:rsidRPr="00567941" w:rsidRDefault="00AB60F9" w:rsidP="00AB60F9">
      <w:pPr>
        <w:pStyle w:val="BodyTextIndent2"/>
        <w:ind w:left="2880" w:hanging="2160"/>
        <w:rPr>
          <w:rFonts w:ascii="Garamond" w:hAnsi="Garamond"/>
          <w:i w:val="0"/>
          <w:szCs w:val="22"/>
          <w:lang w:val="en-US"/>
        </w:rPr>
      </w:pPr>
      <w:r w:rsidRPr="00567941">
        <w:rPr>
          <w:rFonts w:ascii="Garamond" w:hAnsi="Garamond"/>
          <w:i w:val="0"/>
          <w:szCs w:val="22"/>
          <w:lang w:val="en-US"/>
        </w:rPr>
        <w:lastRenderedPageBreak/>
        <w:t>April 2021</w:t>
      </w:r>
      <w:r w:rsidRPr="00567941">
        <w:rPr>
          <w:rFonts w:ascii="Garamond" w:hAnsi="Garamond"/>
          <w:i w:val="0"/>
          <w:szCs w:val="22"/>
          <w:lang w:val="en-US"/>
        </w:rPr>
        <w:tab/>
        <w:t>Presentation on “The Nature of Nurture” for the Science Knight Out community science lecture</w:t>
      </w:r>
    </w:p>
    <w:p w14:paraId="15A434BC" w14:textId="63C768ED" w:rsidR="00AB60F9" w:rsidRPr="00567941" w:rsidRDefault="00AB60F9" w:rsidP="00AB60F9">
      <w:pPr>
        <w:pStyle w:val="BodyTextIndent2"/>
        <w:ind w:left="2880" w:hanging="2160"/>
        <w:rPr>
          <w:rFonts w:ascii="Garamond" w:hAnsi="Garamond"/>
          <w:i w:val="0"/>
          <w:szCs w:val="22"/>
          <w:lang w:val="en-US"/>
        </w:rPr>
      </w:pPr>
      <w:r w:rsidRPr="00567941">
        <w:rPr>
          <w:rFonts w:ascii="Garamond" w:hAnsi="Garamond"/>
          <w:i w:val="0"/>
          <w:szCs w:val="22"/>
          <w:lang w:val="en-US"/>
        </w:rPr>
        <w:t>April 2021</w:t>
      </w:r>
      <w:r w:rsidRPr="00567941">
        <w:rPr>
          <w:rFonts w:ascii="Garamond" w:hAnsi="Garamond"/>
          <w:i w:val="0"/>
          <w:szCs w:val="22"/>
          <w:lang w:val="en-US"/>
        </w:rPr>
        <w:tab/>
      </w:r>
      <w:proofErr w:type="spellStart"/>
      <w:r w:rsidR="00DC1CEE" w:rsidRPr="00567941">
        <w:rPr>
          <w:rFonts w:ascii="Garamond" w:hAnsi="Garamond"/>
          <w:i w:val="0"/>
          <w:szCs w:val="22"/>
          <w:lang w:val="en-US"/>
        </w:rPr>
        <w:t>Fuligni</w:t>
      </w:r>
      <w:proofErr w:type="spellEnd"/>
      <w:r w:rsidR="00DC1CEE" w:rsidRPr="00567941">
        <w:rPr>
          <w:rFonts w:ascii="Garamond" w:hAnsi="Garamond"/>
          <w:i w:val="0"/>
          <w:szCs w:val="22"/>
          <w:lang w:val="en-US"/>
        </w:rPr>
        <w:t>, A. &amp; Leve, L. D. (202</w:t>
      </w:r>
      <w:r w:rsidR="00A815F0" w:rsidRPr="00567941">
        <w:rPr>
          <w:rFonts w:ascii="Garamond" w:hAnsi="Garamond"/>
          <w:i w:val="0"/>
          <w:szCs w:val="22"/>
          <w:lang w:val="en-US"/>
        </w:rPr>
        <w:t>1</w:t>
      </w:r>
      <w:r w:rsidR="00DC1CEE" w:rsidRPr="00567941">
        <w:rPr>
          <w:rFonts w:ascii="Garamond" w:hAnsi="Garamond"/>
          <w:i w:val="0"/>
          <w:szCs w:val="22"/>
          <w:lang w:val="en-US"/>
        </w:rPr>
        <w:t xml:space="preserve">, April 29). </w:t>
      </w:r>
      <w:r w:rsidR="005D029A" w:rsidRPr="00567941">
        <w:rPr>
          <w:rFonts w:ascii="Garamond" w:hAnsi="Garamond"/>
          <w:i w:val="0"/>
          <w:szCs w:val="22"/>
          <w:lang w:val="en-US"/>
        </w:rPr>
        <w:t xml:space="preserve">Workshop </w:t>
      </w:r>
      <w:r w:rsidRPr="00567941">
        <w:rPr>
          <w:rFonts w:ascii="Garamond" w:hAnsi="Garamond"/>
          <w:i w:val="0"/>
          <w:szCs w:val="22"/>
          <w:lang w:val="en-US"/>
        </w:rPr>
        <w:t xml:space="preserve">on “Racial Equity and Adolescent Development Science: Supporting a Continuum of Solutions in Adolescent for Opportunity Youth” for </w:t>
      </w:r>
      <w:r w:rsidR="005D029A" w:rsidRPr="00567941">
        <w:rPr>
          <w:rFonts w:ascii="Garamond" w:hAnsi="Garamond"/>
          <w:i w:val="0"/>
          <w:szCs w:val="22"/>
          <w:lang w:val="en-US"/>
        </w:rPr>
        <w:t xml:space="preserve">the </w:t>
      </w:r>
      <w:proofErr w:type="spellStart"/>
      <w:r w:rsidR="005D029A" w:rsidRPr="00567941">
        <w:rPr>
          <w:rFonts w:ascii="Garamond" w:hAnsi="Garamond"/>
          <w:i w:val="0"/>
          <w:szCs w:val="22"/>
          <w:lang w:val="en-US"/>
        </w:rPr>
        <w:t>ReLAY</w:t>
      </w:r>
      <w:proofErr w:type="spellEnd"/>
      <w:r w:rsidR="005D029A" w:rsidRPr="00567941">
        <w:rPr>
          <w:rFonts w:ascii="Garamond" w:hAnsi="Garamond"/>
          <w:i w:val="0"/>
          <w:szCs w:val="22"/>
          <w:lang w:val="en-US"/>
        </w:rPr>
        <w:t xml:space="preserve"> Institute</w:t>
      </w:r>
    </w:p>
    <w:p w14:paraId="67079A0B" w14:textId="77777777" w:rsidR="00AB60F9" w:rsidRPr="00567941" w:rsidRDefault="00AB60F9" w:rsidP="00217983">
      <w:pPr>
        <w:pStyle w:val="BodyTextIndent2"/>
        <w:ind w:left="2880" w:hanging="2160"/>
        <w:rPr>
          <w:rFonts w:ascii="Garamond" w:hAnsi="Garamond"/>
          <w:i w:val="0"/>
          <w:szCs w:val="22"/>
          <w:lang w:val="en-US"/>
        </w:rPr>
      </w:pPr>
      <w:r w:rsidRPr="00567941">
        <w:rPr>
          <w:rFonts w:ascii="Garamond" w:hAnsi="Garamond"/>
          <w:i w:val="0"/>
          <w:szCs w:val="22"/>
          <w:lang w:val="en-US"/>
        </w:rPr>
        <w:t>February 2020</w:t>
      </w:r>
      <w:r w:rsidRPr="00567941">
        <w:rPr>
          <w:rFonts w:ascii="Garamond" w:hAnsi="Garamond"/>
          <w:i w:val="0"/>
          <w:szCs w:val="22"/>
          <w:lang w:val="en-US"/>
        </w:rPr>
        <w:tab/>
        <w:t>Biedler Carr, P., Leve, L., Mangold, S. V., Kelly, K., &amp; Barve, S. (2020, February 27). How adolescent brain science supports youth engagement in court hearings and case planning [Webinar]. American Bar Association.</w:t>
      </w:r>
    </w:p>
    <w:p w14:paraId="34E825D4" w14:textId="2ED61C47" w:rsidR="00AB60F9" w:rsidRPr="00567941" w:rsidRDefault="00AB60F9" w:rsidP="00217983">
      <w:pPr>
        <w:pStyle w:val="BodyTextIndent2"/>
        <w:ind w:left="2880" w:hanging="2160"/>
        <w:rPr>
          <w:rFonts w:ascii="Garamond" w:hAnsi="Garamond"/>
          <w:i w:val="0"/>
          <w:szCs w:val="22"/>
          <w:lang w:val="en-US"/>
        </w:rPr>
      </w:pPr>
      <w:r w:rsidRPr="00567941">
        <w:rPr>
          <w:rFonts w:ascii="Garamond" w:hAnsi="Garamond"/>
          <w:i w:val="0"/>
          <w:szCs w:val="22"/>
          <w:lang w:val="en-US"/>
        </w:rPr>
        <w:t>February 2020</w:t>
      </w:r>
      <w:r w:rsidRPr="00567941">
        <w:rPr>
          <w:rFonts w:ascii="Garamond" w:hAnsi="Garamond"/>
          <w:i w:val="0"/>
          <w:szCs w:val="22"/>
          <w:lang w:val="en-US"/>
        </w:rPr>
        <w:tab/>
        <w:t>Leve, L. &amp; Mangold, S. (February 26, 2020). The Promise of Adolescence –Child Welfare System [Webinar]. National Academies of Science, Engineering, and Medicine.</w:t>
      </w:r>
    </w:p>
    <w:p w14:paraId="3D4D97FF" w14:textId="5756B845" w:rsidR="0063298E" w:rsidRPr="00567941" w:rsidRDefault="0063298E" w:rsidP="00217983">
      <w:pPr>
        <w:pStyle w:val="BodyTextIndent2"/>
        <w:ind w:left="2880" w:hanging="2160"/>
        <w:rPr>
          <w:rFonts w:ascii="Garamond" w:hAnsi="Garamond"/>
          <w:i w:val="0"/>
          <w:szCs w:val="22"/>
          <w:lang w:val="en-US"/>
        </w:rPr>
      </w:pPr>
      <w:r w:rsidRPr="00567941">
        <w:rPr>
          <w:rFonts w:ascii="Garamond" w:hAnsi="Garamond"/>
          <w:i w:val="0"/>
          <w:szCs w:val="22"/>
          <w:lang w:val="en-US"/>
        </w:rPr>
        <w:t>January 2018</w:t>
      </w:r>
      <w:r w:rsidRPr="00567941">
        <w:rPr>
          <w:rFonts w:ascii="Garamond" w:hAnsi="Garamond"/>
          <w:i w:val="0"/>
          <w:szCs w:val="22"/>
          <w:lang w:val="en-US"/>
        </w:rPr>
        <w:tab/>
        <w:t>Presentation on “College of Education Prevention Science Research” to UO Alumni Association</w:t>
      </w:r>
    </w:p>
    <w:p w14:paraId="1BA17B95" w14:textId="36D40077" w:rsidR="00EA0F9D" w:rsidRPr="00567941" w:rsidRDefault="00EA0F9D" w:rsidP="00217983">
      <w:pPr>
        <w:pStyle w:val="BodyTextIndent2"/>
        <w:ind w:left="2880" w:hanging="2160"/>
        <w:rPr>
          <w:rFonts w:ascii="Garamond" w:hAnsi="Garamond"/>
          <w:i w:val="0"/>
          <w:szCs w:val="22"/>
          <w:lang w:val="en-US"/>
        </w:rPr>
      </w:pPr>
      <w:r w:rsidRPr="00567941">
        <w:rPr>
          <w:rFonts w:ascii="Garamond" w:hAnsi="Garamond"/>
          <w:i w:val="0"/>
          <w:szCs w:val="22"/>
          <w:lang w:val="en-US"/>
        </w:rPr>
        <w:t>July 2017</w:t>
      </w:r>
      <w:r w:rsidRPr="00567941">
        <w:rPr>
          <w:rFonts w:ascii="Garamond" w:hAnsi="Garamond"/>
          <w:i w:val="0"/>
          <w:szCs w:val="22"/>
          <w:lang w:val="en-US"/>
        </w:rPr>
        <w:tab/>
        <w:t>Presentation on “Tackling the Obesity Epidemic” to Eugene Community (Quack Chat)</w:t>
      </w:r>
    </w:p>
    <w:p w14:paraId="6FD4BF8E" w14:textId="1D0EC598" w:rsidR="00DB63F6" w:rsidRPr="00567941" w:rsidRDefault="00217983" w:rsidP="00217983">
      <w:pPr>
        <w:pStyle w:val="BodyTextIndent2"/>
        <w:ind w:left="2880" w:hanging="2160"/>
        <w:rPr>
          <w:rFonts w:ascii="Garamond" w:hAnsi="Garamond"/>
          <w:i w:val="0"/>
          <w:szCs w:val="22"/>
          <w:lang w:val="en-US"/>
        </w:rPr>
      </w:pPr>
      <w:r w:rsidRPr="00567941">
        <w:rPr>
          <w:rFonts w:ascii="Garamond" w:hAnsi="Garamond"/>
          <w:i w:val="0"/>
          <w:szCs w:val="22"/>
          <w:lang w:val="en-US"/>
        </w:rPr>
        <w:t xml:space="preserve">May </w:t>
      </w:r>
      <w:r w:rsidR="00DB63F6" w:rsidRPr="00567941">
        <w:rPr>
          <w:rFonts w:ascii="Garamond" w:hAnsi="Garamond"/>
          <w:i w:val="0"/>
          <w:szCs w:val="22"/>
          <w:lang w:val="en-US"/>
        </w:rPr>
        <w:t>2016</w:t>
      </w:r>
      <w:r w:rsidR="00DB63F6" w:rsidRPr="00567941">
        <w:rPr>
          <w:rFonts w:ascii="Garamond" w:hAnsi="Garamond"/>
          <w:i w:val="0"/>
          <w:szCs w:val="22"/>
          <w:lang w:val="en-US"/>
        </w:rPr>
        <w:tab/>
        <w:t>Presentation on</w:t>
      </w:r>
      <w:r w:rsidR="00DB63F6" w:rsidRPr="00567941">
        <w:rPr>
          <w:rFonts w:ascii="Garamond" w:hAnsi="Garamond"/>
          <w:i w:val="0"/>
          <w:color w:val="000000"/>
          <w:szCs w:val="22"/>
        </w:rPr>
        <w:t xml:space="preserve"> </w:t>
      </w:r>
      <w:r w:rsidR="00DB63F6" w:rsidRPr="00567941">
        <w:rPr>
          <w:rFonts w:ascii="Garamond" w:hAnsi="Garamond"/>
          <w:i w:val="0"/>
          <w:color w:val="000000"/>
          <w:szCs w:val="22"/>
          <w:lang w:val="en-US"/>
        </w:rPr>
        <w:t>“</w:t>
      </w:r>
      <w:r w:rsidR="00DB63F6" w:rsidRPr="00567941">
        <w:rPr>
          <w:rFonts w:ascii="Garamond" w:hAnsi="Garamond"/>
          <w:i w:val="0"/>
          <w:color w:val="000000"/>
          <w:szCs w:val="22"/>
        </w:rPr>
        <w:t>Girls in foster care: Characteristics, interventions, and outcomes</w:t>
      </w:r>
      <w:r w:rsidR="00DB63F6" w:rsidRPr="00567941">
        <w:rPr>
          <w:rFonts w:ascii="Garamond" w:hAnsi="Garamond"/>
          <w:i w:val="0"/>
          <w:color w:val="000000"/>
          <w:szCs w:val="22"/>
          <w:lang w:val="en-US"/>
        </w:rPr>
        <w:t xml:space="preserve">” </w:t>
      </w:r>
      <w:r w:rsidR="00DB63F6" w:rsidRPr="00567941">
        <w:rPr>
          <w:rFonts w:ascii="Garamond" w:hAnsi="Garamond"/>
          <w:i w:val="0"/>
          <w:szCs w:val="22"/>
          <w:lang w:val="en-US"/>
        </w:rPr>
        <w:t xml:space="preserve">to State of Oregon Research Council </w:t>
      </w:r>
    </w:p>
    <w:p w14:paraId="2144129F" w14:textId="77DC6A57" w:rsidR="0079200D" w:rsidRPr="00567941" w:rsidRDefault="00217983" w:rsidP="00217983">
      <w:pPr>
        <w:pStyle w:val="BodyTextIndent2"/>
        <w:ind w:left="2880" w:hanging="2160"/>
        <w:rPr>
          <w:rFonts w:ascii="Garamond" w:hAnsi="Garamond"/>
          <w:i w:val="0"/>
          <w:szCs w:val="22"/>
          <w:lang w:val="en-US"/>
        </w:rPr>
      </w:pPr>
      <w:r w:rsidRPr="00567941">
        <w:rPr>
          <w:rFonts w:ascii="Garamond" w:hAnsi="Garamond"/>
          <w:i w:val="0"/>
          <w:szCs w:val="22"/>
          <w:lang w:val="en-US"/>
        </w:rPr>
        <w:t xml:space="preserve">July </w:t>
      </w:r>
      <w:r w:rsidR="0079200D" w:rsidRPr="00567941">
        <w:rPr>
          <w:rFonts w:ascii="Garamond" w:hAnsi="Garamond"/>
          <w:i w:val="0"/>
          <w:szCs w:val="22"/>
          <w:lang w:val="en-US"/>
        </w:rPr>
        <w:t>2015</w:t>
      </w:r>
      <w:r w:rsidR="0079200D" w:rsidRPr="00567941">
        <w:rPr>
          <w:rFonts w:ascii="Garamond" w:hAnsi="Garamond"/>
          <w:i w:val="0"/>
          <w:szCs w:val="22"/>
          <w:lang w:val="en-US"/>
        </w:rPr>
        <w:tab/>
        <w:t>Presentation on adoption and par</w:t>
      </w:r>
      <w:r w:rsidR="00A16723" w:rsidRPr="00567941">
        <w:rPr>
          <w:rFonts w:ascii="Garamond" w:hAnsi="Garamond"/>
          <w:i w:val="0"/>
          <w:szCs w:val="22"/>
          <w:lang w:val="en-US"/>
        </w:rPr>
        <w:t xml:space="preserve">ent mental health to </w:t>
      </w:r>
      <w:proofErr w:type="spellStart"/>
      <w:r w:rsidR="00A16723" w:rsidRPr="00567941">
        <w:rPr>
          <w:rFonts w:ascii="Garamond" w:hAnsi="Garamond"/>
          <w:i w:val="0"/>
          <w:szCs w:val="22"/>
          <w:lang w:val="en-US"/>
        </w:rPr>
        <w:t>WellMama</w:t>
      </w:r>
      <w:proofErr w:type="spellEnd"/>
      <w:r w:rsidR="00A16723" w:rsidRPr="00567941">
        <w:rPr>
          <w:rFonts w:ascii="Garamond" w:hAnsi="Garamond"/>
          <w:i w:val="0"/>
          <w:szCs w:val="22"/>
          <w:lang w:val="en-US"/>
        </w:rPr>
        <w:t xml:space="preserve"> (“Research Blast”</w:t>
      </w:r>
      <w:r w:rsidR="0079200D" w:rsidRPr="00567941">
        <w:rPr>
          <w:rFonts w:ascii="Garamond" w:hAnsi="Garamond"/>
          <w:i w:val="0"/>
          <w:szCs w:val="22"/>
          <w:lang w:val="en-US"/>
        </w:rPr>
        <w:t>)</w:t>
      </w:r>
    </w:p>
    <w:p w14:paraId="4B8B1FD9" w14:textId="3C56E0CF" w:rsidR="002212F7" w:rsidRPr="00567941" w:rsidRDefault="00217983" w:rsidP="00217983">
      <w:pPr>
        <w:pStyle w:val="BodyTextIndent2"/>
        <w:ind w:left="2880" w:hanging="2160"/>
        <w:rPr>
          <w:rFonts w:ascii="Garamond" w:hAnsi="Garamond"/>
          <w:i w:val="0"/>
          <w:szCs w:val="22"/>
          <w:lang w:val="en-US"/>
        </w:rPr>
      </w:pPr>
      <w:r w:rsidRPr="00567941">
        <w:rPr>
          <w:rFonts w:ascii="Garamond" w:hAnsi="Garamond"/>
          <w:i w:val="0"/>
          <w:szCs w:val="22"/>
          <w:lang w:val="en-US"/>
        </w:rPr>
        <w:t xml:space="preserve">February </w:t>
      </w:r>
      <w:r w:rsidR="002212F7" w:rsidRPr="00567941">
        <w:rPr>
          <w:rFonts w:ascii="Garamond" w:hAnsi="Garamond"/>
          <w:i w:val="0"/>
          <w:szCs w:val="22"/>
          <w:lang w:val="en-US"/>
        </w:rPr>
        <w:t>2015</w:t>
      </w:r>
      <w:r w:rsidR="002212F7" w:rsidRPr="00567941">
        <w:rPr>
          <w:rFonts w:ascii="Garamond" w:hAnsi="Garamond"/>
          <w:i w:val="0"/>
          <w:szCs w:val="22"/>
          <w:lang w:val="en-US"/>
        </w:rPr>
        <w:tab/>
        <w:t>Presentation on Drug Court to Lane County Department of Youth Services</w:t>
      </w:r>
    </w:p>
    <w:p w14:paraId="5EE4C772" w14:textId="7EE4042A" w:rsidR="007503B7" w:rsidRPr="00567941" w:rsidRDefault="00217983" w:rsidP="00217983">
      <w:pPr>
        <w:pStyle w:val="BodyTextIndent2"/>
        <w:ind w:left="2880" w:hanging="2160"/>
        <w:rPr>
          <w:rFonts w:ascii="Garamond" w:hAnsi="Garamond"/>
          <w:i w:val="0"/>
          <w:szCs w:val="22"/>
          <w:lang w:val="en-US"/>
        </w:rPr>
      </w:pPr>
      <w:r w:rsidRPr="00567941">
        <w:rPr>
          <w:rFonts w:ascii="Garamond" w:hAnsi="Garamond"/>
          <w:i w:val="0"/>
          <w:szCs w:val="22"/>
          <w:lang w:val="en-US"/>
        </w:rPr>
        <w:t xml:space="preserve">April </w:t>
      </w:r>
      <w:r w:rsidR="00792AF6" w:rsidRPr="00567941">
        <w:rPr>
          <w:rFonts w:ascii="Garamond" w:hAnsi="Garamond"/>
          <w:i w:val="0"/>
          <w:szCs w:val="22"/>
        </w:rPr>
        <w:t>2011</w:t>
      </w:r>
      <w:r w:rsidR="00792AF6" w:rsidRPr="00567941">
        <w:rPr>
          <w:rFonts w:ascii="Garamond" w:hAnsi="Garamond"/>
          <w:i w:val="0"/>
          <w:szCs w:val="22"/>
        </w:rPr>
        <w:tab/>
      </w:r>
      <w:r w:rsidR="005B12AD" w:rsidRPr="00567941">
        <w:rPr>
          <w:rFonts w:ascii="Garamond" w:hAnsi="Garamond"/>
          <w:i w:val="0"/>
          <w:szCs w:val="22"/>
        </w:rPr>
        <w:t xml:space="preserve">Conference Chair, </w:t>
      </w:r>
      <w:r w:rsidR="00792AF6" w:rsidRPr="00567941">
        <w:rPr>
          <w:rFonts w:ascii="Garamond" w:hAnsi="Garamond"/>
          <w:i w:val="0"/>
          <w:szCs w:val="22"/>
        </w:rPr>
        <w:t>“</w:t>
      </w:r>
      <w:r w:rsidR="005B12AD" w:rsidRPr="00567941">
        <w:rPr>
          <w:rFonts w:ascii="Garamond" w:hAnsi="Garamond"/>
          <w:i w:val="0"/>
          <w:szCs w:val="22"/>
        </w:rPr>
        <w:t>Science Benefiting Families,</w:t>
      </w:r>
      <w:r w:rsidR="00792AF6" w:rsidRPr="00567941">
        <w:rPr>
          <w:rFonts w:ascii="Garamond" w:hAnsi="Garamond"/>
          <w:i w:val="0"/>
          <w:szCs w:val="22"/>
        </w:rPr>
        <w:t>”</w:t>
      </w:r>
      <w:r w:rsidR="005B12AD" w:rsidRPr="00567941">
        <w:rPr>
          <w:rFonts w:ascii="Garamond" w:hAnsi="Garamond"/>
          <w:i w:val="0"/>
          <w:szCs w:val="22"/>
        </w:rPr>
        <w:t xml:space="preserve"> Eugene, OR</w:t>
      </w:r>
    </w:p>
    <w:p w14:paraId="09C45156" w14:textId="6F192ABD" w:rsidR="007503B7" w:rsidRPr="00567941" w:rsidRDefault="00217983" w:rsidP="00217983">
      <w:pPr>
        <w:pStyle w:val="PlainTable31"/>
        <w:ind w:left="2880" w:hanging="2160"/>
        <w:rPr>
          <w:rFonts w:ascii="Garamond" w:hAnsi="Garamond"/>
        </w:rPr>
      </w:pPr>
      <w:r w:rsidRPr="00567941">
        <w:rPr>
          <w:rFonts w:ascii="Garamond" w:hAnsi="Garamond"/>
        </w:rPr>
        <w:t xml:space="preserve">November </w:t>
      </w:r>
      <w:r w:rsidR="005B12AD" w:rsidRPr="00567941">
        <w:rPr>
          <w:rFonts w:ascii="Garamond" w:hAnsi="Garamond"/>
        </w:rPr>
        <w:t>2010</w:t>
      </w:r>
      <w:r w:rsidR="005B12AD" w:rsidRPr="00567941">
        <w:rPr>
          <w:rFonts w:ascii="Garamond" w:hAnsi="Garamond"/>
        </w:rPr>
        <w:tab/>
        <w:t xml:space="preserve">Conference Chair, </w:t>
      </w:r>
      <w:r w:rsidR="00792AF6" w:rsidRPr="00567941">
        <w:rPr>
          <w:rFonts w:ascii="Garamond" w:hAnsi="Garamond"/>
        </w:rPr>
        <w:t>“</w:t>
      </w:r>
      <w:r w:rsidR="005B12AD" w:rsidRPr="00567941">
        <w:rPr>
          <w:rFonts w:ascii="Garamond" w:hAnsi="Garamond"/>
        </w:rPr>
        <w:t>Improving Outcomes for Adopted Children and Families,</w:t>
      </w:r>
      <w:r w:rsidR="00792AF6" w:rsidRPr="00567941">
        <w:rPr>
          <w:rFonts w:ascii="Garamond" w:hAnsi="Garamond"/>
        </w:rPr>
        <w:t>”</w:t>
      </w:r>
      <w:r w:rsidR="005B12AD" w:rsidRPr="00567941">
        <w:rPr>
          <w:rFonts w:ascii="Garamond" w:hAnsi="Garamond"/>
        </w:rPr>
        <w:t xml:space="preserve"> Eugene, OR</w:t>
      </w:r>
    </w:p>
    <w:p w14:paraId="4B70F974" w14:textId="3CE4D947" w:rsidR="007503B7" w:rsidRPr="00567941" w:rsidRDefault="00217983" w:rsidP="00217983">
      <w:pPr>
        <w:pStyle w:val="Default"/>
        <w:ind w:left="2880" w:hanging="2160"/>
        <w:rPr>
          <w:rFonts w:ascii="Garamond" w:hAnsi="Garamond"/>
          <w:bCs/>
          <w:color w:val="221E1F"/>
          <w:sz w:val="22"/>
          <w:szCs w:val="22"/>
        </w:rPr>
      </w:pPr>
      <w:r w:rsidRPr="00567941">
        <w:rPr>
          <w:rFonts w:ascii="Garamond" w:hAnsi="Garamond"/>
          <w:sz w:val="22"/>
          <w:szCs w:val="22"/>
        </w:rPr>
        <w:t xml:space="preserve">April </w:t>
      </w:r>
      <w:r w:rsidR="005B12AD" w:rsidRPr="00567941">
        <w:rPr>
          <w:rFonts w:ascii="Garamond" w:hAnsi="Garamond"/>
          <w:sz w:val="22"/>
          <w:szCs w:val="22"/>
        </w:rPr>
        <w:t>2009</w:t>
      </w:r>
      <w:r w:rsidR="005B12AD" w:rsidRPr="00567941">
        <w:rPr>
          <w:rFonts w:ascii="Garamond" w:hAnsi="Garamond"/>
          <w:sz w:val="22"/>
          <w:szCs w:val="22"/>
        </w:rPr>
        <w:tab/>
        <w:t xml:space="preserve">Conference Chair, </w:t>
      </w:r>
      <w:r w:rsidR="00792AF6" w:rsidRPr="00567941">
        <w:rPr>
          <w:rFonts w:ascii="Garamond" w:hAnsi="Garamond"/>
          <w:sz w:val="22"/>
          <w:szCs w:val="22"/>
        </w:rPr>
        <w:t>“</w:t>
      </w:r>
      <w:r w:rsidR="005B12AD" w:rsidRPr="00567941">
        <w:rPr>
          <w:rFonts w:ascii="Garamond" w:hAnsi="Garamond"/>
          <w:bCs/>
          <w:color w:val="221E1F"/>
          <w:sz w:val="22"/>
          <w:szCs w:val="22"/>
        </w:rPr>
        <w:t>Supporting Youth and Families: Evidence-Based Practices at Work</w:t>
      </w:r>
      <w:r w:rsidR="006137C5" w:rsidRPr="00567941">
        <w:rPr>
          <w:rFonts w:ascii="Garamond" w:hAnsi="Garamond"/>
          <w:bCs/>
          <w:color w:val="221E1F"/>
          <w:sz w:val="22"/>
          <w:szCs w:val="22"/>
        </w:rPr>
        <w:t>:</w:t>
      </w:r>
      <w:r w:rsidR="005B12AD" w:rsidRPr="00567941">
        <w:rPr>
          <w:rFonts w:ascii="Garamond" w:hAnsi="Garamond"/>
          <w:bCs/>
          <w:color w:val="221E1F"/>
          <w:sz w:val="22"/>
          <w:szCs w:val="22"/>
        </w:rPr>
        <w:t xml:space="preserve"> Where Research Meets the Road,</w:t>
      </w:r>
      <w:r w:rsidR="00792AF6" w:rsidRPr="00567941">
        <w:rPr>
          <w:rFonts w:ascii="Garamond" w:hAnsi="Garamond"/>
          <w:bCs/>
          <w:color w:val="221E1F"/>
          <w:sz w:val="22"/>
          <w:szCs w:val="22"/>
        </w:rPr>
        <w:t>”</w:t>
      </w:r>
      <w:r w:rsidR="005B12AD" w:rsidRPr="00567941">
        <w:rPr>
          <w:rFonts w:ascii="Garamond" w:hAnsi="Garamond"/>
          <w:bCs/>
          <w:color w:val="221E1F"/>
          <w:sz w:val="22"/>
          <w:szCs w:val="22"/>
        </w:rPr>
        <w:t xml:space="preserve"> Eugene, OR</w:t>
      </w:r>
    </w:p>
    <w:p w14:paraId="481EAD3C" w14:textId="3016D242" w:rsidR="00931993" w:rsidRPr="00567941" w:rsidRDefault="005B12AD" w:rsidP="00217983">
      <w:pPr>
        <w:pStyle w:val="BodyTextIndent2"/>
        <w:ind w:left="2880" w:hanging="2160"/>
        <w:rPr>
          <w:rFonts w:ascii="Garamond" w:hAnsi="Garamond"/>
          <w:i w:val="0"/>
          <w:szCs w:val="22"/>
        </w:rPr>
      </w:pPr>
      <w:r w:rsidRPr="00567941">
        <w:rPr>
          <w:rFonts w:ascii="Garamond" w:hAnsi="Garamond"/>
          <w:i w:val="0"/>
          <w:szCs w:val="22"/>
        </w:rPr>
        <w:t>2007–</w:t>
      </w:r>
      <w:r w:rsidR="0001563E" w:rsidRPr="00567941">
        <w:rPr>
          <w:rFonts w:ascii="Garamond" w:hAnsi="Garamond"/>
          <w:i w:val="0"/>
          <w:szCs w:val="22"/>
        </w:rPr>
        <w:t>2016</w:t>
      </w:r>
      <w:r w:rsidR="00792AF6" w:rsidRPr="00567941">
        <w:rPr>
          <w:rFonts w:ascii="Garamond" w:hAnsi="Garamond"/>
          <w:i w:val="0"/>
          <w:szCs w:val="22"/>
        </w:rPr>
        <w:tab/>
      </w:r>
      <w:r w:rsidRPr="00567941">
        <w:rPr>
          <w:rFonts w:ascii="Garamond" w:hAnsi="Garamond"/>
          <w:i w:val="0"/>
          <w:szCs w:val="22"/>
        </w:rPr>
        <w:t>Board of Dir</w:t>
      </w:r>
      <w:r w:rsidR="00792AF6" w:rsidRPr="00567941">
        <w:rPr>
          <w:rFonts w:ascii="Garamond" w:hAnsi="Garamond"/>
          <w:i w:val="0"/>
          <w:szCs w:val="22"/>
        </w:rPr>
        <w:t>ectors, Three Little Birds Day C</w:t>
      </w:r>
      <w:r w:rsidRPr="00567941">
        <w:rPr>
          <w:rFonts w:ascii="Garamond" w:hAnsi="Garamond"/>
          <w:i w:val="0"/>
          <w:szCs w:val="22"/>
        </w:rPr>
        <w:t>are</w:t>
      </w:r>
    </w:p>
    <w:p w14:paraId="3EFE7741" w14:textId="77777777" w:rsidR="0078419E" w:rsidRPr="00567941" w:rsidRDefault="0078419E" w:rsidP="00217983">
      <w:pPr>
        <w:pStyle w:val="BodyTextIndent2"/>
        <w:ind w:left="2880" w:hanging="2160"/>
        <w:rPr>
          <w:rFonts w:ascii="Garamond" w:hAnsi="Garamond"/>
          <w:i w:val="0"/>
          <w:szCs w:val="22"/>
        </w:rPr>
      </w:pPr>
    </w:p>
    <w:p w14:paraId="731B6342" w14:textId="77777777" w:rsidR="0078419E" w:rsidRPr="00567941" w:rsidRDefault="0078419E" w:rsidP="0078419E">
      <w:pPr>
        <w:pStyle w:val="BodyTextIndent2"/>
        <w:ind w:left="720" w:hanging="720"/>
        <w:rPr>
          <w:rFonts w:ascii="Garamond" w:hAnsi="Garamond"/>
          <w:i w:val="0"/>
          <w:szCs w:val="22"/>
        </w:rPr>
      </w:pPr>
    </w:p>
    <w:p w14:paraId="6197B872" w14:textId="5D1D19D5" w:rsidR="0078419E" w:rsidRPr="00567941" w:rsidRDefault="0078419E" w:rsidP="00F75112">
      <w:pPr>
        <w:pStyle w:val="BodyTextIndent2"/>
        <w:spacing w:after="120"/>
        <w:ind w:left="720" w:hanging="720"/>
        <w:rPr>
          <w:rFonts w:ascii="Garamond" w:hAnsi="Garamond"/>
          <w:b/>
          <w:i w:val="0"/>
          <w:szCs w:val="22"/>
          <w:lang w:val="en-US"/>
        </w:rPr>
      </w:pPr>
      <w:r w:rsidRPr="00567941">
        <w:rPr>
          <w:rFonts w:ascii="Garamond" w:hAnsi="Garamond"/>
          <w:b/>
          <w:i w:val="0"/>
          <w:szCs w:val="22"/>
          <w:lang w:val="en-US"/>
        </w:rPr>
        <w:t>Ongoing Professional Development (2023-present)</w:t>
      </w:r>
    </w:p>
    <w:p w14:paraId="64A2252E" w14:textId="37419673" w:rsidR="00BF514C" w:rsidRPr="00567941" w:rsidRDefault="00BF514C" w:rsidP="00F75112">
      <w:pPr>
        <w:pStyle w:val="BodyTextIndent2"/>
        <w:ind w:left="2880" w:hanging="2160"/>
        <w:rPr>
          <w:rFonts w:ascii="Garamond" w:hAnsi="Garamond"/>
          <w:i w:val="0"/>
          <w:szCs w:val="22"/>
          <w:lang w:val="en-US"/>
        </w:rPr>
      </w:pPr>
      <w:r w:rsidRPr="00567941">
        <w:rPr>
          <w:rFonts w:ascii="Garamond" w:hAnsi="Garamond"/>
          <w:i w:val="0"/>
          <w:szCs w:val="22"/>
          <w:lang w:val="en-US"/>
        </w:rPr>
        <w:t>January-May 2024</w:t>
      </w:r>
      <w:r w:rsidRPr="00567941">
        <w:rPr>
          <w:rFonts w:ascii="Garamond" w:hAnsi="Garamond"/>
          <w:i w:val="0"/>
          <w:szCs w:val="22"/>
          <w:lang w:val="en-US"/>
        </w:rPr>
        <w:tab/>
      </w:r>
      <w:r w:rsidR="00BA7B0C" w:rsidRPr="00567941">
        <w:rPr>
          <w:rFonts w:ascii="Garamond" w:hAnsi="Garamond"/>
          <w:i w:val="0"/>
          <w:szCs w:val="22"/>
          <w:lang w:val="en-US"/>
        </w:rPr>
        <w:t xml:space="preserve">In-Person </w:t>
      </w:r>
      <w:r w:rsidRPr="00567941">
        <w:rPr>
          <w:rFonts w:ascii="Garamond" w:hAnsi="Garamond"/>
          <w:i w:val="0"/>
          <w:szCs w:val="22"/>
          <w:lang w:val="en-US"/>
        </w:rPr>
        <w:t>Participant, Graduate Writing Mentorship Program (18 hours of instruction, led by Michael Murashige, University of Oregon)</w:t>
      </w:r>
    </w:p>
    <w:p w14:paraId="38C6A5B6" w14:textId="6CED83C6" w:rsidR="00D213BB" w:rsidRPr="00567941" w:rsidRDefault="00D213BB" w:rsidP="00F75112">
      <w:pPr>
        <w:pStyle w:val="BodyTextIndent2"/>
        <w:ind w:left="2880" w:hanging="2160"/>
        <w:rPr>
          <w:rFonts w:ascii="Garamond" w:hAnsi="Garamond"/>
          <w:i w:val="0"/>
          <w:szCs w:val="22"/>
          <w:lang w:val="en-US"/>
        </w:rPr>
      </w:pPr>
      <w:r w:rsidRPr="00567941">
        <w:rPr>
          <w:rFonts w:ascii="Garamond" w:hAnsi="Garamond"/>
          <w:i w:val="0"/>
          <w:szCs w:val="22"/>
          <w:lang w:val="en-US"/>
        </w:rPr>
        <w:t>April 2024</w:t>
      </w:r>
      <w:r w:rsidRPr="00567941">
        <w:rPr>
          <w:rFonts w:ascii="Garamond" w:hAnsi="Garamond"/>
          <w:i w:val="0"/>
          <w:szCs w:val="22"/>
          <w:lang w:val="en-US"/>
        </w:rPr>
        <w:tab/>
        <w:t>Webinar Attendee and Host, Addressing Research-Related Stigma to Improve Quality of Care for Pregnant and Parenting People Affected by SUD (</w:t>
      </w:r>
      <w:r w:rsidRPr="00567941">
        <w:rPr>
          <w:rFonts w:ascii="Garamond" w:hAnsi="Garamond"/>
          <w:i w:val="0"/>
          <w:iCs w:val="0"/>
          <w:szCs w:val="22"/>
          <w:lang w:val="en-US"/>
        </w:rPr>
        <w:t>Center on Parenting and Opioids)</w:t>
      </w:r>
    </w:p>
    <w:p w14:paraId="6C8E1044" w14:textId="2F49AEE0" w:rsidR="00BA7B0C" w:rsidRPr="00567941" w:rsidRDefault="00BA7B0C" w:rsidP="00F75112">
      <w:pPr>
        <w:pStyle w:val="BodyTextIndent2"/>
        <w:ind w:left="2880" w:hanging="2160"/>
        <w:rPr>
          <w:rFonts w:ascii="Garamond" w:hAnsi="Garamond"/>
          <w:i w:val="0"/>
          <w:szCs w:val="22"/>
          <w:lang w:val="en-US"/>
        </w:rPr>
      </w:pPr>
      <w:r w:rsidRPr="00567941">
        <w:rPr>
          <w:rFonts w:ascii="Garamond" w:hAnsi="Garamond"/>
          <w:i w:val="0"/>
          <w:szCs w:val="22"/>
          <w:lang w:val="en-US"/>
        </w:rPr>
        <w:t>April 2024</w:t>
      </w:r>
      <w:r w:rsidRPr="00567941">
        <w:rPr>
          <w:rFonts w:ascii="Garamond" w:hAnsi="Garamond"/>
          <w:i w:val="0"/>
          <w:szCs w:val="22"/>
          <w:lang w:val="en-US"/>
        </w:rPr>
        <w:tab/>
        <w:t xml:space="preserve">Webinar Attendee, Strategies for </w:t>
      </w:r>
      <w:r w:rsidR="00801542" w:rsidRPr="00567941">
        <w:rPr>
          <w:rFonts w:ascii="Garamond" w:hAnsi="Garamond"/>
          <w:i w:val="0"/>
          <w:szCs w:val="22"/>
          <w:lang w:val="en-US"/>
        </w:rPr>
        <w:t>Preventing Substance Misuse in Older Adults (PTTC/SAMHSA)</w:t>
      </w:r>
    </w:p>
    <w:p w14:paraId="7CCEA1DD" w14:textId="00E3347D" w:rsidR="001773C6" w:rsidRPr="00567941" w:rsidRDefault="006A7B76" w:rsidP="00F75112">
      <w:pPr>
        <w:pStyle w:val="BodyTextIndent2"/>
        <w:ind w:left="2880" w:hanging="2160"/>
        <w:rPr>
          <w:rFonts w:ascii="Garamond" w:hAnsi="Garamond"/>
          <w:i w:val="0"/>
          <w:szCs w:val="22"/>
          <w:lang w:val="en-US"/>
        </w:rPr>
      </w:pPr>
      <w:r w:rsidRPr="00567941">
        <w:rPr>
          <w:rFonts w:ascii="Garamond" w:hAnsi="Garamond"/>
          <w:i w:val="0"/>
          <w:szCs w:val="22"/>
          <w:lang w:val="en-US"/>
        </w:rPr>
        <w:t>March</w:t>
      </w:r>
      <w:r w:rsidR="001773C6" w:rsidRPr="00567941">
        <w:rPr>
          <w:rFonts w:ascii="Garamond" w:hAnsi="Garamond"/>
          <w:i w:val="0"/>
          <w:szCs w:val="22"/>
          <w:lang w:val="en-US"/>
        </w:rPr>
        <w:t xml:space="preserve"> 2024</w:t>
      </w:r>
      <w:r w:rsidRPr="00567941">
        <w:rPr>
          <w:rFonts w:ascii="Garamond" w:hAnsi="Garamond"/>
          <w:i w:val="0"/>
          <w:szCs w:val="22"/>
          <w:lang w:val="en-US"/>
        </w:rPr>
        <w:tab/>
        <w:t>Deconstruction of the Type 2 Hybrid Effectiveness-Implementation Study Design that Uses Two Randomized Controlled Trials (Office of Disease Prevention, NIH)</w:t>
      </w:r>
    </w:p>
    <w:p w14:paraId="690216CC" w14:textId="028BD74B" w:rsidR="006A323A" w:rsidRPr="00567941" w:rsidRDefault="006A323A" w:rsidP="00F75112">
      <w:pPr>
        <w:pStyle w:val="BodyTextIndent2"/>
        <w:ind w:left="2880" w:hanging="2160"/>
        <w:rPr>
          <w:rFonts w:ascii="Garamond" w:hAnsi="Garamond"/>
          <w:i w:val="0"/>
          <w:szCs w:val="22"/>
          <w:lang w:val="en-US"/>
        </w:rPr>
      </w:pPr>
      <w:r w:rsidRPr="00567941">
        <w:rPr>
          <w:rFonts w:ascii="Garamond" w:hAnsi="Garamond"/>
          <w:i w:val="0"/>
          <w:szCs w:val="22"/>
          <w:lang w:val="en-US"/>
        </w:rPr>
        <w:t>March 2024</w:t>
      </w:r>
      <w:r w:rsidRPr="00567941">
        <w:rPr>
          <w:rFonts w:ascii="Garamond" w:hAnsi="Garamond"/>
          <w:i w:val="0"/>
          <w:szCs w:val="22"/>
          <w:lang w:val="en-US"/>
        </w:rPr>
        <w:tab/>
      </w:r>
      <w:r w:rsidR="00BA7B0C" w:rsidRPr="00567941">
        <w:rPr>
          <w:rFonts w:ascii="Garamond" w:hAnsi="Garamond"/>
          <w:i w:val="0"/>
          <w:szCs w:val="22"/>
          <w:lang w:val="en-US"/>
        </w:rPr>
        <w:t>Webinar Attendee</w:t>
      </w:r>
      <w:r w:rsidR="001773C6" w:rsidRPr="00567941">
        <w:rPr>
          <w:rFonts w:ascii="Garamond" w:hAnsi="Garamond"/>
          <w:i w:val="0"/>
          <w:szCs w:val="22"/>
          <w:lang w:val="en-US"/>
        </w:rPr>
        <w:t xml:space="preserve"> and Host</w:t>
      </w:r>
      <w:r w:rsidR="00BA7B0C" w:rsidRPr="00567941">
        <w:rPr>
          <w:rFonts w:ascii="Garamond" w:hAnsi="Garamond"/>
          <w:i w:val="0"/>
          <w:szCs w:val="22"/>
          <w:lang w:val="en-US"/>
        </w:rPr>
        <w:t xml:space="preserve">, </w:t>
      </w:r>
      <w:r w:rsidRPr="00567941">
        <w:rPr>
          <w:rFonts w:ascii="Garamond" w:hAnsi="Garamond"/>
          <w:i w:val="0"/>
          <w:szCs w:val="22"/>
          <w:lang w:val="en-US"/>
        </w:rPr>
        <w:t>Prenatal Cannabis Use &amp; Maternal and Child Health in the Context of Cannabis Use Legalization (Dr. Qiana Brown, Rutgers University School of Social Work)</w:t>
      </w:r>
    </w:p>
    <w:p w14:paraId="19803261" w14:textId="2A2E6FDB" w:rsidR="006A323A" w:rsidRPr="00567941" w:rsidRDefault="006A323A" w:rsidP="00F75112">
      <w:pPr>
        <w:pStyle w:val="BodyTextIndent2"/>
        <w:ind w:left="2880" w:hanging="2160"/>
        <w:rPr>
          <w:rFonts w:ascii="Garamond" w:hAnsi="Garamond"/>
          <w:i w:val="0"/>
          <w:szCs w:val="22"/>
          <w:lang w:val="en-US"/>
        </w:rPr>
      </w:pPr>
      <w:r w:rsidRPr="00567941">
        <w:rPr>
          <w:rFonts w:ascii="Garamond" w:hAnsi="Garamond"/>
          <w:i w:val="0"/>
          <w:szCs w:val="22"/>
          <w:lang w:val="en-US"/>
        </w:rPr>
        <w:t>March 2024</w:t>
      </w:r>
      <w:r w:rsidRPr="00567941">
        <w:rPr>
          <w:rFonts w:ascii="Garamond" w:hAnsi="Garamond"/>
          <w:i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szCs w:val="22"/>
          <w:lang w:val="en-US"/>
        </w:rPr>
        <w:t>Building Sustainable Infrastructure to Implement Programs that Promote Healthy Development in Our Youth and Prevent Behavioral Problems (Penn State)</w:t>
      </w:r>
    </w:p>
    <w:p w14:paraId="1F84BA7B" w14:textId="0CA041E7" w:rsidR="0078419E" w:rsidRPr="00567941" w:rsidRDefault="0078419E" w:rsidP="00F75112">
      <w:pPr>
        <w:pStyle w:val="BodyTextIndent2"/>
        <w:ind w:left="2880" w:hanging="2160"/>
        <w:rPr>
          <w:rFonts w:ascii="Garamond" w:hAnsi="Garamond"/>
          <w:i w:val="0"/>
          <w:szCs w:val="22"/>
          <w:lang w:val="en-US"/>
        </w:rPr>
      </w:pPr>
      <w:r w:rsidRPr="00567941">
        <w:rPr>
          <w:rFonts w:ascii="Garamond" w:hAnsi="Garamond"/>
          <w:i w:val="0"/>
          <w:szCs w:val="22"/>
          <w:lang w:val="en-US"/>
        </w:rPr>
        <w:t>November 2023</w:t>
      </w:r>
      <w:r w:rsidRPr="00567941">
        <w:rPr>
          <w:rFonts w:ascii="Garamond" w:hAnsi="Garamond"/>
          <w:i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szCs w:val="22"/>
          <w:lang w:val="en-US"/>
        </w:rPr>
        <w:t>Combating Racism: Recognizing and Preventing the Criminalization of Normal Adolescent Behavior Among Youth of Color</w:t>
      </w:r>
      <w:r w:rsidR="002423A1" w:rsidRPr="00567941">
        <w:rPr>
          <w:rFonts w:ascii="Garamond" w:hAnsi="Garamond"/>
          <w:i w:val="0"/>
          <w:szCs w:val="22"/>
          <w:lang w:val="en-US"/>
        </w:rPr>
        <w:t xml:space="preserve"> (OJJDP)</w:t>
      </w:r>
    </w:p>
    <w:p w14:paraId="7FA14080" w14:textId="0FD19B5B" w:rsidR="00F75112" w:rsidRPr="00567941" w:rsidRDefault="00F75112" w:rsidP="00F75112">
      <w:pPr>
        <w:pStyle w:val="BodyTextIndent2"/>
        <w:ind w:left="2880" w:hanging="2160"/>
        <w:rPr>
          <w:rFonts w:ascii="Garamond" w:hAnsi="Garamond"/>
          <w:i w:val="0"/>
          <w:szCs w:val="22"/>
          <w:lang w:val="en-US"/>
        </w:rPr>
      </w:pPr>
      <w:r w:rsidRPr="00567941">
        <w:rPr>
          <w:rFonts w:ascii="Garamond" w:hAnsi="Garamond"/>
          <w:i w:val="0"/>
          <w:szCs w:val="22"/>
          <w:lang w:val="en-US"/>
        </w:rPr>
        <w:t>September 2023</w:t>
      </w:r>
      <w:r w:rsidRPr="00567941">
        <w:rPr>
          <w:rFonts w:ascii="Garamond" w:hAnsi="Garamond"/>
          <w:i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szCs w:val="22"/>
          <w:lang w:val="en-US"/>
        </w:rPr>
        <w:t>Engaging Community Stakeholders to Reduce Mental Health Inequities in the Hispanic Community</w:t>
      </w:r>
      <w:r w:rsidR="002423A1" w:rsidRPr="00567941">
        <w:rPr>
          <w:rFonts w:ascii="Garamond" w:hAnsi="Garamond"/>
          <w:i w:val="0"/>
          <w:szCs w:val="22"/>
          <w:lang w:val="en-US"/>
        </w:rPr>
        <w:t xml:space="preserve"> (Society for Prevention Research)</w:t>
      </w:r>
    </w:p>
    <w:p w14:paraId="46ECAFF6" w14:textId="3D55468A" w:rsidR="00F75112" w:rsidRPr="00567941" w:rsidRDefault="00F75112" w:rsidP="00F75112">
      <w:pPr>
        <w:pStyle w:val="BodyTextIndent2"/>
        <w:ind w:left="2880" w:hanging="2160"/>
        <w:rPr>
          <w:rFonts w:ascii="Garamond" w:hAnsi="Garamond"/>
          <w:i w:val="0"/>
          <w:iCs w:val="0"/>
          <w:szCs w:val="22"/>
          <w:lang w:val="en-US"/>
        </w:rPr>
      </w:pPr>
      <w:r w:rsidRPr="00567941">
        <w:rPr>
          <w:rFonts w:ascii="Garamond" w:hAnsi="Garamond"/>
          <w:i w:val="0"/>
          <w:szCs w:val="22"/>
          <w:lang w:val="en-US"/>
        </w:rPr>
        <w:lastRenderedPageBreak/>
        <w:t>September 2023</w:t>
      </w:r>
      <w:r w:rsidRPr="00567941">
        <w:rPr>
          <w:rFonts w:ascii="Garamond" w:hAnsi="Garamond"/>
          <w:i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iCs w:val="0"/>
          <w:szCs w:val="22"/>
        </w:rPr>
        <w:t>U.S. and Latin America-</w:t>
      </w:r>
      <w:r w:rsidRPr="00567941">
        <w:rPr>
          <w:rFonts w:ascii="Garamond" w:hAnsi="Garamond"/>
          <w:i w:val="0"/>
          <w:iCs w:val="0"/>
          <w:szCs w:val="22"/>
          <w:lang w:val="en-US"/>
        </w:rPr>
        <w:t>B</w:t>
      </w:r>
      <w:proofErr w:type="spellStart"/>
      <w:r w:rsidRPr="00567941">
        <w:rPr>
          <w:rFonts w:ascii="Garamond" w:hAnsi="Garamond"/>
          <w:i w:val="0"/>
          <w:iCs w:val="0"/>
          <w:szCs w:val="22"/>
        </w:rPr>
        <w:t>ased</w:t>
      </w:r>
      <w:proofErr w:type="spellEnd"/>
      <w:r w:rsidRPr="00567941">
        <w:rPr>
          <w:rFonts w:ascii="Garamond" w:hAnsi="Garamond"/>
          <w:i w:val="0"/>
          <w:iCs w:val="0"/>
          <w:szCs w:val="22"/>
        </w:rPr>
        <w:t xml:space="preserve"> Prevention Research: </w:t>
      </w:r>
      <w:r w:rsidRPr="00567941">
        <w:rPr>
          <w:rFonts w:ascii="Garamond" w:hAnsi="Garamond"/>
          <w:i w:val="0"/>
          <w:iCs w:val="0"/>
          <w:szCs w:val="22"/>
          <w:lang w:val="en-US"/>
        </w:rPr>
        <w:t>An Interwoven and Mutually Enriching Experience</w:t>
      </w:r>
      <w:r w:rsidR="002423A1" w:rsidRPr="00567941">
        <w:rPr>
          <w:rFonts w:ascii="Garamond" w:hAnsi="Garamond"/>
          <w:i w:val="0"/>
          <w:iCs w:val="0"/>
          <w:szCs w:val="22"/>
          <w:lang w:val="en-US"/>
        </w:rPr>
        <w:t xml:space="preserve"> (NIMH)</w:t>
      </w:r>
    </w:p>
    <w:p w14:paraId="04F25BFB" w14:textId="25B1221C" w:rsidR="002423A1" w:rsidRPr="00567941" w:rsidRDefault="002423A1" w:rsidP="00F75112">
      <w:pPr>
        <w:pStyle w:val="BodyTextIndent2"/>
        <w:ind w:left="2880" w:hanging="2160"/>
        <w:rPr>
          <w:rFonts w:ascii="Garamond" w:hAnsi="Garamond"/>
          <w:i w:val="0"/>
          <w:iCs w:val="0"/>
          <w:szCs w:val="22"/>
          <w:lang w:val="en-US"/>
        </w:rPr>
      </w:pPr>
      <w:r w:rsidRPr="00567941">
        <w:rPr>
          <w:rFonts w:ascii="Garamond" w:hAnsi="Garamond"/>
          <w:i w:val="0"/>
          <w:szCs w:val="22"/>
          <w:lang w:val="en-US"/>
        </w:rPr>
        <w:t>September 2023</w:t>
      </w:r>
      <w:r w:rsidRPr="00567941">
        <w:rPr>
          <w:rFonts w:ascii="Garamond" w:hAnsi="Garamond"/>
          <w:i w:val="0"/>
          <w:szCs w:val="22"/>
          <w:lang w:val="en-US"/>
        </w:rPr>
        <w:tab/>
      </w:r>
      <w:r w:rsidR="00BA7B0C" w:rsidRPr="00567941">
        <w:rPr>
          <w:rFonts w:ascii="Garamond" w:hAnsi="Garamond"/>
          <w:i w:val="0"/>
          <w:szCs w:val="22"/>
          <w:lang w:val="en-US"/>
        </w:rPr>
        <w:t xml:space="preserve">Presenter and In-Person Participant, </w:t>
      </w:r>
      <w:r w:rsidRPr="00567941">
        <w:rPr>
          <w:rFonts w:ascii="Garamond" w:hAnsi="Garamond"/>
          <w:i w:val="0"/>
          <w:szCs w:val="22"/>
          <w:lang w:val="en-US"/>
        </w:rPr>
        <w:t>Y</w:t>
      </w:r>
      <w:proofErr w:type="spellStart"/>
      <w:r w:rsidRPr="00567941">
        <w:rPr>
          <w:rFonts w:ascii="Garamond" w:hAnsi="Garamond" w:cs="Calibri"/>
          <w:i w:val="0"/>
          <w:color w:val="000000"/>
          <w:szCs w:val="22"/>
        </w:rPr>
        <w:t>outh</w:t>
      </w:r>
      <w:proofErr w:type="spellEnd"/>
      <w:r w:rsidRPr="00567941">
        <w:rPr>
          <w:rFonts w:ascii="Garamond" w:hAnsi="Garamond" w:cs="Calibri"/>
          <w:i w:val="0"/>
          <w:color w:val="000000"/>
          <w:szCs w:val="22"/>
        </w:rPr>
        <w:t xml:space="preserve"> S</w:t>
      </w:r>
      <w:r w:rsidRPr="00567941">
        <w:rPr>
          <w:rFonts w:ascii="Garamond" w:hAnsi="Garamond" w:cs="Calibri"/>
          <w:i w:val="0"/>
          <w:color w:val="000000"/>
          <w:szCs w:val="22"/>
          <w:lang w:val="en-US"/>
        </w:rPr>
        <w:t>ubstance Use Disorder S</w:t>
      </w:r>
      <w:r w:rsidRPr="00567941">
        <w:rPr>
          <w:rFonts w:ascii="Garamond" w:hAnsi="Garamond" w:cs="Calibri"/>
          <w:i w:val="0"/>
          <w:color w:val="000000"/>
          <w:szCs w:val="22"/>
        </w:rPr>
        <w:t>UD Learning Series</w:t>
      </w:r>
      <w:r w:rsidRPr="00567941">
        <w:rPr>
          <w:rFonts w:ascii="Garamond" w:hAnsi="Garamond" w:cs="Calibri"/>
          <w:i w:val="0"/>
          <w:color w:val="000000"/>
          <w:szCs w:val="22"/>
          <w:lang w:val="en-US"/>
        </w:rPr>
        <w:t xml:space="preserve"> (</w:t>
      </w:r>
      <w:proofErr w:type="spellStart"/>
      <w:r w:rsidRPr="00567941">
        <w:rPr>
          <w:rFonts w:ascii="Garamond" w:hAnsi="Garamond" w:cs="Calibri"/>
          <w:i w:val="0"/>
          <w:color w:val="000000"/>
          <w:szCs w:val="22"/>
          <w:lang w:val="en-US"/>
        </w:rPr>
        <w:t>CareOregon</w:t>
      </w:r>
      <w:proofErr w:type="spellEnd"/>
      <w:r w:rsidRPr="00567941">
        <w:rPr>
          <w:rFonts w:ascii="Garamond" w:hAnsi="Garamond" w:cs="Calibri"/>
          <w:i w:val="0"/>
          <w:color w:val="000000"/>
          <w:szCs w:val="22"/>
          <w:lang w:val="en-US"/>
        </w:rPr>
        <w:t xml:space="preserve"> workshop)</w:t>
      </w:r>
    </w:p>
    <w:p w14:paraId="392C2F31" w14:textId="62C104B6" w:rsidR="00E22FC8" w:rsidRPr="00567941" w:rsidRDefault="00E22FC8" w:rsidP="00F75112">
      <w:pPr>
        <w:pStyle w:val="BodyTextIndent2"/>
        <w:ind w:left="2880" w:hanging="2160"/>
        <w:rPr>
          <w:rFonts w:ascii="Garamond" w:hAnsi="Garamond"/>
          <w:i w:val="0"/>
          <w:iCs w:val="0"/>
          <w:szCs w:val="22"/>
          <w:lang w:val="en-US"/>
        </w:rPr>
      </w:pPr>
      <w:r w:rsidRPr="00567941">
        <w:rPr>
          <w:rFonts w:ascii="Garamond" w:hAnsi="Garamond"/>
          <w:i w:val="0"/>
          <w:iCs w:val="0"/>
          <w:szCs w:val="22"/>
          <w:lang w:val="en-US"/>
        </w:rPr>
        <w:t>March 2023</w:t>
      </w:r>
      <w:r w:rsidRPr="00567941">
        <w:rPr>
          <w:rFonts w:ascii="Garamond" w:hAnsi="Garamond"/>
          <w:i w:val="0"/>
          <w:iCs w:val="0"/>
          <w:szCs w:val="22"/>
          <w:lang w:val="en-US"/>
        </w:rPr>
        <w:tab/>
      </w:r>
      <w:r w:rsidR="00BA7B0C" w:rsidRPr="00567941">
        <w:rPr>
          <w:rFonts w:ascii="Garamond" w:hAnsi="Garamond"/>
          <w:i w:val="0"/>
          <w:iCs w:val="0"/>
          <w:szCs w:val="22"/>
          <w:lang w:val="en-US"/>
        </w:rPr>
        <w:t xml:space="preserve">In-Person Participant, </w:t>
      </w:r>
      <w:r w:rsidRPr="00567941">
        <w:rPr>
          <w:rFonts w:ascii="Garamond" w:hAnsi="Garamond"/>
          <w:i w:val="0"/>
          <w:iCs w:val="0"/>
          <w:szCs w:val="22"/>
          <w:lang w:val="en-US"/>
        </w:rPr>
        <w:t>Progress and Future Challenges in Understanding Atypical Development</w:t>
      </w:r>
      <w:r w:rsidR="002423A1" w:rsidRPr="00567941">
        <w:rPr>
          <w:rFonts w:ascii="Garamond" w:hAnsi="Garamond"/>
          <w:i w:val="0"/>
          <w:iCs w:val="0"/>
          <w:szCs w:val="22"/>
          <w:lang w:val="en-US"/>
        </w:rPr>
        <w:t xml:space="preserve"> (pre-conference workshop, SRCD)</w:t>
      </w:r>
    </w:p>
    <w:p w14:paraId="00B1E462" w14:textId="188F8B76" w:rsidR="002423A1" w:rsidRPr="00567941" w:rsidRDefault="002423A1" w:rsidP="00F75112">
      <w:pPr>
        <w:pStyle w:val="BodyTextIndent2"/>
        <w:ind w:left="2880" w:hanging="2160"/>
        <w:rPr>
          <w:rFonts w:ascii="Garamond" w:hAnsi="Garamond"/>
          <w:i w:val="0"/>
          <w:iCs w:val="0"/>
          <w:szCs w:val="22"/>
          <w:lang w:val="en-US"/>
        </w:rPr>
      </w:pPr>
      <w:r w:rsidRPr="00567941">
        <w:rPr>
          <w:rFonts w:ascii="Garamond" w:hAnsi="Garamond"/>
          <w:i w:val="0"/>
          <w:iCs w:val="0"/>
          <w:szCs w:val="22"/>
          <w:lang w:val="en-US"/>
        </w:rPr>
        <w:t>March 2023</w:t>
      </w:r>
      <w:r w:rsidRPr="00567941">
        <w:rPr>
          <w:rFonts w:ascii="Garamond" w:hAnsi="Garamond"/>
          <w:i w:val="0"/>
          <w:iCs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iCs w:val="0"/>
          <w:szCs w:val="22"/>
        </w:rPr>
        <w:t xml:space="preserve">Reporting on </w:t>
      </w:r>
      <w:proofErr w:type="spellStart"/>
      <w:r w:rsidRPr="00567941">
        <w:rPr>
          <w:rFonts w:ascii="Garamond" w:hAnsi="Garamond"/>
          <w:i w:val="0"/>
          <w:iCs w:val="0"/>
          <w:szCs w:val="22"/>
        </w:rPr>
        <w:t>Addic</w:t>
      </w:r>
      <w:r w:rsidRPr="00567941">
        <w:rPr>
          <w:rFonts w:ascii="Garamond" w:hAnsi="Garamond"/>
          <w:i w:val="0"/>
          <w:iCs w:val="0"/>
          <w:szCs w:val="22"/>
          <w:lang w:val="en-US"/>
        </w:rPr>
        <w:t>ti</w:t>
      </w:r>
      <w:proofErr w:type="spellEnd"/>
      <w:r w:rsidRPr="00567941">
        <w:rPr>
          <w:rFonts w:ascii="Garamond" w:hAnsi="Garamond"/>
          <w:i w:val="0"/>
          <w:iCs w:val="0"/>
          <w:szCs w:val="22"/>
        </w:rPr>
        <w:t>on Media Training</w:t>
      </w:r>
      <w:r w:rsidRPr="00567941">
        <w:rPr>
          <w:rFonts w:ascii="Garamond" w:hAnsi="Garamond"/>
          <w:i w:val="0"/>
          <w:iCs w:val="0"/>
          <w:szCs w:val="22"/>
          <w:lang w:val="en-US"/>
        </w:rPr>
        <w:t xml:space="preserve"> (Center on Parenting and Opioids) </w:t>
      </w:r>
    </w:p>
    <w:p w14:paraId="3E7A8803" w14:textId="0F6ACAE5" w:rsidR="002423A1" w:rsidRPr="00E31780" w:rsidRDefault="002423A1" w:rsidP="00F75112">
      <w:pPr>
        <w:pStyle w:val="BodyTextIndent2"/>
        <w:ind w:left="2880" w:hanging="2160"/>
        <w:rPr>
          <w:rFonts w:ascii="Garamond" w:hAnsi="Garamond"/>
          <w:i w:val="0"/>
          <w:iCs w:val="0"/>
          <w:szCs w:val="22"/>
          <w:lang w:val="en-US"/>
        </w:rPr>
      </w:pPr>
      <w:r w:rsidRPr="00567941">
        <w:rPr>
          <w:rFonts w:ascii="Garamond" w:hAnsi="Garamond"/>
          <w:i w:val="0"/>
          <w:iCs w:val="0"/>
          <w:szCs w:val="22"/>
          <w:lang w:val="en-US"/>
        </w:rPr>
        <w:t>January 2023</w:t>
      </w:r>
      <w:r w:rsidRPr="00567941">
        <w:rPr>
          <w:rFonts w:ascii="Garamond" w:hAnsi="Garamond"/>
          <w:i w:val="0"/>
          <w:iCs w:val="0"/>
          <w:szCs w:val="22"/>
          <w:lang w:val="en-US"/>
        </w:rPr>
        <w:tab/>
      </w:r>
      <w:r w:rsidR="00BA7B0C" w:rsidRPr="00567941">
        <w:rPr>
          <w:rFonts w:ascii="Garamond" w:hAnsi="Garamond"/>
          <w:i w:val="0"/>
          <w:szCs w:val="22"/>
          <w:lang w:val="en-US"/>
        </w:rPr>
        <w:t xml:space="preserve">Webinar Attendee, </w:t>
      </w:r>
      <w:r w:rsidRPr="00567941">
        <w:rPr>
          <w:rFonts w:ascii="Garamond" w:hAnsi="Garamond"/>
          <w:i w:val="0"/>
          <w:iCs w:val="0"/>
          <w:szCs w:val="22"/>
        </w:rPr>
        <w:t>Transparent, Open, and Reproducible Prevention Science</w:t>
      </w:r>
      <w:r w:rsidRPr="00567941">
        <w:rPr>
          <w:rFonts w:ascii="Garamond" w:hAnsi="Garamond"/>
          <w:i w:val="0"/>
          <w:iCs w:val="0"/>
          <w:szCs w:val="22"/>
          <w:lang w:val="en-US"/>
        </w:rPr>
        <w:t xml:space="preserve"> (NIH)</w:t>
      </w:r>
    </w:p>
    <w:sectPr w:rsidR="002423A1" w:rsidRPr="00E31780">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EFAE" w14:textId="77777777" w:rsidR="00D14B34" w:rsidRDefault="00D14B34">
      <w:r>
        <w:separator/>
      </w:r>
    </w:p>
  </w:endnote>
  <w:endnote w:type="continuationSeparator" w:id="0">
    <w:p w14:paraId="4787A8AA" w14:textId="77777777" w:rsidR="00D14B34" w:rsidRDefault="00D14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UnicodeMS">
    <w:altName w:val="Yu Gothic"/>
    <w:panose1 w:val="020B0604020202020204"/>
    <w:charset w:val="80"/>
    <w:family w:val="swiss"/>
    <w:pitch w:val="variable"/>
    <w:sig w:usb0="F7FFAFFF" w:usb1="E9DFFFFF" w:usb2="0000003F" w:usb3="00000000" w:csb0="003F01FF" w:csb1="00000000"/>
  </w:font>
  <w:font w:name="HelveticaNeueLTStd-Lt">
    <w:panose1 w:val="020B0604020202020204"/>
    <w:charset w:val="00"/>
    <w:family w:val="swiss"/>
    <w:pitch w:val="default"/>
    <w:sig w:usb0="00000003" w:usb1="00000000" w:usb2="00000000" w:usb3="00000000" w:csb0="00000001" w:csb1="00000000"/>
  </w:font>
  <w:font w:name="AdvTTc999d02f">
    <w:altName w:val="Cambria"/>
    <w:panose1 w:val="020B0604020202020204"/>
    <w:charset w:val="00"/>
    <w:family w:val="roman"/>
    <w:pitch w:val="default"/>
    <w:sig w:usb0="00000003" w:usb1="00000000" w:usb2="00000000" w:usb3="00000000" w:csb0="00000001" w:csb1="00000000"/>
  </w:font>
  <w:font w:name="AdvTTa9c1b374">
    <w:panose1 w:val="020B0604020202020204"/>
    <w:charset w:val="00"/>
    <w:family w:val="swiss"/>
    <w:pitch w:val="default"/>
    <w:sig w:usb0="00000003" w:usb1="00000000" w:usb2="00000000" w:usb3="00000000" w:csb0="00000001" w:csb1="00000000"/>
  </w:font>
  <w:font w:name="GillSansStd">
    <w:panose1 w:val="020B0604020202020204"/>
    <w:charset w:val="00"/>
    <w:family w:val="swiss"/>
    <w:notTrueType/>
    <w:pitch w:val="default"/>
    <w:sig w:usb0="00000003" w:usb1="00000000" w:usb2="00000000" w:usb3="00000000" w:csb0="00000001" w:csb1="00000000"/>
  </w:font>
  <w:font w:name="MgplvwAdvTT3713a231">
    <w:panose1 w:val="020B0604020202020204"/>
    <w:charset w:val="00"/>
    <w:family w:val="roman"/>
    <w:pitch w:val="default"/>
    <w:sig w:usb0="00000003" w:usb1="00000000" w:usb2="00000000" w:usb3="00000000" w:csb0="00000001" w:csb1="00000000"/>
  </w:font>
  <w:font w:name="DejaVuLGCSans">
    <w:panose1 w:val="020B0604020202020204"/>
    <w:charset w:val="00"/>
    <w:family w:val="auto"/>
    <w:pitch w:val="default"/>
    <w:sig w:usb0="00000003" w:usb1="00000000" w:usb2="00000000" w:usb3="00000000" w:csb0="00000001" w:csb1="00000000"/>
  </w:font>
  <w:font w:name="AdvGillSans">
    <w:panose1 w:val="020B0604020202020204"/>
    <w:charset w:val="00"/>
    <w:family w:val="swiss"/>
    <w:notTrueType/>
    <w:pitch w:val="default"/>
    <w:sig w:usb0="00000003" w:usb1="00000000" w:usb2="00000000" w:usb3="00000000" w:csb0="00000001" w:csb1="00000000"/>
  </w:font>
  <w:font w:name="AdvOTd168d80a.I">
    <w:panose1 w:val="020B0604020202020204"/>
    <w:charset w:val="00"/>
    <w:family w:val="swiss"/>
    <w:notTrueType/>
    <w:pitch w:val="default"/>
    <w:sig w:usb0="00000003" w:usb1="00000000" w:usb2="00000000" w:usb3="00000000" w:csb0="00000001" w:csb1="00000000"/>
  </w:font>
  <w:font w:name="AdvOTf9433e2d">
    <w:altName w:val="Cambria"/>
    <w:panose1 w:val="020B0604020202020204"/>
    <w:charset w:val="00"/>
    <w:family w:val="roman"/>
    <w:notTrueType/>
    <w:pitch w:val="default"/>
    <w:sig w:usb0="00000003" w:usb1="00000000" w:usb2="00000000" w:usb3="00000000" w:csb0="00000001" w:csb1="00000000"/>
  </w:font>
  <w:font w:name="TyvkqfAdvTT3713a231">
    <w:panose1 w:val="020B0604020202020204"/>
    <w:charset w:val="00"/>
    <w:family w:val="roman"/>
    <w:notTrueType/>
    <w:pitch w:val="default"/>
    <w:sig w:usb0="00000003" w:usb1="00000000" w:usb2="00000000" w:usb3="00000000" w:csb0="00000001" w:csb1="00000000"/>
  </w:font>
  <w:font w:name="AdvTT299aae20">
    <w:panose1 w:val="020B0604020202020204"/>
    <w:charset w:val="00"/>
    <w:family w:val="swiss"/>
    <w:notTrueType/>
    <w:pitch w:val="default"/>
    <w:sig w:usb0="00000003" w:usb1="00000000" w:usb2="00000000" w:usb3="00000000" w:csb0="00000001" w:csb1="00000000"/>
  </w:font>
  <w:font w:name="AdvTT6489ba6c">
    <w:panose1 w:val="020B0604020202020204"/>
    <w:charset w:val="00"/>
    <w:family w:val="roman"/>
    <w:notTrueType/>
    <w:pitch w:val="default"/>
    <w:sig w:usb0="00000003" w:usb1="00000000" w:usb2="00000000" w:usb3="00000000" w:csb0="00000001" w:csb1="00000000"/>
  </w:font>
  <w:font w:name="TimesNewRoman">
    <w:altName w:val="Malgun Gothic"/>
    <w:panose1 w:val="020B0604020202020204"/>
    <w:charset w:val="81"/>
    <w:family w:val="auto"/>
    <w:notTrueType/>
    <w:pitch w:val="default"/>
    <w:sig w:usb0="00002A87" w:usb1="09060000" w:usb2="00000010" w:usb3="00000000" w:csb0="000801FF" w:csb1="00000000"/>
  </w:font>
  <w:font w:name="ArialMT">
    <w:altName w:val="Arial"/>
    <w:panose1 w:val="020B0604020202020204"/>
    <w:charset w:val="00"/>
    <w:family w:val="roman"/>
    <w:notTrueType/>
    <w:pitch w:val="default"/>
  </w:font>
  <w:font w:name="Arial-ItalicMT">
    <w:altName w:val="Arial"/>
    <w:panose1 w:val="020B0604020202020204"/>
    <w:charset w:val="00"/>
    <w:family w:val="swiss"/>
    <w:notTrueType/>
    <w:pitch w:val="default"/>
    <w:sig w:usb0="00000003" w:usb1="00000000" w:usb2="00000000" w:usb3="00000000" w:csb0="00000001" w:csb1="00000000"/>
  </w:font>
  <w:font w:name="+mn-e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73725" w14:textId="77777777" w:rsidR="00D14B34" w:rsidRDefault="00D14B34">
      <w:r>
        <w:separator/>
      </w:r>
    </w:p>
  </w:footnote>
  <w:footnote w:type="continuationSeparator" w:id="0">
    <w:p w14:paraId="621505B6" w14:textId="77777777" w:rsidR="00D14B34" w:rsidRDefault="00D14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F6C4" w14:textId="42212AA4" w:rsidR="00764654" w:rsidRPr="00401B60" w:rsidRDefault="00764654">
    <w:pPr>
      <w:pStyle w:val="Header"/>
      <w:rPr>
        <w:rFonts w:ascii="Garamond" w:hAnsi="Garamond"/>
        <w:sz w:val="22"/>
        <w:szCs w:val="22"/>
        <w:lang w:val="en-US"/>
      </w:rPr>
    </w:pPr>
    <w:r w:rsidRPr="00745AEC">
      <w:rPr>
        <w:rFonts w:ascii="Garamond" w:hAnsi="Garamond"/>
        <w:sz w:val="22"/>
        <w:szCs w:val="22"/>
      </w:rPr>
      <w:t xml:space="preserve">Leve vita, </w:t>
    </w:r>
    <w:r w:rsidR="0008015D">
      <w:rPr>
        <w:rFonts w:ascii="Garamond" w:hAnsi="Garamond"/>
        <w:sz w:val="22"/>
        <w:szCs w:val="22"/>
        <w:lang w:val="en-US"/>
      </w:rPr>
      <w:t>September</w:t>
    </w:r>
    <w:r>
      <w:rPr>
        <w:rFonts w:ascii="Garamond" w:hAnsi="Garamond"/>
        <w:sz w:val="22"/>
        <w:szCs w:val="22"/>
        <w:lang w:val="en-US"/>
      </w:rPr>
      <w:t xml:space="preserve"> 2025</w:t>
    </w:r>
    <w:r>
      <w:tab/>
    </w:r>
    <w:r>
      <w:tab/>
    </w:r>
    <w:r w:rsidRPr="00A779BC">
      <w:rPr>
        <w:rFonts w:ascii="Garamond" w:hAnsi="Garamond"/>
        <w:sz w:val="22"/>
        <w:szCs w:val="22"/>
      </w:rPr>
      <w:fldChar w:fldCharType="begin"/>
    </w:r>
    <w:r w:rsidRPr="00A779BC">
      <w:rPr>
        <w:rFonts w:ascii="Garamond" w:hAnsi="Garamond"/>
        <w:sz w:val="22"/>
        <w:szCs w:val="22"/>
      </w:rPr>
      <w:instrText xml:space="preserve"> PAGE   \* MERGEFORMAT </w:instrText>
    </w:r>
    <w:r w:rsidRPr="00A779BC">
      <w:rPr>
        <w:rFonts w:ascii="Garamond" w:hAnsi="Garamond"/>
        <w:sz w:val="22"/>
        <w:szCs w:val="22"/>
      </w:rPr>
      <w:fldChar w:fldCharType="separate"/>
    </w:r>
    <w:r>
      <w:rPr>
        <w:rFonts w:ascii="Garamond" w:hAnsi="Garamond"/>
        <w:noProof/>
        <w:sz w:val="22"/>
        <w:szCs w:val="22"/>
      </w:rPr>
      <w:t>35</w:t>
    </w:r>
    <w:r w:rsidRPr="00A779BC">
      <w:rPr>
        <w:rFonts w:ascii="Garamond" w:hAnsi="Garamond"/>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583"/>
    <w:multiLevelType w:val="hybridMultilevel"/>
    <w:tmpl w:val="F57885F2"/>
    <w:lvl w:ilvl="0" w:tplc="1C56756A">
      <w:start w:val="1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1846355"/>
    <w:multiLevelType w:val="hybridMultilevel"/>
    <w:tmpl w:val="FFAE50F0"/>
    <w:lvl w:ilvl="0" w:tplc="DCF4360E">
      <w:start w:val="14"/>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9A318E"/>
    <w:multiLevelType w:val="hybridMultilevel"/>
    <w:tmpl w:val="BB58BC60"/>
    <w:lvl w:ilvl="0" w:tplc="9A5AE0A0">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B56F6"/>
    <w:multiLevelType w:val="hybridMultilevel"/>
    <w:tmpl w:val="BD76F54E"/>
    <w:lvl w:ilvl="0" w:tplc="8BE2E9A6">
      <w:start w:val="3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603DD3"/>
    <w:multiLevelType w:val="hybridMultilevel"/>
    <w:tmpl w:val="219A74F4"/>
    <w:lvl w:ilvl="0" w:tplc="4CBC5096">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826119"/>
    <w:multiLevelType w:val="hybridMultilevel"/>
    <w:tmpl w:val="7C7ACBBE"/>
    <w:lvl w:ilvl="0" w:tplc="ED080D66">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2883795"/>
    <w:multiLevelType w:val="hybridMultilevel"/>
    <w:tmpl w:val="0E66DCE8"/>
    <w:lvl w:ilvl="0" w:tplc="E8B40584">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8D7B29"/>
    <w:multiLevelType w:val="hybridMultilevel"/>
    <w:tmpl w:val="6368F3EA"/>
    <w:lvl w:ilvl="0" w:tplc="9F027FD8">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2C57319"/>
    <w:multiLevelType w:val="hybridMultilevel"/>
    <w:tmpl w:val="CBE6E5CA"/>
    <w:lvl w:ilvl="0" w:tplc="B5F03288">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1E4A88"/>
    <w:multiLevelType w:val="hybridMultilevel"/>
    <w:tmpl w:val="FD2C3D42"/>
    <w:lvl w:ilvl="0" w:tplc="7CE60F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1F5D8D"/>
    <w:multiLevelType w:val="hybridMultilevel"/>
    <w:tmpl w:val="865E2D1A"/>
    <w:lvl w:ilvl="0" w:tplc="82F0913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2C59AA"/>
    <w:multiLevelType w:val="hybridMultilevel"/>
    <w:tmpl w:val="20968DE6"/>
    <w:lvl w:ilvl="0" w:tplc="D722AF0C">
      <w:start w:val="6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33692D"/>
    <w:multiLevelType w:val="hybridMultilevel"/>
    <w:tmpl w:val="85404AD0"/>
    <w:lvl w:ilvl="0" w:tplc="E18AFAD2">
      <w:start w:val="8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656EAC"/>
    <w:multiLevelType w:val="hybridMultilevel"/>
    <w:tmpl w:val="11CC3730"/>
    <w:lvl w:ilvl="0" w:tplc="D67E1FEC">
      <w:start w:val="9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993252"/>
    <w:multiLevelType w:val="hybridMultilevel"/>
    <w:tmpl w:val="73785A3A"/>
    <w:lvl w:ilvl="0" w:tplc="54DCEF6E">
      <w:start w:val="29"/>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39B03F3"/>
    <w:multiLevelType w:val="hybridMultilevel"/>
    <w:tmpl w:val="426CA11C"/>
    <w:lvl w:ilvl="0" w:tplc="D08C4622">
      <w:start w:val="4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39E6D80"/>
    <w:multiLevelType w:val="hybridMultilevel"/>
    <w:tmpl w:val="35B86408"/>
    <w:lvl w:ilvl="0" w:tplc="0772EEAE">
      <w:start w:val="4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3D11A56"/>
    <w:multiLevelType w:val="hybridMultilevel"/>
    <w:tmpl w:val="39409726"/>
    <w:lvl w:ilvl="0" w:tplc="D6B8D774">
      <w:start w:val="5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4C15A0"/>
    <w:multiLevelType w:val="hybridMultilevel"/>
    <w:tmpl w:val="A38A83BC"/>
    <w:lvl w:ilvl="0" w:tplc="8A683ED0">
      <w:start w:val="11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47C2690"/>
    <w:multiLevelType w:val="hybridMultilevel"/>
    <w:tmpl w:val="A8066B2A"/>
    <w:lvl w:ilvl="0" w:tplc="D6BA4A16">
      <w:start w:val="127"/>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051F1A53"/>
    <w:multiLevelType w:val="hybridMultilevel"/>
    <w:tmpl w:val="3934FF2C"/>
    <w:lvl w:ilvl="0" w:tplc="5FEEB69C">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52D4487"/>
    <w:multiLevelType w:val="hybridMultilevel"/>
    <w:tmpl w:val="518A8C22"/>
    <w:lvl w:ilvl="0" w:tplc="C540A4E4">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56F2464"/>
    <w:multiLevelType w:val="hybridMultilevel"/>
    <w:tmpl w:val="9CE225E8"/>
    <w:lvl w:ilvl="0" w:tplc="3184FF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5C74D18"/>
    <w:multiLevelType w:val="hybridMultilevel"/>
    <w:tmpl w:val="8F0A02F4"/>
    <w:lvl w:ilvl="0" w:tplc="F0104B9C">
      <w:start w:val="1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61F722E"/>
    <w:multiLevelType w:val="hybridMultilevel"/>
    <w:tmpl w:val="213A1476"/>
    <w:lvl w:ilvl="0" w:tplc="94E2212C">
      <w:start w:val="5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63A1C7B"/>
    <w:multiLevelType w:val="hybridMultilevel"/>
    <w:tmpl w:val="B620A26A"/>
    <w:lvl w:ilvl="0" w:tplc="89E219CC">
      <w:start w:val="4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65F23CC"/>
    <w:multiLevelType w:val="hybridMultilevel"/>
    <w:tmpl w:val="1A0E134E"/>
    <w:lvl w:ilvl="0" w:tplc="C5CA7EB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6A51E15"/>
    <w:multiLevelType w:val="hybridMultilevel"/>
    <w:tmpl w:val="6B7031E2"/>
    <w:lvl w:ilvl="0" w:tplc="240C33A0">
      <w:start w:val="2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6B8628C"/>
    <w:multiLevelType w:val="hybridMultilevel"/>
    <w:tmpl w:val="D436B192"/>
    <w:lvl w:ilvl="0" w:tplc="37BA5AD4">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76E372F"/>
    <w:multiLevelType w:val="hybridMultilevel"/>
    <w:tmpl w:val="ACD63C52"/>
    <w:lvl w:ilvl="0" w:tplc="9936279C">
      <w:start w:val="2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81E1B98"/>
    <w:multiLevelType w:val="hybridMultilevel"/>
    <w:tmpl w:val="BDC8300E"/>
    <w:lvl w:ilvl="0" w:tplc="D0F0FEF2">
      <w:start w:val="5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83A5C6D"/>
    <w:multiLevelType w:val="hybridMultilevel"/>
    <w:tmpl w:val="2B8A9DF2"/>
    <w:lvl w:ilvl="0" w:tplc="DF66CFD8">
      <w:start w:val="4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85F5010"/>
    <w:multiLevelType w:val="hybridMultilevel"/>
    <w:tmpl w:val="6D88648C"/>
    <w:lvl w:ilvl="0" w:tplc="83FE2C68">
      <w:start w:val="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86B2D18"/>
    <w:multiLevelType w:val="hybridMultilevel"/>
    <w:tmpl w:val="6EB4562C"/>
    <w:lvl w:ilvl="0" w:tplc="4BBC047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8932BEE"/>
    <w:multiLevelType w:val="hybridMultilevel"/>
    <w:tmpl w:val="2DD23C5C"/>
    <w:lvl w:ilvl="0" w:tplc="FC3E6834">
      <w:start w:val="5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8D62871"/>
    <w:multiLevelType w:val="hybridMultilevel"/>
    <w:tmpl w:val="64A6A386"/>
    <w:lvl w:ilvl="0" w:tplc="5F5CD6F8">
      <w:start w:val="113"/>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09095B44"/>
    <w:multiLevelType w:val="hybridMultilevel"/>
    <w:tmpl w:val="FB48C08C"/>
    <w:lvl w:ilvl="0" w:tplc="393297AC">
      <w:start w:val="1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15:restartNumberingAfterBreak="0">
    <w:nsid w:val="090A6E53"/>
    <w:multiLevelType w:val="hybridMultilevel"/>
    <w:tmpl w:val="7C7C3DA6"/>
    <w:lvl w:ilvl="0" w:tplc="A0C65C72">
      <w:start w:val="7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9891083"/>
    <w:multiLevelType w:val="hybridMultilevel"/>
    <w:tmpl w:val="3E92F00C"/>
    <w:lvl w:ilvl="0" w:tplc="2988C8F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9C92519"/>
    <w:multiLevelType w:val="hybridMultilevel"/>
    <w:tmpl w:val="C0FAC05A"/>
    <w:lvl w:ilvl="0" w:tplc="7B3416D4">
      <w:start w:val="6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A3E1ECE"/>
    <w:multiLevelType w:val="hybridMultilevel"/>
    <w:tmpl w:val="E006C0CC"/>
    <w:lvl w:ilvl="0" w:tplc="13EA4A1A">
      <w:start w:val="16"/>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AC71FFD"/>
    <w:multiLevelType w:val="hybridMultilevel"/>
    <w:tmpl w:val="B07C3AD2"/>
    <w:lvl w:ilvl="0" w:tplc="7032A42E">
      <w:start w:val="5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ACC75D4"/>
    <w:multiLevelType w:val="hybridMultilevel"/>
    <w:tmpl w:val="356AB134"/>
    <w:lvl w:ilvl="0" w:tplc="7ABE519A">
      <w:start w:val="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AD959AC"/>
    <w:multiLevelType w:val="hybridMultilevel"/>
    <w:tmpl w:val="A80C553A"/>
    <w:lvl w:ilvl="0" w:tplc="22A0C76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B1B3993"/>
    <w:multiLevelType w:val="hybridMultilevel"/>
    <w:tmpl w:val="DBD4D720"/>
    <w:lvl w:ilvl="0" w:tplc="96D4CD0E">
      <w:start w:val="3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B666FCB"/>
    <w:multiLevelType w:val="hybridMultilevel"/>
    <w:tmpl w:val="1C80D16E"/>
    <w:lvl w:ilvl="0" w:tplc="7AA0C166">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B806834"/>
    <w:multiLevelType w:val="hybridMultilevel"/>
    <w:tmpl w:val="B19E78EE"/>
    <w:lvl w:ilvl="0" w:tplc="B0DEE718">
      <w:start w:val="4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BE15764"/>
    <w:multiLevelType w:val="hybridMultilevel"/>
    <w:tmpl w:val="C96A9BE4"/>
    <w:lvl w:ilvl="0" w:tplc="F1F041FE">
      <w:start w:val="7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BF037A9"/>
    <w:multiLevelType w:val="hybridMultilevel"/>
    <w:tmpl w:val="06CC33FC"/>
    <w:lvl w:ilvl="0" w:tplc="AB649336">
      <w:start w:val="6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C3B5B90"/>
    <w:multiLevelType w:val="hybridMultilevel"/>
    <w:tmpl w:val="C196283A"/>
    <w:lvl w:ilvl="0" w:tplc="3A88DEF6">
      <w:start w:val="9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CA558E2"/>
    <w:multiLevelType w:val="hybridMultilevel"/>
    <w:tmpl w:val="3996AB6A"/>
    <w:lvl w:ilvl="0" w:tplc="DAFCAE38">
      <w:start w:val="8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CAA76BC"/>
    <w:multiLevelType w:val="hybridMultilevel"/>
    <w:tmpl w:val="7CA0AD46"/>
    <w:lvl w:ilvl="0" w:tplc="31225CE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0D2A2D36"/>
    <w:multiLevelType w:val="hybridMultilevel"/>
    <w:tmpl w:val="417C8C62"/>
    <w:lvl w:ilvl="0" w:tplc="B5AE4BAA">
      <w:start w:val="5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0DD018B8"/>
    <w:multiLevelType w:val="hybridMultilevel"/>
    <w:tmpl w:val="B4E0716E"/>
    <w:lvl w:ilvl="0" w:tplc="A90A727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0DD55178"/>
    <w:multiLevelType w:val="hybridMultilevel"/>
    <w:tmpl w:val="B1EC176E"/>
    <w:lvl w:ilvl="0" w:tplc="AE1ABD96">
      <w:start w:val="116"/>
      <w:numFmt w:val="decimal"/>
      <w:lvlText w:val="%1."/>
      <w:lvlJc w:val="left"/>
      <w:pPr>
        <w:ind w:left="2520" w:hanging="360"/>
      </w:pPr>
      <w:rPr>
        <w:rFonts w:cs="Times New Roman" w:hint="default"/>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0E160219"/>
    <w:multiLevelType w:val="hybridMultilevel"/>
    <w:tmpl w:val="2F206304"/>
    <w:lvl w:ilvl="0" w:tplc="D174FFFC">
      <w:start w:val="2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E237E59"/>
    <w:multiLevelType w:val="hybridMultilevel"/>
    <w:tmpl w:val="7990EE32"/>
    <w:lvl w:ilvl="0" w:tplc="ED080D66">
      <w:start w:val="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0E4E6C50"/>
    <w:multiLevelType w:val="hybridMultilevel"/>
    <w:tmpl w:val="EE4470BC"/>
    <w:lvl w:ilvl="0" w:tplc="92F2FBD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0E657C28"/>
    <w:multiLevelType w:val="hybridMultilevel"/>
    <w:tmpl w:val="BC4E829C"/>
    <w:lvl w:ilvl="0" w:tplc="ED2C3E30">
      <w:start w:val="3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0EB67DC4"/>
    <w:multiLevelType w:val="hybridMultilevel"/>
    <w:tmpl w:val="3244C902"/>
    <w:lvl w:ilvl="0" w:tplc="B810DFA4">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0F020062"/>
    <w:multiLevelType w:val="hybridMultilevel"/>
    <w:tmpl w:val="9CE452C2"/>
    <w:lvl w:ilvl="0" w:tplc="48B0074A">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0F4B6DCB"/>
    <w:multiLevelType w:val="hybridMultilevel"/>
    <w:tmpl w:val="A010F984"/>
    <w:lvl w:ilvl="0" w:tplc="33D28B08">
      <w:start w:val="3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0FFF63B5"/>
    <w:multiLevelType w:val="hybridMultilevel"/>
    <w:tmpl w:val="DBD28C64"/>
    <w:lvl w:ilvl="0" w:tplc="D42E6410">
      <w:start w:val="8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00C3E90"/>
    <w:multiLevelType w:val="hybridMultilevel"/>
    <w:tmpl w:val="FFC4AA80"/>
    <w:lvl w:ilvl="0" w:tplc="819E30D2">
      <w:start w:val="2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088764A"/>
    <w:multiLevelType w:val="hybridMultilevel"/>
    <w:tmpl w:val="9746EDE0"/>
    <w:lvl w:ilvl="0" w:tplc="4E94D92C">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0BE7641"/>
    <w:multiLevelType w:val="hybridMultilevel"/>
    <w:tmpl w:val="CDE67F82"/>
    <w:lvl w:ilvl="0" w:tplc="DC96E468">
      <w:start w:val="2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0C17FAE"/>
    <w:multiLevelType w:val="hybridMultilevel"/>
    <w:tmpl w:val="E6948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0E262A7"/>
    <w:multiLevelType w:val="hybridMultilevel"/>
    <w:tmpl w:val="F9C80448"/>
    <w:lvl w:ilvl="0" w:tplc="B6009B6C">
      <w:start w:val="10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1411A4D"/>
    <w:multiLevelType w:val="hybridMultilevel"/>
    <w:tmpl w:val="D2E42258"/>
    <w:lvl w:ilvl="0" w:tplc="E7288C50">
      <w:start w:val="121"/>
      <w:numFmt w:val="decimal"/>
      <w:lvlText w:val="%1."/>
      <w:lvlJc w:val="left"/>
      <w:pPr>
        <w:ind w:left="1170" w:hanging="360"/>
      </w:pPr>
      <w:rPr>
        <w:rFonts w:hint="default"/>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9" w15:restartNumberingAfterBreak="0">
    <w:nsid w:val="11DB23A9"/>
    <w:multiLevelType w:val="hybridMultilevel"/>
    <w:tmpl w:val="99363842"/>
    <w:lvl w:ilvl="0" w:tplc="C6E01E4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1E41274"/>
    <w:multiLevelType w:val="hybridMultilevel"/>
    <w:tmpl w:val="CA76A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1F06249"/>
    <w:multiLevelType w:val="hybridMultilevel"/>
    <w:tmpl w:val="8FD68C5A"/>
    <w:lvl w:ilvl="0" w:tplc="F7A6514C">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2341855"/>
    <w:multiLevelType w:val="hybridMultilevel"/>
    <w:tmpl w:val="58B8E0F2"/>
    <w:lvl w:ilvl="0" w:tplc="367EC820">
      <w:start w:val="7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125738D7"/>
    <w:multiLevelType w:val="hybridMultilevel"/>
    <w:tmpl w:val="B3D44C18"/>
    <w:lvl w:ilvl="0" w:tplc="F9106654">
      <w:start w:val="3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25D3FF1"/>
    <w:multiLevelType w:val="hybridMultilevel"/>
    <w:tmpl w:val="6562FD8C"/>
    <w:lvl w:ilvl="0" w:tplc="F47E1E20">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3126083"/>
    <w:multiLevelType w:val="hybridMultilevel"/>
    <w:tmpl w:val="8BB2CE82"/>
    <w:lvl w:ilvl="0" w:tplc="7FA694FC">
      <w:start w:val="4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31C419F"/>
    <w:multiLevelType w:val="hybridMultilevel"/>
    <w:tmpl w:val="6FA440A8"/>
    <w:lvl w:ilvl="0" w:tplc="7326F622">
      <w:start w:val="5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327613C"/>
    <w:multiLevelType w:val="hybridMultilevel"/>
    <w:tmpl w:val="3210DF0A"/>
    <w:lvl w:ilvl="0" w:tplc="65B66514">
      <w:start w:val="2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37646ED"/>
    <w:multiLevelType w:val="hybridMultilevel"/>
    <w:tmpl w:val="86DAE886"/>
    <w:lvl w:ilvl="0" w:tplc="CE0660D4">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43851D3"/>
    <w:multiLevelType w:val="hybridMultilevel"/>
    <w:tmpl w:val="AAAAA6A8"/>
    <w:lvl w:ilvl="0" w:tplc="A63CE68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4762EAE"/>
    <w:multiLevelType w:val="hybridMultilevel"/>
    <w:tmpl w:val="ECA2BF6A"/>
    <w:lvl w:ilvl="0" w:tplc="9D821E48">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14872CA0"/>
    <w:multiLevelType w:val="hybridMultilevel"/>
    <w:tmpl w:val="7898D2C4"/>
    <w:lvl w:ilvl="0" w:tplc="73200BD4">
      <w:start w:val="9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15B157E5"/>
    <w:multiLevelType w:val="hybridMultilevel"/>
    <w:tmpl w:val="4E964E10"/>
    <w:lvl w:ilvl="0" w:tplc="66485480">
      <w:start w:val="3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16020B53"/>
    <w:multiLevelType w:val="hybridMultilevel"/>
    <w:tmpl w:val="341CA32A"/>
    <w:lvl w:ilvl="0" w:tplc="A6DA7AB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6306215"/>
    <w:multiLevelType w:val="hybridMultilevel"/>
    <w:tmpl w:val="B1E05B42"/>
    <w:lvl w:ilvl="0" w:tplc="ABE278FA">
      <w:start w:val="117"/>
      <w:numFmt w:val="decimal"/>
      <w:lvlText w:val="%1."/>
      <w:lvlJc w:val="left"/>
      <w:pPr>
        <w:ind w:left="144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163B1D5E"/>
    <w:multiLevelType w:val="hybridMultilevel"/>
    <w:tmpl w:val="8D884286"/>
    <w:lvl w:ilvl="0" w:tplc="3EA23AF4">
      <w:start w:val="1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6AE332D"/>
    <w:multiLevelType w:val="hybridMultilevel"/>
    <w:tmpl w:val="25384C0C"/>
    <w:lvl w:ilvl="0" w:tplc="7916E29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6B24F20"/>
    <w:multiLevelType w:val="hybridMultilevel"/>
    <w:tmpl w:val="7ECE4D74"/>
    <w:lvl w:ilvl="0" w:tplc="F022ED7C">
      <w:start w:val="2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17210470"/>
    <w:multiLevelType w:val="hybridMultilevel"/>
    <w:tmpl w:val="D20810F2"/>
    <w:lvl w:ilvl="0" w:tplc="83468628">
      <w:start w:val="102"/>
      <w:numFmt w:val="decimal"/>
      <w:lvlText w:val="%1."/>
      <w:lvlJc w:val="left"/>
      <w:pPr>
        <w:ind w:left="1140" w:hanging="4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75C54C1"/>
    <w:multiLevelType w:val="hybridMultilevel"/>
    <w:tmpl w:val="4ABC8E26"/>
    <w:lvl w:ilvl="0" w:tplc="875E8498">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7B1085C"/>
    <w:multiLevelType w:val="hybridMultilevel"/>
    <w:tmpl w:val="C088B85E"/>
    <w:lvl w:ilvl="0" w:tplc="7D4666C0">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7E1442E"/>
    <w:multiLevelType w:val="hybridMultilevel"/>
    <w:tmpl w:val="9A86A14E"/>
    <w:lvl w:ilvl="0" w:tplc="37064AFC">
      <w:start w:val="3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8094639"/>
    <w:multiLevelType w:val="hybridMultilevel"/>
    <w:tmpl w:val="C374EDA4"/>
    <w:lvl w:ilvl="0" w:tplc="3640ACE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812251E"/>
    <w:multiLevelType w:val="hybridMultilevel"/>
    <w:tmpl w:val="50D806A8"/>
    <w:lvl w:ilvl="0" w:tplc="8990E55A">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8535E25"/>
    <w:multiLevelType w:val="hybridMultilevel"/>
    <w:tmpl w:val="1062F7D8"/>
    <w:lvl w:ilvl="0" w:tplc="72B04FDC">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99A63CE"/>
    <w:multiLevelType w:val="hybridMultilevel"/>
    <w:tmpl w:val="6478B702"/>
    <w:lvl w:ilvl="0" w:tplc="1D92C0E2">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9A454EB"/>
    <w:multiLevelType w:val="hybridMultilevel"/>
    <w:tmpl w:val="FD44A720"/>
    <w:lvl w:ilvl="0" w:tplc="C116051A">
      <w:start w:val="7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A850704"/>
    <w:multiLevelType w:val="hybridMultilevel"/>
    <w:tmpl w:val="ACBA1180"/>
    <w:lvl w:ilvl="0" w:tplc="C8BEBBF4">
      <w:start w:val="1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ADA4860"/>
    <w:multiLevelType w:val="hybridMultilevel"/>
    <w:tmpl w:val="8304BBE0"/>
    <w:lvl w:ilvl="0" w:tplc="60447C20">
      <w:start w:val="2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AF614D9"/>
    <w:multiLevelType w:val="hybridMultilevel"/>
    <w:tmpl w:val="DEF86C34"/>
    <w:lvl w:ilvl="0" w:tplc="CADCEA0A">
      <w:start w:val="7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AFE4AC8"/>
    <w:multiLevelType w:val="hybridMultilevel"/>
    <w:tmpl w:val="2CA2B194"/>
    <w:lvl w:ilvl="0" w:tplc="3EB87BA6">
      <w:start w:val="91"/>
      <w:numFmt w:val="decimal"/>
      <w:lvlText w:val="%1."/>
      <w:lvlJc w:val="left"/>
      <w:pPr>
        <w:ind w:left="108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1B472BE0"/>
    <w:multiLevelType w:val="hybridMultilevel"/>
    <w:tmpl w:val="CAE68B8C"/>
    <w:lvl w:ilvl="0" w:tplc="D2B4C59A">
      <w:start w:val="128"/>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1B960C42"/>
    <w:multiLevelType w:val="hybridMultilevel"/>
    <w:tmpl w:val="D19497C4"/>
    <w:lvl w:ilvl="0" w:tplc="EA18600C">
      <w:start w:val="3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B9E3844"/>
    <w:multiLevelType w:val="hybridMultilevel"/>
    <w:tmpl w:val="8A901DB8"/>
    <w:lvl w:ilvl="0" w:tplc="82A0B93E">
      <w:start w:val="2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BBD4CFE"/>
    <w:multiLevelType w:val="hybridMultilevel"/>
    <w:tmpl w:val="DF62335C"/>
    <w:lvl w:ilvl="0" w:tplc="D9844A3C">
      <w:start w:val="4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BC21288"/>
    <w:multiLevelType w:val="hybridMultilevel"/>
    <w:tmpl w:val="BCF222A2"/>
    <w:lvl w:ilvl="0" w:tplc="07A6C54C">
      <w:start w:val="83"/>
      <w:numFmt w:val="decimal"/>
      <w:lvlText w:val="%1."/>
      <w:lvlJc w:val="left"/>
      <w:pPr>
        <w:ind w:left="108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C093CFB"/>
    <w:multiLevelType w:val="hybridMultilevel"/>
    <w:tmpl w:val="6FE6332C"/>
    <w:lvl w:ilvl="0" w:tplc="FFE0E156">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C4E12A4"/>
    <w:multiLevelType w:val="hybridMultilevel"/>
    <w:tmpl w:val="C1A09314"/>
    <w:lvl w:ilvl="0" w:tplc="3C54CEE2">
      <w:start w:val="6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C7F6D20"/>
    <w:multiLevelType w:val="hybridMultilevel"/>
    <w:tmpl w:val="5290E99E"/>
    <w:lvl w:ilvl="0" w:tplc="045C8798">
      <w:start w:val="10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1CA80D0D"/>
    <w:multiLevelType w:val="hybridMultilevel"/>
    <w:tmpl w:val="1528FEE0"/>
    <w:lvl w:ilvl="0" w:tplc="C3FE7E12">
      <w:start w:val="124"/>
      <w:numFmt w:val="decimal"/>
      <w:lvlText w:val="%1."/>
      <w:lvlJc w:val="left"/>
      <w:pPr>
        <w:ind w:left="1500" w:hanging="360"/>
      </w:pPr>
      <w:rPr>
        <w:rFonts w:hint="default"/>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0" w15:restartNumberingAfterBreak="0">
    <w:nsid w:val="1D4922DA"/>
    <w:multiLevelType w:val="hybridMultilevel"/>
    <w:tmpl w:val="8FAAE384"/>
    <w:lvl w:ilvl="0" w:tplc="88C8CAD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1D4B0BAA"/>
    <w:multiLevelType w:val="hybridMultilevel"/>
    <w:tmpl w:val="3BA0ED48"/>
    <w:lvl w:ilvl="0" w:tplc="B40A6C10">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1D895A3D"/>
    <w:multiLevelType w:val="hybridMultilevel"/>
    <w:tmpl w:val="58FC1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1DC0165E"/>
    <w:multiLevelType w:val="hybridMultilevel"/>
    <w:tmpl w:val="75E40E54"/>
    <w:lvl w:ilvl="0" w:tplc="31E485E6">
      <w:start w:val="1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1E0A17BB"/>
    <w:multiLevelType w:val="hybridMultilevel"/>
    <w:tmpl w:val="467C83E2"/>
    <w:lvl w:ilvl="0" w:tplc="D1183114">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1E597872"/>
    <w:multiLevelType w:val="hybridMultilevel"/>
    <w:tmpl w:val="2280DC6C"/>
    <w:lvl w:ilvl="0" w:tplc="8EFE0F5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1FDC7B63"/>
    <w:multiLevelType w:val="hybridMultilevel"/>
    <w:tmpl w:val="A1468450"/>
    <w:lvl w:ilvl="0" w:tplc="3956132E">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1FF813A4"/>
    <w:multiLevelType w:val="hybridMultilevel"/>
    <w:tmpl w:val="428AF9D6"/>
    <w:lvl w:ilvl="0" w:tplc="CC3CBA00">
      <w:start w:val="3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201C161F"/>
    <w:multiLevelType w:val="hybridMultilevel"/>
    <w:tmpl w:val="ABEE7C6E"/>
    <w:lvl w:ilvl="0" w:tplc="272C2810">
      <w:start w:val="5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21493443"/>
    <w:multiLevelType w:val="hybridMultilevel"/>
    <w:tmpl w:val="641CFEAC"/>
    <w:lvl w:ilvl="0" w:tplc="868A05C8">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22DD200C"/>
    <w:multiLevelType w:val="hybridMultilevel"/>
    <w:tmpl w:val="5640610E"/>
    <w:lvl w:ilvl="0" w:tplc="D0ACF56E">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2E203EE"/>
    <w:multiLevelType w:val="hybridMultilevel"/>
    <w:tmpl w:val="E130B0FC"/>
    <w:lvl w:ilvl="0" w:tplc="F78E9A84">
      <w:start w:val="117"/>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2399532F"/>
    <w:multiLevelType w:val="hybridMultilevel"/>
    <w:tmpl w:val="ED98A6A6"/>
    <w:lvl w:ilvl="0" w:tplc="F41EDD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3B172B8"/>
    <w:multiLevelType w:val="hybridMultilevel"/>
    <w:tmpl w:val="7990EE32"/>
    <w:lvl w:ilvl="0" w:tplc="ED080D66">
      <w:start w:val="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3B63568"/>
    <w:multiLevelType w:val="hybridMultilevel"/>
    <w:tmpl w:val="0F186342"/>
    <w:lvl w:ilvl="0" w:tplc="C5BC4B7C">
      <w:start w:val="8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42A1AC4"/>
    <w:multiLevelType w:val="hybridMultilevel"/>
    <w:tmpl w:val="118EC082"/>
    <w:lvl w:ilvl="0" w:tplc="76D42B10">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43E16A0"/>
    <w:multiLevelType w:val="hybridMultilevel"/>
    <w:tmpl w:val="7DF232D0"/>
    <w:lvl w:ilvl="0" w:tplc="DC64A834">
      <w:start w:val="58"/>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245E6D69"/>
    <w:multiLevelType w:val="hybridMultilevel"/>
    <w:tmpl w:val="413C0D64"/>
    <w:lvl w:ilvl="0" w:tplc="705AA4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246A242E"/>
    <w:multiLevelType w:val="hybridMultilevel"/>
    <w:tmpl w:val="6FCC87F0"/>
    <w:lvl w:ilvl="0" w:tplc="59765B1A">
      <w:start w:val="9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59D1EA7"/>
    <w:multiLevelType w:val="hybridMultilevel"/>
    <w:tmpl w:val="40FED8E8"/>
    <w:lvl w:ilvl="0" w:tplc="2F52AE46">
      <w:start w:val="11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5FC7787"/>
    <w:multiLevelType w:val="hybridMultilevel"/>
    <w:tmpl w:val="ACCEDD4C"/>
    <w:lvl w:ilvl="0" w:tplc="429A64CC">
      <w:start w:val="5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263F7838"/>
    <w:multiLevelType w:val="hybridMultilevel"/>
    <w:tmpl w:val="991C4E3C"/>
    <w:lvl w:ilvl="0" w:tplc="F33CEFDC">
      <w:start w:val="4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64A266A"/>
    <w:multiLevelType w:val="hybridMultilevel"/>
    <w:tmpl w:val="74149436"/>
    <w:lvl w:ilvl="0" w:tplc="F962B9C0">
      <w:start w:val="7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264E4A35"/>
    <w:multiLevelType w:val="hybridMultilevel"/>
    <w:tmpl w:val="2070C308"/>
    <w:lvl w:ilvl="0" w:tplc="DF6A813C">
      <w:start w:val="9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6954B20"/>
    <w:multiLevelType w:val="hybridMultilevel"/>
    <w:tmpl w:val="84F41BB0"/>
    <w:lvl w:ilvl="0" w:tplc="19EA668A">
      <w:start w:val="3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6A259D7"/>
    <w:multiLevelType w:val="hybridMultilevel"/>
    <w:tmpl w:val="2598B51A"/>
    <w:lvl w:ilvl="0" w:tplc="9364FEFA">
      <w:start w:val="1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27603A10"/>
    <w:multiLevelType w:val="hybridMultilevel"/>
    <w:tmpl w:val="555AC1D2"/>
    <w:lvl w:ilvl="0" w:tplc="5B0C43D2">
      <w:start w:val="2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7702ECC"/>
    <w:multiLevelType w:val="hybridMultilevel"/>
    <w:tmpl w:val="065A280E"/>
    <w:lvl w:ilvl="0" w:tplc="AEDC9FE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27D97041"/>
    <w:multiLevelType w:val="hybridMultilevel"/>
    <w:tmpl w:val="892E0B80"/>
    <w:lvl w:ilvl="0" w:tplc="1F5A1EC2">
      <w:start w:val="9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2828494C"/>
    <w:multiLevelType w:val="hybridMultilevel"/>
    <w:tmpl w:val="3F6EEDC2"/>
    <w:lvl w:ilvl="0" w:tplc="9FC0F44A">
      <w:start w:val="134"/>
      <w:numFmt w:val="decimal"/>
      <w:lvlText w:val="%1."/>
      <w:lvlJc w:val="left"/>
      <w:pPr>
        <w:ind w:left="1530" w:hanging="360"/>
      </w:pPr>
      <w:rPr>
        <w:rFonts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0" w15:restartNumberingAfterBreak="0">
    <w:nsid w:val="2849245F"/>
    <w:multiLevelType w:val="hybridMultilevel"/>
    <w:tmpl w:val="2E32B8C2"/>
    <w:lvl w:ilvl="0" w:tplc="E16A4C4C">
      <w:start w:val="6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8865ED9"/>
    <w:multiLevelType w:val="hybridMultilevel"/>
    <w:tmpl w:val="F8267764"/>
    <w:lvl w:ilvl="0" w:tplc="2894F9A2">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A1359BC"/>
    <w:multiLevelType w:val="hybridMultilevel"/>
    <w:tmpl w:val="6C7061CA"/>
    <w:lvl w:ilvl="0" w:tplc="DE74A9D8">
      <w:start w:val="2"/>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2A4D128B"/>
    <w:multiLevelType w:val="hybridMultilevel"/>
    <w:tmpl w:val="EABEFA62"/>
    <w:lvl w:ilvl="0" w:tplc="026AF51C">
      <w:start w:val="13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4" w15:restartNumberingAfterBreak="0">
    <w:nsid w:val="2AA401DB"/>
    <w:multiLevelType w:val="hybridMultilevel"/>
    <w:tmpl w:val="9ED86122"/>
    <w:lvl w:ilvl="0" w:tplc="4018655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2AB64453"/>
    <w:multiLevelType w:val="hybridMultilevel"/>
    <w:tmpl w:val="E146C806"/>
    <w:lvl w:ilvl="0" w:tplc="5446700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2AB75705"/>
    <w:multiLevelType w:val="hybridMultilevel"/>
    <w:tmpl w:val="6068EF1C"/>
    <w:lvl w:ilvl="0" w:tplc="BA606BD6">
      <w:start w:val="6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AC74C8F"/>
    <w:multiLevelType w:val="hybridMultilevel"/>
    <w:tmpl w:val="8DE02FCE"/>
    <w:lvl w:ilvl="0" w:tplc="42D0A1B6">
      <w:start w:val="57"/>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2B592D69"/>
    <w:multiLevelType w:val="hybridMultilevel"/>
    <w:tmpl w:val="C5F24ADA"/>
    <w:lvl w:ilvl="0" w:tplc="1E0C0A8E">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2B691116"/>
    <w:multiLevelType w:val="hybridMultilevel"/>
    <w:tmpl w:val="26DE5C78"/>
    <w:lvl w:ilvl="0" w:tplc="B0ECC52C">
      <w:start w:val="5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BAA4DD9"/>
    <w:multiLevelType w:val="hybridMultilevel"/>
    <w:tmpl w:val="87C4CBE8"/>
    <w:lvl w:ilvl="0" w:tplc="77486A4C">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2BF05603"/>
    <w:multiLevelType w:val="hybridMultilevel"/>
    <w:tmpl w:val="1136841E"/>
    <w:lvl w:ilvl="0" w:tplc="A6FE0CCC">
      <w:start w:val="1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2BF33631"/>
    <w:multiLevelType w:val="hybridMultilevel"/>
    <w:tmpl w:val="7E90CD94"/>
    <w:lvl w:ilvl="0" w:tplc="221ABE6A">
      <w:start w:val="5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2BFE7652"/>
    <w:multiLevelType w:val="hybridMultilevel"/>
    <w:tmpl w:val="161EE148"/>
    <w:lvl w:ilvl="0" w:tplc="3AD8CE1A">
      <w:start w:val="10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2C4A3D98"/>
    <w:multiLevelType w:val="hybridMultilevel"/>
    <w:tmpl w:val="75E2CB1C"/>
    <w:lvl w:ilvl="0" w:tplc="2264C092">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CA85261"/>
    <w:multiLevelType w:val="hybridMultilevel"/>
    <w:tmpl w:val="126AB678"/>
    <w:lvl w:ilvl="0" w:tplc="3012A4F2">
      <w:start w:val="90"/>
      <w:numFmt w:val="decimal"/>
      <w:lvlText w:val="%1."/>
      <w:lvlJc w:val="left"/>
      <w:pPr>
        <w:ind w:left="108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2D0256DF"/>
    <w:multiLevelType w:val="hybridMultilevel"/>
    <w:tmpl w:val="D974EE06"/>
    <w:lvl w:ilvl="0" w:tplc="F1A62CA0">
      <w:start w:val="98"/>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2D9E3424"/>
    <w:multiLevelType w:val="hybridMultilevel"/>
    <w:tmpl w:val="F9E0B7E8"/>
    <w:lvl w:ilvl="0" w:tplc="92FC6918">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DCB0A16"/>
    <w:multiLevelType w:val="hybridMultilevel"/>
    <w:tmpl w:val="A7529D18"/>
    <w:lvl w:ilvl="0" w:tplc="36FE0A98">
      <w:start w:val="13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9" w15:restartNumberingAfterBreak="0">
    <w:nsid w:val="2DE90D47"/>
    <w:multiLevelType w:val="hybridMultilevel"/>
    <w:tmpl w:val="3350E7FE"/>
    <w:lvl w:ilvl="0" w:tplc="ABCE92DA">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E0C35A0"/>
    <w:multiLevelType w:val="hybridMultilevel"/>
    <w:tmpl w:val="DB70E2D4"/>
    <w:lvl w:ilvl="0" w:tplc="C0342128">
      <w:start w:val="92"/>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2E244EEE"/>
    <w:multiLevelType w:val="hybridMultilevel"/>
    <w:tmpl w:val="A148DD64"/>
    <w:lvl w:ilvl="0" w:tplc="07B891A2">
      <w:start w:val="1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2E407C47"/>
    <w:multiLevelType w:val="hybridMultilevel"/>
    <w:tmpl w:val="ECD2D6C2"/>
    <w:lvl w:ilvl="0" w:tplc="03CCED76">
      <w:start w:val="2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2E8E3D2A"/>
    <w:multiLevelType w:val="hybridMultilevel"/>
    <w:tmpl w:val="7CBA4C22"/>
    <w:lvl w:ilvl="0" w:tplc="5F28035C">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2E937056"/>
    <w:multiLevelType w:val="hybridMultilevel"/>
    <w:tmpl w:val="CF50C00A"/>
    <w:lvl w:ilvl="0" w:tplc="B1F0B4E6">
      <w:start w:val="133"/>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5" w15:restartNumberingAfterBreak="0">
    <w:nsid w:val="2ED9722E"/>
    <w:multiLevelType w:val="hybridMultilevel"/>
    <w:tmpl w:val="45FAE858"/>
    <w:lvl w:ilvl="0" w:tplc="3CF85B06">
      <w:start w:val="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2EE5395C"/>
    <w:multiLevelType w:val="hybridMultilevel"/>
    <w:tmpl w:val="5EA8DAC4"/>
    <w:lvl w:ilvl="0" w:tplc="19BC9B74">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F0F1793"/>
    <w:multiLevelType w:val="hybridMultilevel"/>
    <w:tmpl w:val="25382F26"/>
    <w:lvl w:ilvl="0" w:tplc="A3E8A806">
      <w:start w:val="8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2F1A2846"/>
    <w:multiLevelType w:val="hybridMultilevel"/>
    <w:tmpl w:val="8E26BBD6"/>
    <w:lvl w:ilvl="0" w:tplc="7E82C830">
      <w:start w:val="4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2F4F2E0F"/>
    <w:multiLevelType w:val="hybridMultilevel"/>
    <w:tmpl w:val="4086C490"/>
    <w:lvl w:ilvl="0" w:tplc="383EFFC2">
      <w:start w:val="3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F5176C1"/>
    <w:multiLevelType w:val="hybridMultilevel"/>
    <w:tmpl w:val="47B0AD54"/>
    <w:lvl w:ilvl="0" w:tplc="5F04A0D4">
      <w:start w:val="2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F7138AE"/>
    <w:multiLevelType w:val="hybridMultilevel"/>
    <w:tmpl w:val="31945766"/>
    <w:lvl w:ilvl="0" w:tplc="B936C274">
      <w:start w:val="10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FDF4062"/>
    <w:multiLevelType w:val="hybridMultilevel"/>
    <w:tmpl w:val="4FEC9768"/>
    <w:lvl w:ilvl="0" w:tplc="896A0DDE">
      <w:start w:val="7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2FFA5545"/>
    <w:multiLevelType w:val="hybridMultilevel"/>
    <w:tmpl w:val="EA648A8C"/>
    <w:lvl w:ilvl="0" w:tplc="0C044B34">
      <w:start w:val="6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02249BA"/>
    <w:multiLevelType w:val="hybridMultilevel"/>
    <w:tmpl w:val="F612D1EA"/>
    <w:lvl w:ilvl="0" w:tplc="ED080D66">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5" w15:restartNumberingAfterBreak="0">
    <w:nsid w:val="30AE3BF5"/>
    <w:multiLevelType w:val="hybridMultilevel"/>
    <w:tmpl w:val="D610B692"/>
    <w:lvl w:ilvl="0" w:tplc="186AFED2">
      <w:start w:val="9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30DB084E"/>
    <w:multiLevelType w:val="hybridMultilevel"/>
    <w:tmpl w:val="7C7ACBBE"/>
    <w:lvl w:ilvl="0" w:tplc="FFFFFFFF">
      <w:start w:val="2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7" w15:restartNumberingAfterBreak="0">
    <w:nsid w:val="30EB6903"/>
    <w:multiLevelType w:val="hybridMultilevel"/>
    <w:tmpl w:val="D4E4C61C"/>
    <w:lvl w:ilvl="0" w:tplc="30C0ACC4">
      <w:start w:val="2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313616AB"/>
    <w:multiLevelType w:val="hybridMultilevel"/>
    <w:tmpl w:val="97900E24"/>
    <w:lvl w:ilvl="0" w:tplc="CB3E82C6">
      <w:start w:val="127"/>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9" w15:restartNumberingAfterBreak="0">
    <w:nsid w:val="319A2626"/>
    <w:multiLevelType w:val="hybridMultilevel"/>
    <w:tmpl w:val="8996D026"/>
    <w:lvl w:ilvl="0" w:tplc="DC74029C">
      <w:start w:val="8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1CC2672"/>
    <w:multiLevelType w:val="hybridMultilevel"/>
    <w:tmpl w:val="656EC87E"/>
    <w:lvl w:ilvl="0" w:tplc="0409000F">
      <w:start w:val="1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31E31FB1"/>
    <w:multiLevelType w:val="hybridMultilevel"/>
    <w:tmpl w:val="184C8614"/>
    <w:lvl w:ilvl="0" w:tplc="29E48142">
      <w:start w:val="6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20E079B"/>
    <w:multiLevelType w:val="hybridMultilevel"/>
    <w:tmpl w:val="0A222D72"/>
    <w:lvl w:ilvl="0" w:tplc="F2E6EEF2">
      <w:start w:val="2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2A23AF3"/>
    <w:multiLevelType w:val="hybridMultilevel"/>
    <w:tmpl w:val="5C70D012"/>
    <w:lvl w:ilvl="0" w:tplc="0E483EF4">
      <w:start w:val="11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2BD4C04"/>
    <w:multiLevelType w:val="hybridMultilevel"/>
    <w:tmpl w:val="9600F806"/>
    <w:lvl w:ilvl="0" w:tplc="B9C2FB5C">
      <w:start w:val="11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5" w15:restartNumberingAfterBreak="0">
    <w:nsid w:val="32D4300C"/>
    <w:multiLevelType w:val="hybridMultilevel"/>
    <w:tmpl w:val="04FEF96C"/>
    <w:lvl w:ilvl="0" w:tplc="616613F8">
      <w:start w:val="10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32E24D2D"/>
    <w:multiLevelType w:val="hybridMultilevel"/>
    <w:tmpl w:val="1982CE5C"/>
    <w:lvl w:ilvl="0" w:tplc="995491D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2F65422"/>
    <w:multiLevelType w:val="hybridMultilevel"/>
    <w:tmpl w:val="D7D46D06"/>
    <w:lvl w:ilvl="0" w:tplc="C9403354">
      <w:start w:val="5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330210DF"/>
    <w:multiLevelType w:val="hybridMultilevel"/>
    <w:tmpl w:val="705A86A6"/>
    <w:lvl w:ilvl="0" w:tplc="E8AA5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9" w15:restartNumberingAfterBreak="0">
    <w:nsid w:val="331267FD"/>
    <w:multiLevelType w:val="hybridMultilevel"/>
    <w:tmpl w:val="3ACE759E"/>
    <w:lvl w:ilvl="0" w:tplc="56B26CDA">
      <w:start w:val="5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3185D82"/>
    <w:multiLevelType w:val="hybridMultilevel"/>
    <w:tmpl w:val="2F86A45E"/>
    <w:lvl w:ilvl="0" w:tplc="8E3C0D3E">
      <w:start w:val="9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3CF3FEE"/>
    <w:multiLevelType w:val="hybridMultilevel"/>
    <w:tmpl w:val="B32AF6F4"/>
    <w:lvl w:ilvl="0" w:tplc="0ABAC9FC">
      <w:start w:val="2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41D7E4E"/>
    <w:multiLevelType w:val="hybridMultilevel"/>
    <w:tmpl w:val="76C031F4"/>
    <w:lvl w:ilvl="0" w:tplc="09B856E2">
      <w:start w:val="10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3" w15:restartNumberingAfterBreak="0">
    <w:nsid w:val="34433082"/>
    <w:multiLevelType w:val="hybridMultilevel"/>
    <w:tmpl w:val="F692D556"/>
    <w:lvl w:ilvl="0" w:tplc="3C304BD8">
      <w:start w:val="104"/>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4" w15:restartNumberingAfterBreak="0">
    <w:nsid w:val="345E32E9"/>
    <w:multiLevelType w:val="hybridMultilevel"/>
    <w:tmpl w:val="8924A38C"/>
    <w:lvl w:ilvl="0" w:tplc="24F64C3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4695A21"/>
    <w:multiLevelType w:val="hybridMultilevel"/>
    <w:tmpl w:val="E0FA91B8"/>
    <w:lvl w:ilvl="0" w:tplc="E196FCB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34A00B1A"/>
    <w:multiLevelType w:val="hybridMultilevel"/>
    <w:tmpl w:val="1E54F80E"/>
    <w:lvl w:ilvl="0" w:tplc="2F5405E4">
      <w:start w:val="1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54966F6"/>
    <w:multiLevelType w:val="hybridMultilevel"/>
    <w:tmpl w:val="67D248B4"/>
    <w:lvl w:ilvl="0" w:tplc="571C4E76">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355A69DD"/>
    <w:multiLevelType w:val="hybridMultilevel"/>
    <w:tmpl w:val="00724D92"/>
    <w:lvl w:ilvl="0" w:tplc="74A414C0">
      <w:start w:val="24"/>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357A476C"/>
    <w:multiLevelType w:val="hybridMultilevel"/>
    <w:tmpl w:val="59DA7EA8"/>
    <w:lvl w:ilvl="0" w:tplc="6144F624">
      <w:start w:val="5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35857EDA"/>
    <w:multiLevelType w:val="hybridMultilevel"/>
    <w:tmpl w:val="1B6C7990"/>
    <w:lvl w:ilvl="0" w:tplc="392CC250">
      <w:start w:val="1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1" w15:restartNumberingAfterBreak="0">
    <w:nsid w:val="3594388E"/>
    <w:multiLevelType w:val="hybridMultilevel"/>
    <w:tmpl w:val="C812144E"/>
    <w:lvl w:ilvl="0" w:tplc="B4442FB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5B22855"/>
    <w:multiLevelType w:val="hybridMultilevel"/>
    <w:tmpl w:val="DBE221E2"/>
    <w:lvl w:ilvl="0" w:tplc="F3CEAF52">
      <w:start w:val="4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36510963"/>
    <w:multiLevelType w:val="hybridMultilevel"/>
    <w:tmpl w:val="7D825024"/>
    <w:lvl w:ilvl="0" w:tplc="12FE17C6">
      <w:start w:val="3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653503C"/>
    <w:multiLevelType w:val="hybridMultilevel"/>
    <w:tmpl w:val="931AEBBC"/>
    <w:lvl w:ilvl="0" w:tplc="AFD063E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5" w15:restartNumberingAfterBreak="0">
    <w:nsid w:val="36730CDF"/>
    <w:multiLevelType w:val="hybridMultilevel"/>
    <w:tmpl w:val="0548EFA0"/>
    <w:lvl w:ilvl="0" w:tplc="330CA5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36EC3B01"/>
    <w:multiLevelType w:val="hybridMultilevel"/>
    <w:tmpl w:val="9BB6F9FC"/>
    <w:lvl w:ilvl="0" w:tplc="4F3408BC">
      <w:start w:val="10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37515CE1"/>
    <w:multiLevelType w:val="hybridMultilevel"/>
    <w:tmpl w:val="FFC4AA80"/>
    <w:lvl w:ilvl="0" w:tplc="819E30D2">
      <w:start w:val="2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79049B8"/>
    <w:multiLevelType w:val="hybridMultilevel"/>
    <w:tmpl w:val="DE64221C"/>
    <w:lvl w:ilvl="0" w:tplc="F836D262">
      <w:start w:val="2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79341CF"/>
    <w:multiLevelType w:val="hybridMultilevel"/>
    <w:tmpl w:val="E57A3520"/>
    <w:lvl w:ilvl="0" w:tplc="B3B00CC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37C71463"/>
    <w:multiLevelType w:val="hybridMultilevel"/>
    <w:tmpl w:val="B7D4E0CA"/>
    <w:lvl w:ilvl="0" w:tplc="F5C07498">
      <w:start w:val="119"/>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37E64257"/>
    <w:multiLevelType w:val="hybridMultilevel"/>
    <w:tmpl w:val="A268EB10"/>
    <w:lvl w:ilvl="0" w:tplc="752EF4FE">
      <w:start w:val="5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2" w15:restartNumberingAfterBreak="0">
    <w:nsid w:val="38997C9F"/>
    <w:multiLevelType w:val="hybridMultilevel"/>
    <w:tmpl w:val="6CA4709C"/>
    <w:lvl w:ilvl="0" w:tplc="CDD60698">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8A07FE6"/>
    <w:multiLevelType w:val="hybridMultilevel"/>
    <w:tmpl w:val="D55CC2AA"/>
    <w:lvl w:ilvl="0" w:tplc="3ADA3FBC">
      <w:start w:val="2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38A969EA"/>
    <w:multiLevelType w:val="hybridMultilevel"/>
    <w:tmpl w:val="DD18A520"/>
    <w:lvl w:ilvl="0" w:tplc="3C389A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38AD741E"/>
    <w:multiLevelType w:val="hybridMultilevel"/>
    <w:tmpl w:val="045C84EE"/>
    <w:lvl w:ilvl="0" w:tplc="FFFFFFFF">
      <w:start w:val="32"/>
      <w:numFmt w:val="decimal"/>
      <w:lvlText w:val="%1."/>
      <w:lvlJc w:val="left"/>
      <w:pPr>
        <w:ind w:left="108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3935650C"/>
    <w:multiLevelType w:val="hybridMultilevel"/>
    <w:tmpl w:val="A81EF278"/>
    <w:lvl w:ilvl="0" w:tplc="90D256D4">
      <w:start w:val="7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394C498F"/>
    <w:multiLevelType w:val="hybridMultilevel"/>
    <w:tmpl w:val="4832F456"/>
    <w:lvl w:ilvl="0" w:tplc="39641942">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395C430C"/>
    <w:multiLevelType w:val="hybridMultilevel"/>
    <w:tmpl w:val="E8E66214"/>
    <w:lvl w:ilvl="0" w:tplc="5B3A28F4">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39B47A55"/>
    <w:multiLevelType w:val="hybridMultilevel"/>
    <w:tmpl w:val="E93414EA"/>
    <w:lvl w:ilvl="0" w:tplc="1A8CD0F8">
      <w:start w:val="97"/>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3AB747FC"/>
    <w:multiLevelType w:val="hybridMultilevel"/>
    <w:tmpl w:val="E904DD22"/>
    <w:lvl w:ilvl="0" w:tplc="6C4044A8">
      <w:start w:val="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3AB86B63"/>
    <w:multiLevelType w:val="hybridMultilevel"/>
    <w:tmpl w:val="831EA0B6"/>
    <w:lvl w:ilvl="0" w:tplc="09F8DCBA">
      <w:start w:val="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AEB04B6"/>
    <w:multiLevelType w:val="hybridMultilevel"/>
    <w:tmpl w:val="B5504D6E"/>
    <w:lvl w:ilvl="0" w:tplc="4F10A9D2">
      <w:start w:val="3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3B7E213B"/>
    <w:multiLevelType w:val="hybridMultilevel"/>
    <w:tmpl w:val="FCFAA2C4"/>
    <w:lvl w:ilvl="0" w:tplc="1A326BA0">
      <w:start w:val="11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4" w15:restartNumberingAfterBreak="0">
    <w:nsid w:val="3BB67A55"/>
    <w:multiLevelType w:val="hybridMultilevel"/>
    <w:tmpl w:val="CC4066DE"/>
    <w:lvl w:ilvl="0" w:tplc="DF8A3F8E">
      <w:start w:val="130"/>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5" w15:restartNumberingAfterBreak="0">
    <w:nsid w:val="3BDD5607"/>
    <w:multiLevelType w:val="hybridMultilevel"/>
    <w:tmpl w:val="4B1ABBD4"/>
    <w:lvl w:ilvl="0" w:tplc="A008DCBA">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C1E1185"/>
    <w:multiLevelType w:val="hybridMultilevel"/>
    <w:tmpl w:val="86A049E8"/>
    <w:lvl w:ilvl="0" w:tplc="84867024">
      <w:start w:val="1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3C374B32"/>
    <w:multiLevelType w:val="hybridMultilevel"/>
    <w:tmpl w:val="01149812"/>
    <w:lvl w:ilvl="0" w:tplc="857C8554">
      <w:start w:val="1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3CEC6CE7"/>
    <w:multiLevelType w:val="hybridMultilevel"/>
    <w:tmpl w:val="438A619C"/>
    <w:lvl w:ilvl="0" w:tplc="2D0ECCFC">
      <w:start w:val="6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3D0F1930"/>
    <w:multiLevelType w:val="hybridMultilevel"/>
    <w:tmpl w:val="DEF033C8"/>
    <w:lvl w:ilvl="0" w:tplc="08CE16AE">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3D5651EC"/>
    <w:multiLevelType w:val="hybridMultilevel"/>
    <w:tmpl w:val="3B28CF08"/>
    <w:lvl w:ilvl="0" w:tplc="8EB2E382">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D8568A8"/>
    <w:multiLevelType w:val="hybridMultilevel"/>
    <w:tmpl w:val="9DB01482"/>
    <w:lvl w:ilvl="0" w:tplc="A95A61EE">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3E3C43D8"/>
    <w:multiLevelType w:val="hybridMultilevel"/>
    <w:tmpl w:val="045C84EE"/>
    <w:lvl w:ilvl="0" w:tplc="1E76DC36">
      <w:start w:val="3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3E5923D2"/>
    <w:multiLevelType w:val="multilevel"/>
    <w:tmpl w:val="CDD8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E7F48ED"/>
    <w:multiLevelType w:val="hybridMultilevel"/>
    <w:tmpl w:val="BE8C7584"/>
    <w:lvl w:ilvl="0" w:tplc="7638DE9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3E976F8B"/>
    <w:multiLevelType w:val="hybridMultilevel"/>
    <w:tmpl w:val="58B8E0F2"/>
    <w:lvl w:ilvl="0" w:tplc="367EC820">
      <w:start w:val="7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3F2419C9"/>
    <w:multiLevelType w:val="hybridMultilevel"/>
    <w:tmpl w:val="D780DB5A"/>
    <w:lvl w:ilvl="0" w:tplc="48D47EC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3F525BCB"/>
    <w:multiLevelType w:val="hybridMultilevel"/>
    <w:tmpl w:val="9404C3DC"/>
    <w:lvl w:ilvl="0" w:tplc="B5421E02">
      <w:start w:val="4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3F6953E7"/>
    <w:multiLevelType w:val="hybridMultilevel"/>
    <w:tmpl w:val="2FF881F6"/>
    <w:lvl w:ilvl="0" w:tplc="C2C46A10">
      <w:start w:val="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3F817A29"/>
    <w:multiLevelType w:val="hybridMultilevel"/>
    <w:tmpl w:val="A00C75AE"/>
    <w:lvl w:ilvl="0" w:tplc="361A05B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3FA01D6F"/>
    <w:multiLevelType w:val="hybridMultilevel"/>
    <w:tmpl w:val="663C91AC"/>
    <w:lvl w:ilvl="0" w:tplc="EACE643A">
      <w:start w:val="1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3FFA2B76"/>
    <w:multiLevelType w:val="hybridMultilevel"/>
    <w:tmpl w:val="B8A8BAC2"/>
    <w:lvl w:ilvl="0" w:tplc="7016582A">
      <w:start w:val="126"/>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42" w15:restartNumberingAfterBreak="0">
    <w:nsid w:val="4001379C"/>
    <w:multiLevelType w:val="hybridMultilevel"/>
    <w:tmpl w:val="1316B098"/>
    <w:lvl w:ilvl="0" w:tplc="2020B4E6">
      <w:start w:val="6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40720F87"/>
    <w:multiLevelType w:val="hybridMultilevel"/>
    <w:tmpl w:val="E2185818"/>
    <w:lvl w:ilvl="0" w:tplc="7264FE54">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0930D29"/>
    <w:multiLevelType w:val="hybridMultilevel"/>
    <w:tmpl w:val="25ACA85C"/>
    <w:lvl w:ilvl="0" w:tplc="B9801A0C">
      <w:start w:val="26"/>
      <w:numFmt w:val="decimal"/>
      <w:lvlText w:val="%1."/>
      <w:lvlJc w:val="left"/>
      <w:pPr>
        <w:ind w:left="12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41144CEF"/>
    <w:multiLevelType w:val="hybridMultilevel"/>
    <w:tmpl w:val="519E918E"/>
    <w:lvl w:ilvl="0" w:tplc="C73E4A44">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413B4125"/>
    <w:multiLevelType w:val="hybridMultilevel"/>
    <w:tmpl w:val="6D9C6ACE"/>
    <w:lvl w:ilvl="0" w:tplc="FFDC5842">
      <w:start w:val="132"/>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7" w15:restartNumberingAfterBreak="0">
    <w:nsid w:val="417C0529"/>
    <w:multiLevelType w:val="hybridMultilevel"/>
    <w:tmpl w:val="62EEC0C0"/>
    <w:lvl w:ilvl="0" w:tplc="3578BB9A">
      <w:start w:val="100"/>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41F1036E"/>
    <w:multiLevelType w:val="hybridMultilevel"/>
    <w:tmpl w:val="0EE6CD6A"/>
    <w:lvl w:ilvl="0" w:tplc="2A72B9A6">
      <w:start w:val="2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41F468CA"/>
    <w:multiLevelType w:val="hybridMultilevel"/>
    <w:tmpl w:val="92A09A80"/>
    <w:lvl w:ilvl="0" w:tplc="B84A6ED0">
      <w:start w:val="2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4229651D"/>
    <w:multiLevelType w:val="hybridMultilevel"/>
    <w:tmpl w:val="8B20CFBC"/>
    <w:lvl w:ilvl="0" w:tplc="2AD24716">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424510C3"/>
    <w:multiLevelType w:val="hybridMultilevel"/>
    <w:tmpl w:val="773E10A2"/>
    <w:lvl w:ilvl="0" w:tplc="710A1C1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425571DF"/>
    <w:multiLevelType w:val="hybridMultilevel"/>
    <w:tmpl w:val="C6FAF29A"/>
    <w:lvl w:ilvl="0" w:tplc="E1BCAADE">
      <w:start w:val="15"/>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3" w15:restartNumberingAfterBreak="0">
    <w:nsid w:val="42A27BE7"/>
    <w:multiLevelType w:val="hybridMultilevel"/>
    <w:tmpl w:val="D2D00DFC"/>
    <w:lvl w:ilvl="0" w:tplc="0F5A6ADC">
      <w:start w:val="1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4" w15:restartNumberingAfterBreak="0">
    <w:nsid w:val="42D364AF"/>
    <w:multiLevelType w:val="hybridMultilevel"/>
    <w:tmpl w:val="AA4EF38E"/>
    <w:lvl w:ilvl="0" w:tplc="E0C2071E">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43317E22"/>
    <w:multiLevelType w:val="hybridMultilevel"/>
    <w:tmpl w:val="7B366BCC"/>
    <w:lvl w:ilvl="0" w:tplc="4EB01464">
      <w:start w:val="2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37F3276"/>
    <w:multiLevelType w:val="hybridMultilevel"/>
    <w:tmpl w:val="4990A12C"/>
    <w:lvl w:ilvl="0" w:tplc="9552055A">
      <w:start w:val="8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3E8519C"/>
    <w:multiLevelType w:val="hybridMultilevel"/>
    <w:tmpl w:val="3EA25212"/>
    <w:lvl w:ilvl="0" w:tplc="19BCAB2E">
      <w:start w:val="4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15:restartNumberingAfterBreak="0">
    <w:nsid w:val="442F753E"/>
    <w:multiLevelType w:val="hybridMultilevel"/>
    <w:tmpl w:val="1B68D3DE"/>
    <w:lvl w:ilvl="0" w:tplc="213ECE36">
      <w:start w:val="3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44704E12"/>
    <w:multiLevelType w:val="hybridMultilevel"/>
    <w:tmpl w:val="A6AA784A"/>
    <w:lvl w:ilvl="0" w:tplc="27AAF34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447D298C"/>
    <w:multiLevelType w:val="hybridMultilevel"/>
    <w:tmpl w:val="1BD65336"/>
    <w:lvl w:ilvl="0" w:tplc="3A40156E">
      <w:start w:val="1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44A375CD"/>
    <w:multiLevelType w:val="hybridMultilevel"/>
    <w:tmpl w:val="2C9E335A"/>
    <w:lvl w:ilvl="0" w:tplc="C9D216EA">
      <w:start w:val="3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44F810E5"/>
    <w:multiLevelType w:val="hybridMultilevel"/>
    <w:tmpl w:val="A8C621A6"/>
    <w:lvl w:ilvl="0" w:tplc="9CF4C9C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44FA631E"/>
    <w:multiLevelType w:val="hybridMultilevel"/>
    <w:tmpl w:val="85CC7650"/>
    <w:lvl w:ilvl="0" w:tplc="BE766EA8">
      <w:start w:val="11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45482C27"/>
    <w:multiLevelType w:val="hybridMultilevel"/>
    <w:tmpl w:val="16E4666A"/>
    <w:lvl w:ilvl="0" w:tplc="0EDA1122">
      <w:start w:val="8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58C3EA2"/>
    <w:multiLevelType w:val="hybridMultilevel"/>
    <w:tmpl w:val="510EDF1A"/>
    <w:lvl w:ilvl="0" w:tplc="D63E9A14">
      <w:start w:val="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45DB2DA6"/>
    <w:multiLevelType w:val="hybridMultilevel"/>
    <w:tmpl w:val="ECA045F4"/>
    <w:lvl w:ilvl="0" w:tplc="EE8E843C">
      <w:start w:val="9"/>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45E35866"/>
    <w:multiLevelType w:val="hybridMultilevel"/>
    <w:tmpl w:val="20E8AB4A"/>
    <w:lvl w:ilvl="0" w:tplc="8C9E0DE6">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46544DB4"/>
    <w:multiLevelType w:val="hybridMultilevel"/>
    <w:tmpl w:val="F4EC9EA4"/>
    <w:lvl w:ilvl="0" w:tplc="D03C4A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9" w15:restartNumberingAfterBreak="0">
    <w:nsid w:val="467D7DF7"/>
    <w:multiLevelType w:val="hybridMultilevel"/>
    <w:tmpl w:val="68367E8E"/>
    <w:lvl w:ilvl="0" w:tplc="61402FF0">
      <w:start w:val="7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46FD1EC2"/>
    <w:multiLevelType w:val="hybridMultilevel"/>
    <w:tmpl w:val="82F45224"/>
    <w:lvl w:ilvl="0" w:tplc="8B547F1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47513583"/>
    <w:multiLevelType w:val="hybridMultilevel"/>
    <w:tmpl w:val="5DD65D9A"/>
    <w:lvl w:ilvl="0" w:tplc="8E56E23A">
      <w:start w:val="2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47FC4A68"/>
    <w:multiLevelType w:val="hybridMultilevel"/>
    <w:tmpl w:val="531E2550"/>
    <w:lvl w:ilvl="0" w:tplc="84E48504">
      <w:start w:val="4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48163708"/>
    <w:multiLevelType w:val="hybridMultilevel"/>
    <w:tmpl w:val="EDFA1E5C"/>
    <w:lvl w:ilvl="0" w:tplc="560A0FD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48505F85"/>
    <w:multiLevelType w:val="hybridMultilevel"/>
    <w:tmpl w:val="7A522B48"/>
    <w:lvl w:ilvl="0" w:tplc="B796A59A">
      <w:start w:val="3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15:restartNumberingAfterBreak="0">
    <w:nsid w:val="486D346F"/>
    <w:multiLevelType w:val="hybridMultilevel"/>
    <w:tmpl w:val="965005CE"/>
    <w:lvl w:ilvl="0" w:tplc="35F6730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486D37D9"/>
    <w:multiLevelType w:val="hybridMultilevel"/>
    <w:tmpl w:val="C8142196"/>
    <w:lvl w:ilvl="0" w:tplc="92786F36">
      <w:start w:val="10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7" w15:restartNumberingAfterBreak="0">
    <w:nsid w:val="49051A02"/>
    <w:multiLevelType w:val="hybridMultilevel"/>
    <w:tmpl w:val="E3887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49080706"/>
    <w:multiLevelType w:val="hybridMultilevel"/>
    <w:tmpl w:val="5A7E0A00"/>
    <w:lvl w:ilvl="0" w:tplc="1EB2F9CC">
      <w:start w:val="3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495D347B"/>
    <w:multiLevelType w:val="hybridMultilevel"/>
    <w:tmpl w:val="2D8A7348"/>
    <w:lvl w:ilvl="0" w:tplc="A2B0EA50">
      <w:start w:val="7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49602F15"/>
    <w:multiLevelType w:val="hybridMultilevel"/>
    <w:tmpl w:val="C1FC99F4"/>
    <w:lvl w:ilvl="0" w:tplc="6966E5A6">
      <w:start w:val="1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1" w15:restartNumberingAfterBreak="0">
    <w:nsid w:val="4971495C"/>
    <w:multiLevelType w:val="hybridMultilevel"/>
    <w:tmpl w:val="3392F9D0"/>
    <w:lvl w:ilvl="0" w:tplc="467C6D0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49A87026"/>
    <w:multiLevelType w:val="hybridMultilevel"/>
    <w:tmpl w:val="47E23328"/>
    <w:lvl w:ilvl="0" w:tplc="88849542">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49C4218D"/>
    <w:multiLevelType w:val="hybridMultilevel"/>
    <w:tmpl w:val="BF22ECFC"/>
    <w:lvl w:ilvl="0" w:tplc="FA288FF8">
      <w:start w:val="3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4A1E2ECB"/>
    <w:multiLevelType w:val="hybridMultilevel"/>
    <w:tmpl w:val="C708F296"/>
    <w:lvl w:ilvl="0" w:tplc="32846928">
      <w:start w:val="4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15:restartNumberingAfterBreak="0">
    <w:nsid w:val="4A6E2E08"/>
    <w:multiLevelType w:val="hybridMultilevel"/>
    <w:tmpl w:val="50E00A46"/>
    <w:lvl w:ilvl="0" w:tplc="DA18650A">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4A96339F"/>
    <w:multiLevelType w:val="hybridMultilevel"/>
    <w:tmpl w:val="8A5C8068"/>
    <w:lvl w:ilvl="0" w:tplc="DD886104">
      <w:start w:val="3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AB07BCB"/>
    <w:multiLevelType w:val="hybridMultilevel"/>
    <w:tmpl w:val="CE40F220"/>
    <w:lvl w:ilvl="0" w:tplc="4B5A188A">
      <w:start w:val="130"/>
      <w:numFmt w:val="decimal"/>
      <w:lvlText w:val="%1."/>
      <w:lvlJc w:val="left"/>
      <w:pPr>
        <w:ind w:left="2640" w:hanging="420"/>
      </w:pPr>
      <w:rPr>
        <w:rFonts w:ascii="Times New Roman" w:hAnsi="Times New Roman" w:hint="default"/>
        <w:sz w:val="24"/>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288" w15:restartNumberingAfterBreak="0">
    <w:nsid w:val="4ABD067B"/>
    <w:multiLevelType w:val="hybridMultilevel"/>
    <w:tmpl w:val="A4BC3850"/>
    <w:lvl w:ilvl="0" w:tplc="5E9C236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AFF6F73"/>
    <w:multiLevelType w:val="hybridMultilevel"/>
    <w:tmpl w:val="C84A40AE"/>
    <w:lvl w:ilvl="0" w:tplc="6F1032A6">
      <w:start w:val="10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4B0075B1"/>
    <w:multiLevelType w:val="hybridMultilevel"/>
    <w:tmpl w:val="8DE03FAE"/>
    <w:lvl w:ilvl="0" w:tplc="C5C0DB32">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4BAD6EBC"/>
    <w:multiLevelType w:val="hybridMultilevel"/>
    <w:tmpl w:val="057CB26E"/>
    <w:lvl w:ilvl="0" w:tplc="D30AC7FC">
      <w:start w:val="6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4C1E5522"/>
    <w:multiLevelType w:val="hybridMultilevel"/>
    <w:tmpl w:val="9D206112"/>
    <w:lvl w:ilvl="0" w:tplc="806297AE">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4C5E0450"/>
    <w:multiLevelType w:val="hybridMultilevel"/>
    <w:tmpl w:val="214EFD92"/>
    <w:lvl w:ilvl="0" w:tplc="C518DC30">
      <w:start w:val="2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C617C62"/>
    <w:multiLevelType w:val="hybridMultilevel"/>
    <w:tmpl w:val="FC804678"/>
    <w:lvl w:ilvl="0" w:tplc="29AC0F9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4CDA1135"/>
    <w:multiLevelType w:val="hybridMultilevel"/>
    <w:tmpl w:val="B304198C"/>
    <w:lvl w:ilvl="0" w:tplc="F9B8B8D0">
      <w:start w:val="9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15:restartNumberingAfterBreak="0">
    <w:nsid w:val="4D2E3484"/>
    <w:multiLevelType w:val="hybridMultilevel"/>
    <w:tmpl w:val="E7A66E6A"/>
    <w:lvl w:ilvl="0" w:tplc="E7E82BD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15:restartNumberingAfterBreak="0">
    <w:nsid w:val="4DA61A6A"/>
    <w:multiLevelType w:val="hybridMultilevel"/>
    <w:tmpl w:val="064AA438"/>
    <w:lvl w:ilvl="0" w:tplc="F998002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4DA7550C"/>
    <w:multiLevelType w:val="hybridMultilevel"/>
    <w:tmpl w:val="E006C0CC"/>
    <w:lvl w:ilvl="0" w:tplc="13EA4A1A">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4ED346A1"/>
    <w:multiLevelType w:val="hybridMultilevel"/>
    <w:tmpl w:val="856630DE"/>
    <w:lvl w:ilvl="0" w:tplc="8892F09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4F55303E"/>
    <w:multiLevelType w:val="hybridMultilevel"/>
    <w:tmpl w:val="C95EC276"/>
    <w:lvl w:ilvl="0" w:tplc="BF6665E0">
      <w:start w:val="3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4FA534C3"/>
    <w:multiLevelType w:val="hybridMultilevel"/>
    <w:tmpl w:val="C208567A"/>
    <w:lvl w:ilvl="0" w:tplc="C9F677B4">
      <w:start w:val="5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4FBE5F0B"/>
    <w:multiLevelType w:val="hybridMultilevel"/>
    <w:tmpl w:val="057CE5C6"/>
    <w:lvl w:ilvl="0" w:tplc="A1F00FCE">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4FEB3821"/>
    <w:multiLevelType w:val="hybridMultilevel"/>
    <w:tmpl w:val="00E80C5A"/>
    <w:lvl w:ilvl="0" w:tplc="0A70D50A">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4FED0D3B"/>
    <w:multiLevelType w:val="hybridMultilevel"/>
    <w:tmpl w:val="A9409F7A"/>
    <w:lvl w:ilvl="0" w:tplc="C45203D6">
      <w:start w:val="2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15:restartNumberingAfterBreak="0">
    <w:nsid w:val="4FED0DFE"/>
    <w:multiLevelType w:val="hybridMultilevel"/>
    <w:tmpl w:val="E3DC350C"/>
    <w:lvl w:ilvl="0" w:tplc="1A245516">
      <w:start w:val="8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15:restartNumberingAfterBreak="0">
    <w:nsid w:val="4FF66010"/>
    <w:multiLevelType w:val="hybridMultilevel"/>
    <w:tmpl w:val="21566100"/>
    <w:lvl w:ilvl="0" w:tplc="BA944FBE">
      <w:start w:val="5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502841CF"/>
    <w:multiLevelType w:val="hybridMultilevel"/>
    <w:tmpl w:val="EA1005E2"/>
    <w:lvl w:ilvl="0" w:tplc="AB98540C">
      <w:start w:val="3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50447C16"/>
    <w:multiLevelType w:val="hybridMultilevel"/>
    <w:tmpl w:val="FCB8C5A0"/>
    <w:lvl w:ilvl="0" w:tplc="2D241C10">
      <w:start w:val="10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9" w15:restartNumberingAfterBreak="0">
    <w:nsid w:val="50B33695"/>
    <w:multiLevelType w:val="hybridMultilevel"/>
    <w:tmpl w:val="4874D788"/>
    <w:lvl w:ilvl="0" w:tplc="5F6AC3F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50FA3B57"/>
    <w:multiLevelType w:val="hybridMultilevel"/>
    <w:tmpl w:val="91F614CC"/>
    <w:lvl w:ilvl="0" w:tplc="8DCA0B9C">
      <w:start w:val="7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513C246E"/>
    <w:multiLevelType w:val="hybridMultilevel"/>
    <w:tmpl w:val="A66635AC"/>
    <w:lvl w:ilvl="0" w:tplc="D5522180">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51EC0FA2"/>
    <w:multiLevelType w:val="hybridMultilevel"/>
    <w:tmpl w:val="D31ECCD0"/>
    <w:lvl w:ilvl="0" w:tplc="6ECC097E">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5266685D"/>
    <w:multiLevelType w:val="hybridMultilevel"/>
    <w:tmpl w:val="F04AD848"/>
    <w:lvl w:ilvl="0" w:tplc="BBE25AE0">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526F27D6"/>
    <w:multiLevelType w:val="hybridMultilevel"/>
    <w:tmpl w:val="E15C10B0"/>
    <w:lvl w:ilvl="0" w:tplc="C1A69098">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52E3246B"/>
    <w:multiLevelType w:val="hybridMultilevel"/>
    <w:tmpl w:val="C3A422AA"/>
    <w:lvl w:ilvl="0" w:tplc="5ABC67CE">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531A4C51"/>
    <w:multiLevelType w:val="hybridMultilevel"/>
    <w:tmpl w:val="EBB63CF6"/>
    <w:lvl w:ilvl="0" w:tplc="A89859D4">
      <w:start w:val="1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539F30B7"/>
    <w:multiLevelType w:val="hybridMultilevel"/>
    <w:tmpl w:val="4AF4D7FE"/>
    <w:lvl w:ilvl="0" w:tplc="4B0680EE">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15:restartNumberingAfterBreak="0">
    <w:nsid w:val="53FA5EA9"/>
    <w:multiLevelType w:val="hybridMultilevel"/>
    <w:tmpl w:val="7E260760"/>
    <w:lvl w:ilvl="0" w:tplc="693699D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9" w15:restartNumberingAfterBreak="0">
    <w:nsid w:val="547A0261"/>
    <w:multiLevelType w:val="hybridMultilevel"/>
    <w:tmpl w:val="FD2C2A66"/>
    <w:lvl w:ilvl="0" w:tplc="DD0C9C74">
      <w:start w:val="1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549233FC"/>
    <w:multiLevelType w:val="hybridMultilevel"/>
    <w:tmpl w:val="1C0AFA62"/>
    <w:lvl w:ilvl="0" w:tplc="D164A49E">
      <w:start w:val="7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54BB5ADC"/>
    <w:multiLevelType w:val="hybridMultilevel"/>
    <w:tmpl w:val="D5FEF224"/>
    <w:lvl w:ilvl="0" w:tplc="F0A0E5E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54C0189B"/>
    <w:multiLevelType w:val="hybridMultilevel"/>
    <w:tmpl w:val="35BA851C"/>
    <w:lvl w:ilvl="0" w:tplc="371810AA">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558A4D55"/>
    <w:multiLevelType w:val="hybridMultilevel"/>
    <w:tmpl w:val="F7623298"/>
    <w:lvl w:ilvl="0" w:tplc="000C1100">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65540EE"/>
    <w:multiLevelType w:val="hybridMultilevel"/>
    <w:tmpl w:val="50EE0FEC"/>
    <w:lvl w:ilvl="0" w:tplc="E7F05E5E">
      <w:start w:val="8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672093C"/>
    <w:multiLevelType w:val="hybridMultilevel"/>
    <w:tmpl w:val="DE1A1564"/>
    <w:lvl w:ilvl="0" w:tplc="8C58A912">
      <w:start w:val="6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56793995"/>
    <w:multiLevelType w:val="hybridMultilevel"/>
    <w:tmpl w:val="7F4052DA"/>
    <w:lvl w:ilvl="0" w:tplc="E2185418">
      <w:start w:val="2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15:restartNumberingAfterBreak="0">
    <w:nsid w:val="569F6AE5"/>
    <w:multiLevelType w:val="hybridMultilevel"/>
    <w:tmpl w:val="51EAEBEC"/>
    <w:lvl w:ilvl="0" w:tplc="BE1AA620">
      <w:start w:val="1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56AF30BB"/>
    <w:multiLevelType w:val="hybridMultilevel"/>
    <w:tmpl w:val="62FE25BE"/>
    <w:lvl w:ilvl="0" w:tplc="A47E1C72">
      <w:start w:val="6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6F52D29"/>
    <w:multiLevelType w:val="hybridMultilevel"/>
    <w:tmpl w:val="8DA6C4F8"/>
    <w:lvl w:ilvl="0" w:tplc="BDF0124E">
      <w:start w:val="7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57343ACB"/>
    <w:multiLevelType w:val="hybridMultilevel"/>
    <w:tmpl w:val="7018DC1E"/>
    <w:lvl w:ilvl="0" w:tplc="0E36A042">
      <w:start w:val="8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57A33E42"/>
    <w:multiLevelType w:val="hybridMultilevel"/>
    <w:tmpl w:val="7812C48E"/>
    <w:lvl w:ilvl="0" w:tplc="17F6A398">
      <w:start w:val="4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58573C97"/>
    <w:multiLevelType w:val="hybridMultilevel"/>
    <w:tmpl w:val="5A9C68E0"/>
    <w:lvl w:ilvl="0" w:tplc="5D16850C">
      <w:start w:val="19"/>
      <w:numFmt w:val="decimal"/>
      <w:lvlText w:val="%1."/>
      <w:lvlJc w:val="left"/>
      <w:pPr>
        <w:ind w:left="108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58F04A6A"/>
    <w:multiLevelType w:val="hybridMultilevel"/>
    <w:tmpl w:val="F3B643EA"/>
    <w:lvl w:ilvl="0" w:tplc="F75E53D6">
      <w:start w:val="4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592F191F"/>
    <w:multiLevelType w:val="hybridMultilevel"/>
    <w:tmpl w:val="CBFAD124"/>
    <w:lvl w:ilvl="0" w:tplc="84F8B358">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15:restartNumberingAfterBreak="0">
    <w:nsid w:val="5A152932"/>
    <w:multiLevelType w:val="hybridMultilevel"/>
    <w:tmpl w:val="5F604D90"/>
    <w:lvl w:ilvl="0" w:tplc="2ACC3EBA">
      <w:start w:val="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5A1771EA"/>
    <w:multiLevelType w:val="hybridMultilevel"/>
    <w:tmpl w:val="BFCA47AA"/>
    <w:lvl w:ilvl="0" w:tplc="0E623E26">
      <w:start w:val="5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5A441C1D"/>
    <w:multiLevelType w:val="hybridMultilevel"/>
    <w:tmpl w:val="8A30D576"/>
    <w:lvl w:ilvl="0" w:tplc="AADAE65A">
      <w:start w:val="1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5A4E20B9"/>
    <w:multiLevelType w:val="hybridMultilevel"/>
    <w:tmpl w:val="1FFA2A58"/>
    <w:lvl w:ilvl="0" w:tplc="1AE29528">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5AD56DD0"/>
    <w:multiLevelType w:val="hybridMultilevel"/>
    <w:tmpl w:val="708C3568"/>
    <w:lvl w:ilvl="0" w:tplc="3BFC7D5A">
      <w:start w:val="3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5B2269E7"/>
    <w:multiLevelType w:val="hybridMultilevel"/>
    <w:tmpl w:val="3D1EF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5B3674CF"/>
    <w:multiLevelType w:val="hybridMultilevel"/>
    <w:tmpl w:val="1A602F76"/>
    <w:lvl w:ilvl="0" w:tplc="AE544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2" w15:restartNumberingAfterBreak="0">
    <w:nsid w:val="5BB56E69"/>
    <w:multiLevelType w:val="hybridMultilevel"/>
    <w:tmpl w:val="23D27FCA"/>
    <w:lvl w:ilvl="0" w:tplc="5BD6B218">
      <w:start w:val="3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15:restartNumberingAfterBreak="0">
    <w:nsid w:val="5C1D1AB1"/>
    <w:multiLevelType w:val="hybridMultilevel"/>
    <w:tmpl w:val="3FDE982C"/>
    <w:lvl w:ilvl="0" w:tplc="17100B46">
      <w:start w:val="5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5C310448"/>
    <w:multiLevelType w:val="hybridMultilevel"/>
    <w:tmpl w:val="FA3A06AC"/>
    <w:lvl w:ilvl="0" w:tplc="2E109ED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15:restartNumberingAfterBreak="0">
    <w:nsid w:val="5C317E00"/>
    <w:multiLevelType w:val="hybridMultilevel"/>
    <w:tmpl w:val="3B1CEBE6"/>
    <w:lvl w:ilvl="0" w:tplc="80F004D4">
      <w:start w:val="5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5C6261E3"/>
    <w:multiLevelType w:val="hybridMultilevel"/>
    <w:tmpl w:val="96466D5C"/>
    <w:lvl w:ilvl="0" w:tplc="1FB255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7" w15:restartNumberingAfterBreak="0">
    <w:nsid w:val="5C836225"/>
    <w:multiLevelType w:val="hybridMultilevel"/>
    <w:tmpl w:val="C36A6A1E"/>
    <w:lvl w:ilvl="0" w:tplc="44CA6010">
      <w:start w:val="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5CA3337D"/>
    <w:multiLevelType w:val="hybridMultilevel"/>
    <w:tmpl w:val="EB76CD08"/>
    <w:lvl w:ilvl="0" w:tplc="CF7AFE62">
      <w:start w:val="4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5CB723CA"/>
    <w:multiLevelType w:val="hybridMultilevel"/>
    <w:tmpl w:val="B00AFC1C"/>
    <w:lvl w:ilvl="0" w:tplc="87C4053E">
      <w:start w:val="82"/>
      <w:numFmt w:val="decimal"/>
      <w:lvlText w:val="%1."/>
      <w:lvlJc w:val="left"/>
      <w:pPr>
        <w:ind w:left="108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15:restartNumberingAfterBreak="0">
    <w:nsid w:val="5D4206B3"/>
    <w:multiLevelType w:val="hybridMultilevel"/>
    <w:tmpl w:val="432C4B26"/>
    <w:lvl w:ilvl="0" w:tplc="25E4FF6E">
      <w:start w:val="7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5D5C69D0"/>
    <w:multiLevelType w:val="hybridMultilevel"/>
    <w:tmpl w:val="F00EDF8A"/>
    <w:lvl w:ilvl="0" w:tplc="7D3CC74A">
      <w:start w:val="130"/>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52" w15:restartNumberingAfterBreak="0">
    <w:nsid w:val="5DAC6BB4"/>
    <w:multiLevelType w:val="hybridMultilevel"/>
    <w:tmpl w:val="6944B412"/>
    <w:lvl w:ilvl="0" w:tplc="616CCBD2">
      <w:start w:val="1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3" w15:restartNumberingAfterBreak="0">
    <w:nsid w:val="5DAD7881"/>
    <w:multiLevelType w:val="hybridMultilevel"/>
    <w:tmpl w:val="65444D74"/>
    <w:lvl w:ilvl="0" w:tplc="A41C3D08">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5DEC6C83"/>
    <w:multiLevelType w:val="hybridMultilevel"/>
    <w:tmpl w:val="6C56C158"/>
    <w:lvl w:ilvl="0" w:tplc="4A9EE3E8">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5DED20D9"/>
    <w:multiLevelType w:val="hybridMultilevel"/>
    <w:tmpl w:val="C6A439D2"/>
    <w:lvl w:ilvl="0" w:tplc="CAB07DCE">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6" w15:restartNumberingAfterBreak="0">
    <w:nsid w:val="5E594325"/>
    <w:multiLevelType w:val="hybridMultilevel"/>
    <w:tmpl w:val="47CE0AD6"/>
    <w:lvl w:ilvl="0" w:tplc="E35CE14C">
      <w:start w:val="120"/>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5E9A02FF"/>
    <w:multiLevelType w:val="hybridMultilevel"/>
    <w:tmpl w:val="3224DD54"/>
    <w:lvl w:ilvl="0" w:tplc="E91A27CA">
      <w:start w:val="1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5EB335A2"/>
    <w:multiLevelType w:val="hybridMultilevel"/>
    <w:tmpl w:val="A9E2ADE2"/>
    <w:lvl w:ilvl="0" w:tplc="6D76B4FC">
      <w:start w:val="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15:restartNumberingAfterBreak="0">
    <w:nsid w:val="5EF10A5F"/>
    <w:multiLevelType w:val="hybridMultilevel"/>
    <w:tmpl w:val="3B3E4CAE"/>
    <w:lvl w:ilvl="0" w:tplc="4A007504">
      <w:start w:val="4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5F2F57E3"/>
    <w:multiLevelType w:val="hybridMultilevel"/>
    <w:tmpl w:val="CD64F1BA"/>
    <w:lvl w:ilvl="0" w:tplc="E8DC0074">
      <w:start w:val="4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5F587E8A"/>
    <w:multiLevelType w:val="hybridMultilevel"/>
    <w:tmpl w:val="AEFA3152"/>
    <w:lvl w:ilvl="0" w:tplc="92381728">
      <w:start w:val="3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5F8007FA"/>
    <w:multiLevelType w:val="hybridMultilevel"/>
    <w:tmpl w:val="83060B52"/>
    <w:lvl w:ilvl="0" w:tplc="75BC49F6">
      <w:start w:val="5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15:restartNumberingAfterBreak="0">
    <w:nsid w:val="60044B75"/>
    <w:multiLevelType w:val="hybridMultilevel"/>
    <w:tmpl w:val="0C8A763A"/>
    <w:lvl w:ilvl="0" w:tplc="24C4D2D4">
      <w:start w:val="89"/>
      <w:numFmt w:val="decimal"/>
      <w:lvlText w:val="%1."/>
      <w:lvlJc w:val="left"/>
      <w:pPr>
        <w:ind w:left="108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15:restartNumberingAfterBreak="0">
    <w:nsid w:val="60513EBA"/>
    <w:multiLevelType w:val="hybridMultilevel"/>
    <w:tmpl w:val="582CFCEE"/>
    <w:lvl w:ilvl="0" w:tplc="33187436">
      <w:start w:val="96"/>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606D0F0D"/>
    <w:multiLevelType w:val="hybridMultilevel"/>
    <w:tmpl w:val="9514A0E2"/>
    <w:lvl w:ilvl="0" w:tplc="ADE6D630">
      <w:start w:val="10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6" w15:restartNumberingAfterBreak="0">
    <w:nsid w:val="60986266"/>
    <w:multiLevelType w:val="hybridMultilevel"/>
    <w:tmpl w:val="7B480AC4"/>
    <w:lvl w:ilvl="0" w:tplc="34F61152">
      <w:start w:val="26"/>
      <w:numFmt w:val="decimal"/>
      <w:lvlText w:val="%1."/>
      <w:lvlJc w:val="left"/>
      <w:pPr>
        <w:ind w:left="12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611E030D"/>
    <w:multiLevelType w:val="hybridMultilevel"/>
    <w:tmpl w:val="1CA2C254"/>
    <w:lvl w:ilvl="0" w:tplc="56CC2E2A">
      <w:start w:val="101"/>
      <w:numFmt w:val="decimal"/>
      <w:lvlText w:val="%1."/>
      <w:lvlJc w:val="left"/>
      <w:pPr>
        <w:ind w:left="1140" w:hanging="4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61875455"/>
    <w:multiLevelType w:val="hybridMultilevel"/>
    <w:tmpl w:val="A0B850F8"/>
    <w:lvl w:ilvl="0" w:tplc="FD68395A">
      <w:start w:val="128"/>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69" w15:restartNumberingAfterBreak="0">
    <w:nsid w:val="61C63EC3"/>
    <w:multiLevelType w:val="hybridMultilevel"/>
    <w:tmpl w:val="1854CD60"/>
    <w:lvl w:ilvl="0" w:tplc="41A6121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62732C2A"/>
    <w:multiLevelType w:val="hybridMultilevel"/>
    <w:tmpl w:val="2AE4CE86"/>
    <w:lvl w:ilvl="0" w:tplc="E17E4D82">
      <w:start w:val="5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62B1708B"/>
    <w:multiLevelType w:val="hybridMultilevel"/>
    <w:tmpl w:val="8C1C7DF8"/>
    <w:lvl w:ilvl="0" w:tplc="660E827E">
      <w:start w:val="5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62B20F4D"/>
    <w:multiLevelType w:val="hybridMultilevel"/>
    <w:tmpl w:val="73CE3030"/>
    <w:lvl w:ilvl="0" w:tplc="F2B464CE">
      <w:start w:val="6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3" w15:restartNumberingAfterBreak="0">
    <w:nsid w:val="65025856"/>
    <w:multiLevelType w:val="hybridMultilevel"/>
    <w:tmpl w:val="22CE8012"/>
    <w:lvl w:ilvl="0" w:tplc="5358F202">
      <w:start w:val="95"/>
      <w:numFmt w:val="decimal"/>
      <w:lvlText w:val="%1."/>
      <w:lvlJc w:val="left"/>
      <w:pPr>
        <w:ind w:left="10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15:restartNumberingAfterBreak="0">
    <w:nsid w:val="65400F7A"/>
    <w:multiLevelType w:val="hybridMultilevel"/>
    <w:tmpl w:val="010C9D9E"/>
    <w:lvl w:ilvl="0" w:tplc="836C5A1E">
      <w:start w:val="99"/>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5" w15:restartNumberingAfterBreak="0">
    <w:nsid w:val="65B7785E"/>
    <w:multiLevelType w:val="hybridMultilevel"/>
    <w:tmpl w:val="8C18D6A0"/>
    <w:lvl w:ilvl="0" w:tplc="2C4604D2">
      <w:start w:val="3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66D3385"/>
    <w:multiLevelType w:val="hybridMultilevel"/>
    <w:tmpl w:val="6F544F6C"/>
    <w:lvl w:ilvl="0" w:tplc="FF0E5E44">
      <w:start w:val="3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66760B3C"/>
    <w:multiLevelType w:val="hybridMultilevel"/>
    <w:tmpl w:val="38161570"/>
    <w:lvl w:ilvl="0" w:tplc="80D881C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8" w15:restartNumberingAfterBreak="0">
    <w:nsid w:val="66DA09A9"/>
    <w:multiLevelType w:val="hybridMultilevel"/>
    <w:tmpl w:val="9DA44576"/>
    <w:lvl w:ilvl="0" w:tplc="A2A623C0">
      <w:start w:val="103"/>
      <w:numFmt w:val="decimal"/>
      <w:lvlText w:val="%1."/>
      <w:lvlJc w:val="left"/>
      <w:pPr>
        <w:ind w:left="11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15:restartNumberingAfterBreak="0">
    <w:nsid w:val="673A5A9A"/>
    <w:multiLevelType w:val="hybridMultilevel"/>
    <w:tmpl w:val="2F703330"/>
    <w:lvl w:ilvl="0" w:tplc="2EC2560E">
      <w:start w:val="5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0" w15:restartNumberingAfterBreak="0">
    <w:nsid w:val="679E64C6"/>
    <w:multiLevelType w:val="hybridMultilevel"/>
    <w:tmpl w:val="7600763E"/>
    <w:lvl w:ilvl="0" w:tplc="550ABAC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67A62449"/>
    <w:multiLevelType w:val="hybridMultilevel"/>
    <w:tmpl w:val="74F07F28"/>
    <w:lvl w:ilvl="0" w:tplc="DAC68084">
      <w:start w:val="2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680D1553"/>
    <w:multiLevelType w:val="hybridMultilevel"/>
    <w:tmpl w:val="A3CC6E60"/>
    <w:lvl w:ilvl="0" w:tplc="985439C6">
      <w:start w:val="3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3" w15:restartNumberingAfterBreak="0">
    <w:nsid w:val="68734982"/>
    <w:multiLevelType w:val="hybridMultilevel"/>
    <w:tmpl w:val="6EDA2D56"/>
    <w:lvl w:ilvl="0" w:tplc="9E06F9E0">
      <w:start w:val="1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68927309"/>
    <w:multiLevelType w:val="hybridMultilevel"/>
    <w:tmpl w:val="DB18D7E6"/>
    <w:lvl w:ilvl="0" w:tplc="9F7E190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68A13855"/>
    <w:multiLevelType w:val="hybridMultilevel"/>
    <w:tmpl w:val="9536A542"/>
    <w:lvl w:ilvl="0" w:tplc="7D26977A">
      <w:start w:val="8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6" w15:restartNumberingAfterBreak="0">
    <w:nsid w:val="69216C76"/>
    <w:multiLevelType w:val="hybridMultilevel"/>
    <w:tmpl w:val="55D2E2D0"/>
    <w:lvl w:ilvl="0" w:tplc="50542A9A">
      <w:start w:val="8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9275D69"/>
    <w:multiLevelType w:val="hybridMultilevel"/>
    <w:tmpl w:val="7B48FAAA"/>
    <w:lvl w:ilvl="0" w:tplc="CAAA504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694B285D"/>
    <w:multiLevelType w:val="hybridMultilevel"/>
    <w:tmpl w:val="76424AAC"/>
    <w:lvl w:ilvl="0" w:tplc="32904CA6">
      <w:start w:val="5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695F40CC"/>
    <w:multiLevelType w:val="hybridMultilevel"/>
    <w:tmpl w:val="07B88638"/>
    <w:lvl w:ilvl="0" w:tplc="937C68CC">
      <w:start w:val="6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15:restartNumberingAfterBreak="0">
    <w:nsid w:val="699E131E"/>
    <w:multiLevelType w:val="hybridMultilevel"/>
    <w:tmpl w:val="2D6AC968"/>
    <w:lvl w:ilvl="0" w:tplc="4F3889B4">
      <w:start w:val="25"/>
      <w:numFmt w:val="decimal"/>
      <w:lvlText w:val="%1."/>
      <w:lvlJc w:val="left"/>
      <w:pPr>
        <w:ind w:left="12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699F4982"/>
    <w:multiLevelType w:val="hybridMultilevel"/>
    <w:tmpl w:val="A6C8B0F4"/>
    <w:lvl w:ilvl="0" w:tplc="4C469F82">
      <w:start w:val="10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2" w15:restartNumberingAfterBreak="0">
    <w:nsid w:val="69CD2DD9"/>
    <w:multiLevelType w:val="hybridMultilevel"/>
    <w:tmpl w:val="4BE2B4E6"/>
    <w:lvl w:ilvl="0" w:tplc="AFD02C5A">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69FC34EE"/>
    <w:multiLevelType w:val="hybridMultilevel"/>
    <w:tmpl w:val="AC98C644"/>
    <w:lvl w:ilvl="0" w:tplc="789A0E38">
      <w:start w:val="10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15:restartNumberingAfterBreak="0">
    <w:nsid w:val="6A19069A"/>
    <w:multiLevelType w:val="hybridMultilevel"/>
    <w:tmpl w:val="F440DD38"/>
    <w:lvl w:ilvl="0" w:tplc="F020A58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15:restartNumberingAfterBreak="0">
    <w:nsid w:val="6A8D73C1"/>
    <w:multiLevelType w:val="hybridMultilevel"/>
    <w:tmpl w:val="F47E144C"/>
    <w:lvl w:ilvl="0" w:tplc="84B23162">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15:restartNumberingAfterBreak="0">
    <w:nsid w:val="6ABE4347"/>
    <w:multiLevelType w:val="hybridMultilevel"/>
    <w:tmpl w:val="8DA68E08"/>
    <w:lvl w:ilvl="0" w:tplc="96A23154">
      <w:start w:val="19"/>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6B3657E9"/>
    <w:multiLevelType w:val="hybridMultilevel"/>
    <w:tmpl w:val="B9AA52E6"/>
    <w:lvl w:ilvl="0" w:tplc="3A3C6A70">
      <w:start w:val="11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6B612DDF"/>
    <w:multiLevelType w:val="hybridMultilevel"/>
    <w:tmpl w:val="677C858C"/>
    <w:lvl w:ilvl="0" w:tplc="BB14A69A">
      <w:start w:val="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6B8056E4"/>
    <w:multiLevelType w:val="hybridMultilevel"/>
    <w:tmpl w:val="3E12A12E"/>
    <w:lvl w:ilvl="0" w:tplc="9F96DE40">
      <w:start w:val="2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6BE3240D"/>
    <w:multiLevelType w:val="hybridMultilevel"/>
    <w:tmpl w:val="91C226A2"/>
    <w:lvl w:ilvl="0" w:tplc="444C6B60">
      <w:start w:val="7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1" w15:restartNumberingAfterBreak="0">
    <w:nsid w:val="6C414D71"/>
    <w:multiLevelType w:val="hybridMultilevel"/>
    <w:tmpl w:val="8A681F0E"/>
    <w:lvl w:ilvl="0" w:tplc="E4B209C4">
      <w:start w:val="129"/>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2" w15:restartNumberingAfterBreak="0">
    <w:nsid w:val="6E114E8A"/>
    <w:multiLevelType w:val="hybridMultilevel"/>
    <w:tmpl w:val="D8443A12"/>
    <w:lvl w:ilvl="0" w:tplc="7C7C2C74">
      <w:start w:val="110"/>
      <w:numFmt w:val="decimal"/>
      <w:lvlText w:val="%1."/>
      <w:lvlJc w:val="left"/>
      <w:pPr>
        <w:ind w:left="1350" w:hanging="360"/>
      </w:pPr>
      <w:rPr>
        <w:rFonts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3" w15:restartNumberingAfterBreak="0">
    <w:nsid w:val="6E1E3C9F"/>
    <w:multiLevelType w:val="hybridMultilevel"/>
    <w:tmpl w:val="AE18805C"/>
    <w:lvl w:ilvl="0" w:tplc="2394579E">
      <w:start w:val="28"/>
      <w:numFmt w:val="decimal"/>
      <w:lvlText w:val="%1."/>
      <w:lvlJc w:val="left"/>
      <w:pPr>
        <w:ind w:left="12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15:restartNumberingAfterBreak="0">
    <w:nsid w:val="6E4F1441"/>
    <w:multiLevelType w:val="hybridMultilevel"/>
    <w:tmpl w:val="622C890C"/>
    <w:lvl w:ilvl="0" w:tplc="DE70FE6A">
      <w:start w:val="7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6F13018B"/>
    <w:multiLevelType w:val="hybridMultilevel"/>
    <w:tmpl w:val="CA3E5040"/>
    <w:lvl w:ilvl="0" w:tplc="19F06004">
      <w:start w:val="9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6" w15:restartNumberingAfterBreak="0">
    <w:nsid w:val="6F956AF4"/>
    <w:multiLevelType w:val="hybridMultilevel"/>
    <w:tmpl w:val="844007D0"/>
    <w:lvl w:ilvl="0" w:tplc="BA72609C">
      <w:start w:val="8"/>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6F9F7353"/>
    <w:multiLevelType w:val="hybridMultilevel"/>
    <w:tmpl w:val="28D60134"/>
    <w:lvl w:ilvl="0" w:tplc="DE3ADA3C">
      <w:start w:val="5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6FF026F5"/>
    <w:multiLevelType w:val="hybridMultilevel"/>
    <w:tmpl w:val="62E08ADC"/>
    <w:lvl w:ilvl="0" w:tplc="893097A6">
      <w:start w:val="1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9" w15:restartNumberingAfterBreak="0">
    <w:nsid w:val="70094658"/>
    <w:multiLevelType w:val="hybridMultilevel"/>
    <w:tmpl w:val="9D0C7CB8"/>
    <w:lvl w:ilvl="0" w:tplc="DA86FEC8">
      <w:start w:val="4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0" w15:restartNumberingAfterBreak="0">
    <w:nsid w:val="7061766C"/>
    <w:multiLevelType w:val="hybridMultilevel"/>
    <w:tmpl w:val="AE963364"/>
    <w:lvl w:ilvl="0" w:tplc="6EFE97C4">
      <w:start w:val="3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706C2DEB"/>
    <w:multiLevelType w:val="hybridMultilevel"/>
    <w:tmpl w:val="7DE062AC"/>
    <w:lvl w:ilvl="0" w:tplc="D7F0B344">
      <w:start w:val="4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2" w15:restartNumberingAfterBreak="0">
    <w:nsid w:val="70CF0F54"/>
    <w:multiLevelType w:val="hybridMultilevel"/>
    <w:tmpl w:val="EDBAB0E2"/>
    <w:lvl w:ilvl="0" w:tplc="4E688412">
      <w:start w:val="3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15:restartNumberingAfterBreak="0">
    <w:nsid w:val="715E6A36"/>
    <w:multiLevelType w:val="hybridMultilevel"/>
    <w:tmpl w:val="E43ED5D6"/>
    <w:lvl w:ilvl="0" w:tplc="E4F673D2">
      <w:start w:val="9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15:restartNumberingAfterBreak="0">
    <w:nsid w:val="721F68C9"/>
    <w:multiLevelType w:val="hybridMultilevel"/>
    <w:tmpl w:val="4AA2A69E"/>
    <w:lvl w:ilvl="0" w:tplc="C33A1668">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15:restartNumberingAfterBreak="0">
    <w:nsid w:val="728B148C"/>
    <w:multiLevelType w:val="hybridMultilevel"/>
    <w:tmpl w:val="C70E0D0A"/>
    <w:lvl w:ilvl="0" w:tplc="0B6A3CDA">
      <w:start w:val="39"/>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73BC409F"/>
    <w:multiLevelType w:val="hybridMultilevel"/>
    <w:tmpl w:val="AAF63A3E"/>
    <w:lvl w:ilvl="0" w:tplc="EB56D6AA">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73C477D1"/>
    <w:multiLevelType w:val="hybridMultilevel"/>
    <w:tmpl w:val="D8BA072C"/>
    <w:lvl w:ilvl="0" w:tplc="B14E97BE">
      <w:start w:val="2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8" w15:restartNumberingAfterBreak="0">
    <w:nsid w:val="73EA1D12"/>
    <w:multiLevelType w:val="hybridMultilevel"/>
    <w:tmpl w:val="F2D455A2"/>
    <w:lvl w:ilvl="0" w:tplc="A1827826">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15:restartNumberingAfterBreak="0">
    <w:nsid w:val="743849AD"/>
    <w:multiLevelType w:val="hybridMultilevel"/>
    <w:tmpl w:val="502E6CA8"/>
    <w:lvl w:ilvl="0" w:tplc="F216CEE2">
      <w:start w:val="125"/>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20" w15:restartNumberingAfterBreak="0">
    <w:nsid w:val="74925D36"/>
    <w:multiLevelType w:val="hybridMultilevel"/>
    <w:tmpl w:val="5100EBC6"/>
    <w:lvl w:ilvl="0" w:tplc="5A3E5CE4">
      <w:start w:val="13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1" w15:restartNumberingAfterBreak="0">
    <w:nsid w:val="74B22504"/>
    <w:multiLevelType w:val="hybridMultilevel"/>
    <w:tmpl w:val="A7D67164"/>
    <w:lvl w:ilvl="0" w:tplc="A5CC1C5A">
      <w:start w:val="1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75242EE1"/>
    <w:multiLevelType w:val="hybridMultilevel"/>
    <w:tmpl w:val="1460F942"/>
    <w:lvl w:ilvl="0" w:tplc="AF2E226C">
      <w:start w:val="1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3" w15:restartNumberingAfterBreak="0">
    <w:nsid w:val="755C1D67"/>
    <w:multiLevelType w:val="hybridMultilevel"/>
    <w:tmpl w:val="A37EC9BC"/>
    <w:lvl w:ilvl="0" w:tplc="BA5E3E68">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4" w15:restartNumberingAfterBreak="0">
    <w:nsid w:val="757B32E6"/>
    <w:multiLevelType w:val="hybridMultilevel"/>
    <w:tmpl w:val="E0023880"/>
    <w:lvl w:ilvl="0" w:tplc="34B6A150">
      <w:start w:val="8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15:restartNumberingAfterBreak="0">
    <w:nsid w:val="7622386D"/>
    <w:multiLevelType w:val="hybridMultilevel"/>
    <w:tmpl w:val="BC4C41F8"/>
    <w:lvl w:ilvl="0" w:tplc="8EE69C2C">
      <w:start w:val="7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15:restartNumberingAfterBreak="0">
    <w:nsid w:val="77833F76"/>
    <w:multiLevelType w:val="hybridMultilevel"/>
    <w:tmpl w:val="C3FE9FD2"/>
    <w:lvl w:ilvl="0" w:tplc="0DE6844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15:restartNumberingAfterBreak="0">
    <w:nsid w:val="77BF2B48"/>
    <w:multiLevelType w:val="hybridMultilevel"/>
    <w:tmpl w:val="57BC508E"/>
    <w:lvl w:ilvl="0" w:tplc="72605BA2">
      <w:start w:val="4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15:restartNumberingAfterBreak="0">
    <w:nsid w:val="781F09C9"/>
    <w:multiLevelType w:val="hybridMultilevel"/>
    <w:tmpl w:val="088AFDFA"/>
    <w:lvl w:ilvl="0" w:tplc="55949606">
      <w:start w:val="43"/>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78DB4728"/>
    <w:multiLevelType w:val="hybridMultilevel"/>
    <w:tmpl w:val="F4F2A038"/>
    <w:lvl w:ilvl="0" w:tplc="67826234">
      <w:start w:val="3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15:restartNumberingAfterBreak="0">
    <w:nsid w:val="79870827"/>
    <w:multiLevelType w:val="hybridMultilevel"/>
    <w:tmpl w:val="E7821734"/>
    <w:lvl w:ilvl="0" w:tplc="F30CBD98">
      <w:start w:val="7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79BB51C4"/>
    <w:multiLevelType w:val="hybridMultilevel"/>
    <w:tmpl w:val="359ABDCC"/>
    <w:lvl w:ilvl="0" w:tplc="4E2E966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15:restartNumberingAfterBreak="0">
    <w:nsid w:val="7A887E6C"/>
    <w:multiLevelType w:val="hybridMultilevel"/>
    <w:tmpl w:val="96D27F62"/>
    <w:lvl w:ilvl="0" w:tplc="E91C654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7AE62D01"/>
    <w:multiLevelType w:val="hybridMultilevel"/>
    <w:tmpl w:val="91E6BE26"/>
    <w:lvl w:ilvl="0" w:tplc="A11890F8">
      <w:start w:val="2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7BE83A33"/>
    <w:multiLevelType w:val="hybridMultilevel"/>
    <w:tmpl w:val="E0EC441A"/>
    <w:lvl w:ilvl="0" w:tplc="0CDCB442">
      <w:start w:val="65"/>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15:restartNumberingAfterBreak="0">
    <w:nsid w:val="7BEF53AF"/>
    <w:multiLevelType w:val="hybridMultilevel"/>
    <w:tmpl w:val="0724611E"/>
    <w:lvl w:ilvl="0" w:tplc="A6C41D5E">
      <w:start w:val="13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6" w15:restartNumberingAfterBreak="0">
    <w:nsid w:val="7CA93E72"/>
    <w:multiLevelType w:val="hybridMultilevel"/>
    <w:tmpl w:val="9BCED1CC"/>
    <w:lvl w:ilvl="0" w:tplc="156AF9AC">
      <w:start w:val="16"/>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CCA132C"/>
    <w:multiLevelType w:val="hybridMultilevel"/>
    <w:tmpl w:val="48AEB0E0"/>
    <w:lvl w:ilvl="0" w:tplc="24F8B16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7DB96D95"/>
    <w:multiLevelType w:val="hybridMultilevel"/>
    <w:tmpl w:val="78BAF8A2"/>
    <w:lvl w:ilvl="0" w:tplc="10607098">
      <w:start w:val="88"/>
      <w:numFmt w:val="decimal"/>
      <w:lvlText w:val="%1."/>
      <w:lvlJc w:val="left"/>
      <w:pPr>
        <w:ind w:left="108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7DE6337F"/>
    <w:multiLevelType w:val="hybridMultilevel"/>
    <w:tmpl w:val="6D7ED4AC"/>
    <w:lvl w:ilvl="0" w:tplc="35E86EF6">
      <w:start w:val="12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0" w15:restartNumberingAfterBreak="0">
    <w:nsid w:val="7E1F45BE"/>
    <w:multiLevelType w:val="hybridMultilevel"/>
    <w:tmpl w:val="C010D872"/>
    <w:lvl w:ilvl="0" w:tplc="AE882A2A">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15:restartNumberingAfterBreak="0">
    <w:nsid w:val="7E3F107D"/>
    <w:multiLevelType w:val="hybridMultilevel"/>
    <w:tmpl w:val="92740B84"/>
    <w:lvl w:ilvl="0" w:tplc="539CE9EC">
      <w:start w:val="124"/>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2" w15:restartNumberingAfterBreak="0">
    <w:nsid w:val="7F1C2F58"/>
    <w:multiLevelType w:val="hybridMultilevel"/>
    <w:tmpl w:val="07EEA8C0"/>
    <w:lvl w:ilvl="0" w:tplc="113A5896">
      <w:start w:val="6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F826C87"/>
    <w:multiLevelType w:val="hybridMultilevel"/>
    <w:tmpl w:val="B114C644"/>
    <w:lvl w:ilvl="0" w:tplc="A566DC82">
      <w:start w:val="37"/>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7FA1268A"/>
    <w:multiLevelType w:val="hybridMultilevel"/>
    <w:tmpl w:val="85E06CC6"/>
    <w:lvl w:ilvl="0" w:tplc="3E2EFA46">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5" w15:restartNumberingAfterBreak="0">
    <w:nsid w:val="7FB21E2C"/>
    <w:multiLevelType w:val="hybridMultilevel"/>
    <w:tmpl w:val="8604B25C"/>
    <w:lvl w:ilvl="0" w:tplc="916AF8B6">
      <w:start w:val="3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764797">
    <w:abstractNumId w:val="123"/>
  </w:num>
  <w:num w:numId="2" w16cid:durableId="1440368333">
    <w:abstractNumId w:val="398"/>
  </w:num>
  <w:num w:numId="3" w16cid:durableId="241182599">
    <w:abstractNumId w:val="32"/>
  </w:num>
  <w:num w:numId="4" w16cid:durableId="1008170984">
    <w:abstractNumId w:val="220"/>
  </w:num>
  <w:num w:numId="5" w16cid:durableId="1569532410">
    <w:abstractNumId w:val="347"/>
  </w:num>
  <w:num w:numId="6" w16cid:durableId="1633636509">
    <w:abstractNumId w:val="265"/>
  </w:num>
  <w:num w:numId="7" w16cid:durableId="1159224984">
    <w:abstractNumId w:val="406"/>
  </w:num>
  <w:num w:numId="8" w16cid:durableId="926690363">
    <w:abstractNumId w:val="221"/>
  </w:num>
  <w:num w:numId="9" w16cid:durableId="1398363163">
    <w:abstractNumId w:val="135"/>
  </w:num>
  <w:num w:numId="10" w16cid:durableId="443379825">
    <w:abstractNumId w:val="357"/>
  </w:num>
  <w:num w:numId="11" w16cid:durableId="664667627">
    <w:abstractNumId w:val="319"/>
  </w:num>
  <w:num w:numId="12" w16cid:durableId="2007391749">
    <w:abstractNumId w:val="113"/>
  </w:num>
  <w:num w:numId="13" w16cid:durableId="1577593684">
    <w:abstractNumId w:val="227"/>
  </w:num>
  <w:num w:numId="14" w16cid:durableId="1841004188">
    <w:abstractNumId w:val="316"/>
  </w:num>
  <w:num w:numId="15" w16cid:durableId="460809732">
    <w:abstractNumId w:val="436"/>
  </w:num>
  <w:num w:numId="16" w16cid:durableId="299968303">
    <w:abstractNumId w:val="161"/>
  </w:num>
  <w:num w:numId="17" w16cid:durableId="540897450">
    <w:abstractNumId w:val="352"/>
  </w:num>
  <w:num w:numId="18" w16cid:durableId="1417097556">
    <w:abstractNumId w:val="332"/>
  </w:num>
  <w:num w:numId="19" w16cid:durableId="550919512">
    <w:abstractNumId w:val="27"/>
  </w:num>
  <w:num w:numId="20" w16cid:durableId="714700840">
    <w:abstractNumId w:val="162"/>
  </w:num>
  <w:num w:numId="21" w16cid:durableId="2058583087">
    <w:abstractNumId w:val="207"/>
  </w:num>
  <w:num w:numId="22" w16cid:durableId="1923105382">
    <w:abstractNumId w:val="213"/>
  </w:num>
  <w:num w:numId="23" w16cid:durableId="1232350182">
    <w:abstractNumId w:val="323"/>
  </w:num>
  <w:num w:numId="24" w16cid:durableId="531697159">
    <w:abstractNumId w:val="103"/>
  </w:num>
  <w:num w:numId="25" w16cid:durableId="1520657648">
    <w:abstractNumId w:val="244"/>
  </w:num>
  <w:num w:numId="26" w16cid:durableId="1110973684">
    <w:abstractNumId w:val="417"/>
  </w:num>
  <w:num w:numId="27" w16cid:durableId="88041546">
    <w:abstractNumId w:val="182"/>
  </w:num>
  <w:num w:numId="28" w16cid:durableId="195778574">
    <w:abstractNumId w:val="248"/>
  </w:num>
  <w:num w:numId="29" w16cid:durableId="235361859">
    <w:abstractNumId w:val="102"/>
  </w:num>
  <w:num w:numId="30" w16cid:durableId="388192090">
    <w:abstractNumId w:val="222"/>
  </w:num>
  <w:num w:numId="31" w16cid:durableId="810169423">
    <w:abstractNumId w:val="232"/>
  </w:num>
  <w:num w:numId="32" w16cid:durableId="2101754621">
    <w:abstractNumId w:val="73"/>
  </w:num>
  <w:num w:numId="33" w16cid:durableId="482623767">
    <w:abstractNumId w:val="429"/>
  </w:num>
  <w:num w:numId="34" w16cid:durableId="1519388318">
    <w:abstractNumId w:val="82"/>
  </w:num>
  <w:num w:numId="35" w16cid:durableId="1205411345">
    <w:abstractNumId w:val="261"/>
  </w:num>
  <w:num w:numId="36" w16cid:durableId="1798133900">
    <w:abstractNumId w:val="443"/>
  </w:num>
  <w:num w:numId="37" w16cid:durableId="3167377">
    <w:abstractNumId w:val="382"/>
  </w:num>
  <w:num w:numId="38" w16cid:durableId="1458447847">
    <w:abstractNumId w:val="415"/>
  </w:num>
  <w:num w:numId="39" w16cid:durableId="576718358">
    <w:abstractNumId w:val="31"/>
  </w:num>
  <w:num w:numId="40" w16cid:durableId="1089038836">
    <w:abstractNumId w:val="359"/>
  </w:num>
  <w:num w:numId="41" w16cid:durableId="1337730882">
    <w:abstractNumId w:val="46"/>
  </w:num>
  <w:num w:numId="42" w16cid:durableId="1999069030">
    <w:abstractNumId w:val="428"/>
  </w:num>
  <w:num w:numId="43" w16cid:durableId="1152020763">
    <w:abstractNumId w:val="333"/>
  </w:num>
  <w:num w:numId="44" w16cid:durableId="1302464798">
    <w:abstractNumId w:val="104"/>
  </w:num>
  <w:num w:numId="45" w16cid:durableId="1909726956">
    <w:abstractNumId w:val="257"/>
  </w:num>
  <w:num w:numId="46" w16cid:durableId="469128347">
    <w:abstractNumId w:val="131"/>
  </w:num>
  <w:num w:numId="47" w16cid:durableId="233198140">
    <w:abstractNumId w:val="360"/>
  </w:num>
  <w:num w:numId="48" w16cid:durableId="897670074">
    <w:abstractNumId w:val="25"/>
  </w:num>
  <w:num w:numId="49" w16cid:durableId="1148598091">
    <w:abstractNumId w:val="130"/>
  </w:num>
  <w:num w:numId="50" w16cid:durableId="84032132">
    <w:abstractNumId w:val="317"/>
  </w:num>
  <w:num w:numId="51" w16cid:durableId="753823125">
    <w:abstractNumId w:val="94"/>
  </w:num>
  <w:num w:numId="52" w16cid:durableId="1949654076">
    <w:abstractNumId w:val="69"/>
  </w:num>
  <w:num w:numId="53" w16cid:durableId="864296415">
    <w:abstractNumId w:val="337"/>
  </w:num>
  <w:num w:numId="54" w16cid:durableId="1541210253">
    <w:abstractNumId w:val="369"/>
  </w:num>
  <w:num w:numId="55" w16cid:durableId="908812395">
    <w:abstractNumId w:val="229"/>
  </w:num>
  <w:num w:numId="56" w16cid:durableId="1797066645">
    <w:abstractNumId w:val="377"/>
  </w:num>
  <w:num w:numId="57" w16cid:durableId="174344883">
    <w:abstractNumId w:val="293"/>
  </w:num>
  <w:num w:numId="58" w16cid:durableId="52428924">
    <w:abstractNumId w:val="45"/>
  </w:num>
  <w:num w:numId="59" w16cid:durableId="1866746546">
    <w:abstractNumId w:val="198"/>
  </w:num>
  <w:num w:numId="60" w16cid:durableId="50351853">
    <w:abstractNumId w:val="136"/>
  </w:num>
  <w:num w:numId="61" w16cid:durableId="9333096">
    <w:abstractNumId w:val="390"/>
  </w:num>
  <w:num w:numId="62" w16cid:durableId="1324043984">
    <w:abstractNumId w:val="366"/>
  </w:num>
  <w:num w:numId="63" w16cid:durableId="1461069891">
    <w:abstractNumId w:val="403"/>
  </w:num>
  <w:num w:numId="64" w16cid:durableId="1544754584">
    <w:abstractNumId w:val="410"/>
  </w:num>
  <w:num w:numId="65" w16cid:durableId="1729693204">
    <w:abstractNumId w:val="53"/>
  </w:num>
  <w:num w:numId="66" w16cid:durableId="1300917489">
    <w:abstractNumId w:val="380"/>
  </w:num>
  <w:num w:numId="67" w16cid:durableId="1025135216">
    <w:abstractNumId w:val="116"/>
  </w:num>
  <w:num w:numId="68" w16cid:durableId="1354458633">
    <w:abstractNumId w:val="315"/>
  </w:num>
  <w:num w:numId="69" w16cid:durableId="634485607">
    <w:abstractNumId w:val="4"/>
  </w:num>
  <w:num w:numId="70" w16cid:durableId="98380720">
    <w:abstractNumId w:val="218"/>
  </w:num>
  <w:num w:numId="71" w16cid:durableId="446117516">
    <w:abstractNumId w:val="78"/>
  </w:num>
  <w:num w:numId="72" w16cid:durableId="1511411058">
    <w:abstractNumId w:val="159"/>
  </w:num>
  <w:num w:numId="73" w16cid:durableId="163281493">
    <w:abstractNumId w:val="266"/>
  </w:num>
  <w:num w:numId="74" w16cid:durableId="1031878521">
    <w:abstractNumId w:val="226"/>
  </w:num>
  <w:num w:numId="75" w16cid:durableId="464662717">
    <w:abstractNumId w:val="85"/>
  </w:num>
  <w:num w:numId="76" w16cid:durableId="1850558764">
    <w:abstractNumId w:val="23"/>
  </w:num>
  <w:num w:numId="77" w16cid:durableId="1136988672">
    <w:abstractNumId w:val="240"/>
  </w:num>
  <w:num w:numId="78" w16cid:durableId="847909172">
    <w:abstractNumId w:val="151"/>
  </w:num>
  <w:num w:numId="79" w16cid:durableId="853571060">
    <w:abstractNumId w:val="383"/>
  </w:num>
  <w:num w:numId="80" w16cid:durableId="1125197920">
    <w:abstractNumId w:val="97"/>
  </w:num>
  <w:num w:numId="81" w16cid:durableId="303389932">
    <w:abstractNumId w:val="421"/>
  </w:num>
  <w:num w:numId="82" w16cid:durableId="127163382">
    <w:abstractNumId w:val="327"/>
  </w:num>
  <w:num w:numId="83" w16cid:durableId="532619365">
    <w:abstractNumId w:val="396"/>
  </w:num>
  <w:num w:numId="84" w16cid:durableId="962229874">
    <w:abstractNumId w:val="326"/>
  </w:num>
  <w:num w:numId="85" w16cid:durableId="68843382">
    <w:abstractNumId w:val="249"/>
  </w:num>
  <w:num w:numId="86" w16cid:durableId="1355157103">
    <w:abstractNumId w:val="77"/>
  </w:num>
  <w:num w:numId="87" w16cid:durableId="1978681898">
    <w:abstractNumId w:val="304"/>
  </w:num>
  <w:num w:numId="88" w16cid:durableId="181359363">
    <w:abstractNumId w:val="433"/>
  </w:num>
  <w:num w:numId="89" w16cid:durableId="1095515598">
    <w:abstractNumId w:val="98"/>
  </w:num>
  <w:num w:numId="90" w16cid:durableId="383330040">
    <w:abstractNumId w:val="177"/>
  </w:num>
  <w:num w:numId="91" w16cid:durableId="1768962861">
    <w:abstractNumId w:val="255"/>
  </w:num>
  <w:num w:numId="92" w16cid:durableId="385758742">
    <w:abstractNumId w:val="14"/>
  </w:num>
  <w:num w:numId="93" w16cid:durableId="2074615499">
    <w:abstractNumId w:val="283"/>
  </w:num>
  <w:num w:numId="94" w16cid:durableId="1235507624">
    <w:abstractNumId w:val="278"/>
  </w:num>
  <w:num w:numId="95" w16cid:durableId="1089275357">
    <w:abstractNumId w:val="307"/>
  </w:num>
  <w:num w:numId="96" w16cid:durableId="647052700">
    <w:abstractNumId w:val="342"/>
  </w:num>
  <w:num w:numId="97" w16cid:durableId="2118013577">
    <w:abstractNumId w:val="169"/>
  </w:num>
  <w:num w:numId="98" w16cid:durableId="126365310">
    <w:abstractNumId w:val="3"/>
  </w:num>
  <w:num w:numId="99" w16cid:durableId="1358314346">
    <w:abstractNumId w:val="44"/>
  </w:num>
  <w:num w:numId="100" w16cid:durableId="857281840">
    <w:abstractNumId w:val="274"/>
  </w:num>
  <w:num w:numId="101" w16cid:durableId="1118840842">
    <w:abstractNumId w:val="361"/>
  </w:num>
  <w:num w:numId="102" w16cid:durableId="920404777">
    <w:abstractNumId w:val="340"/>
  </w:num>
  <w:num w:numId="103" w16cid:durableId="841555433">
    <w:abstractNumId w:val="144"/>
  </w:num>
  <w:num w:numId="104" w16cid:durableId="151026150">
    <w:abstractNumId w:val="387"/>
  </w:num>
  <w:num w:numId="105" w16cid:durableId="2072187178">
    <w:abstractNumId w:val="297"/>
  </w:num>
  <w:num w:numId="106" w16cid:durableId="1346399573">
    <w:abstractNumId w:val="273"/>
  </w:num>
  <w:num w:numId="107" w16cid:durableId="1403138727">
    <w:abstractNumId w:val="201"/>
  </w:num>
  <w:num w:numId="108" w16cid:durableId="1766800607">
    <w:abstractNumId w:val="251"/>
  </w:num>
  <w:num w:numId="109" w16cid:durableId="84618099">
    <w:abstractNumId w:val="384"/>
  </w:num>
  <w:num w:numId="110" w16cid:durableId="239221752">
    <w:abstractNumId w:val="9"/>
  </w:num>
  <w:num w:numId="111" w16cid:durableId="2137604281">
    <w:abstractNumId w:val="90"/>
  </w:num>
  <w:num w:numId="112" w16cid:durableId="2030714906">
    <w:abstractNumId w:val="36"/>
  </w:num>
  <w:num w:numId="113" w16cid:durableId="233585377">
    <w:abstractNumId w:val="10"/>
  </w:num>
  <w:num w:numId="114" w16cid:durableId="410666743">
    <w:abstractNumId w:val="209"/>
  </w:num>
  <w:num w:numId="115" w16cid:durableId="330524564">
    <w:abstractNumId w:val="239"/>
  </w:num>
  <w:num w:numId="116" w16cid:durableId="334770504">
    <w:abstractNumId w:val="262"/>
  </w:num>
  <w:num w:numId="117" w16cid:durableId="1000040109">
    <w:abstractNumId w:val="59"/>
  </w:num>
  <w:num w:numId="118" w16cid:durableId="771901313">
    <w:abstractNumId w:val="74"/>
  </w:num>
  <w:num w:numId="119" w16cid:durableId="879050291">
    <w:abstractNumId w:val="355"/>
  </w:num>
  <w:num w:numId="120" w16cid:durableId="78067544">
    <w:abstractNumId w:val="260"/>
  </w:num>
  <w:num w:numId="121" w16cid:durableId="668483854">
    <w:abstractNumId w:val="65"/>
  </w:num>
  <w:num w:numId="122" w16cid:durableId="994383748">
    <w:abstractNumId w:val="381"/>
  </w:num>
  <w:num w:numId="123" w16cid:durableId="465926815">
    <w:abstractNumId w:val="208"/>
  </w:num>
  <w:num w:numId="124" w16cid:durableId="1668751406">
    <w:abstractNumId w:val="399"/>
  </w:num>
  <w:num w:numId="125" w16cid:durableId="893540287">
    <w:abstractNumId w:val="29"/>
  </w:num>
  <w:num w:numId="126" w16cid:durableId="15814805">
    <w:abstractNumId w:val="87"/>
  </w:num>
  <w:num w:numId="127" w16cid:durableId="1987934069">
    <w:abstractNumId w:val="191"/>
  </w:num>
  <w:num w:numId="128" w16cid:durableId="1432967309">
    <w:abstractNumId w:val="170"/>
  </w:num>
  <w:num w:numId="129" w16cid:durableId="1151945308">
    <w:abstractNumId w:val="271"/>
  </w:num>
  <w:num w:numId="130" w16cid:durableId="1195732923">
    <w:abstractNumId w:val="55"/>
  </w:num>
  <w:num w:numId="131" w16cid:durableId="98838365">
    <w:abstractNumId w:val="61"/>
  </w:num>
  <w:num w:numId="132" w16cid:durableId="2079553155">
    <w:abstractNumId w:val="111"/>
  </w:num>
  <w:num w:numId="133" w16cid:durableId="2097170528">
    <w:abstractNumId w:val="243"/>
  </w:num>
  <w:num w:numId="134" w16cid:durableId="415438292">
    <w:abstractNumId w:val="119"/>
  </w:num>
  <w:num w:numId="135" w16cid:durableId="124861479">
    <w:abstractNumId w:val="117"/>
  </w:num>
  <w:num w:numId="136" w16cid:durableId="2116755096">
    <w:abstractNumId w:val="290"/>
  </w:num>
  <w:num w:numId="137" w16cid:durableId="1431970607">
    <w:abstractNumId w:val="376"/>
  </w:num>
  <w:num w:numId="138" w16cid:durableId="935286347">
    <w:abstractNumId w:val="258"/>
  </w:num>
  <w:num w:numId="139" w16cid:durableId="873229378">
    <w:abstractNumId w:val="58"/>
  </w:num>
  <w:num w:numId="140" w16cid:durableId="1037969621">
    <w:abstractNumId w:val="445"/>
  </w:num>
  <w:num w:numId="141" w16cid:durableId="197394618">
    <w:abstractNumId w:val="272"/>
  </w:num>
  <w:num w:numId="142" w16cid:durableId="1986466652">
    <w:abstractNumId w:val="202"/>
  </w:num>
  <w:num w:numId="143" w16cid:durableId="131294691">
    <w:abstractNumId w:val="411"/>
  </w:num>
  <w:num w:numId="144" w16cid:durableId="1999385195">
    <w:abstractNumId w:val="409"/>
  </w:num>
  <w:num w:numId="145" w16cid:durableId="1637374946">
    <w:abstractNumId w:val="348"/>
  </w:num>
  <w:num w:numId="146" w16cid:durableId="1441296679">
    <w:abstractNumId w:val="16"/>
  </w:num>
  <w:num w:numId="147" w16cid:durableId="1830704787">
    <w:abstractNumId w:val="15"/>
  </w:num>
  <w:num w:numId="148" w16cid:durableId="943460136">
    <w:abstractNumId w:val="52"/>
  </w:num>
  <w:num w:numId="149" w16cid:durableId="1346907087">
    <w:abstractNumId w:val="24"/>
  </w:num>
  <w:num w:numId="150" w16cid:durableId="526984137">
    <w:abstractNumId w:val="30"/>
  </w:num>
  <w:num w:numId="151" w16cid:durableId="600256451">
    <w:abstractNumId w:val="362"/>
  </w:num>
  <w:num w:numId="152" w16cid:durableId="1066761234">
    <w:abstractNumId w:val="41"/>
  </w:num>
  <w:num w:numId="153" w16cid:durableId="1130900796">
    <w:abstractNumId w:val="306"/>
  </w:num>
  <w:num w:numId="154" w16cid:durableId="849755119">
    <w:abstractNumId w:val="92"/>
  </w:num>
  <w:num w:numId="155" w16cid:durableId="1896500380">
    <w:abstractNumId w:val="234"/>
  </w:num>
  <w:num w:numId="156" w16cid:durableId="67389823">
    <w:abstractNumId w:val="299"/>
  </w:num>
  <w:num w:numId="157" w16cid:durableId="527718238">
    <w:abstractNumId w:val="43"/>
  </w:num>
  <w:num w:numId="158" w16cid:durableId="1482817595">
    <w:abstractNumId w:val="38"/>
  </w:num>
  <w:num w:numId="159" w16cid:durableId="821853428">
    <w:abstractNumId w:val="137"/>
  </w:num>
  <w:num w:numId="160" w16cid:durableId="1518153030">
    <w:abstractNumId w:val="22"/>
  </w:num>
  <w:num w:numId="161" w16cid:durableId="1495413278">
    <w:abstractNumId w:val="86"/>
  </w:num>
  <w:num w:numId="162" w16cid:durableId="1668364795">
    <w:abstractNumId w:val="122"/>
  </w:num>
  <w:num w:numId="163" w16cid:durableId="677730353">
    <w:abstractNumId w:val="194"/>
  </w:num>
  <w:num w:numId="164" w16cid:durableId="377976933">
    <w:abstractNumId w:val="0"/>
  </w:num>
  <w:num w:numId="165" w16cid:durableId="2002195741">
    <w:abstractNumId w:val="432"/>
  </w:num>
  <w:num w:numId="166" w16cid:durableId="1531064754">
    <w:abstractNumId w:val="7"/>
  </w:num>
  <w:num w:numId="167" w16cid:durableId="1703745815">
    <w:abstractNumId w:val="314"/>
  </w:num>
  <w:num w:numId="168" w16cid:durableId="892040392">
    <w:abstractNumId w:val="20"/>
  </w:num>
  <w:num w:numId="169" w16cid:durableId="1771781547">
    <w:abstractNumId w:val="40"/>
  </w:num>
  <w:num w:numId="170" w16cid:durableId="992493643">
    <w:abstractNumId w:val="197"/>
  </w:num>
  <w:num w:numId="171" w16cid:durableId="641732577">
    <w:abstractNumId w:val="302"/>
  </w:num>
  <w:num w:numId="172" w16cid:durableId="1766609481">
    <w:abstractNumId w:val="282"/>
  </w:num>
  <w:num w:numId="173" w16cid:durableId="1827164111">
    <w:abstractNumId w:val="344"/>
  </w:num>
  <w:num w:numId="174" w16cid:durableId="92212205">
    <w:abstractNumId w:val="80"/>
  </w:num>
  <w:num w:numId="175" w16cid:durableId="630788061">
    <w:abstractNumId w:val="285"/>
  </w:num>
  <w:num w:numId="176" w16cid:durableId="1942643654">
    <w:abstractNumId w:val="217"/>
  </w:num>
  <w:num w:numId="177" w16cid:durableId="917439803">
    <w:abstractNumId w:val="418"/>
  </w:num>
  <w:num w:numId="178" w16cid:durableId="711344777">
    <w:abstractNumId w:val="303"/>
  </w:num>
  <w:num w:numId="179" w16cid:durableId="1531724716">
    <w:abstractNumId w:val="157"/>
  </w:num>
  <w:num w:numId="180" w16cid:durableId="27800877">
    <w:abstractNumId w:val="440"/>
  </w:num>
  <w:num w:numId="181" w16cid:durableId="960376041">
    <w:abstractNumId w:val="250"/>
  </w:num>
  <w:num w:numId="182" w16cid:durableId="1936665286">
    <w:abstractNumId w:val="414"/>
  </w:num>
  <w:num w:numId="183" w16cid:durableId="389113785">
    <w:abstractNumId w:val="212"/>
  </w:num>
  <w:num w:numId="184" w16cid:durableId="1695812526">
    <w:abstractNumId w:val="254"/>
  </w:num>
  <w:num w:numId="185" w16cid:durableId="2135323881">
    <w:abstractNumId w:val="141"/>
  </w:num>
  <w:num w:numId="186" w16cid:durableId="122775816">
    <w:abstractNumId w:val="339"/>
  </w:num>
  <w:num w:numId="187" w16cid:durableId="1096755655">
    <w:abstractNumId w:val="412"/>
  </w:num>
  <w:num w:numId="188" w16cid:durableId="81682534">
    <w:abstractNumId w:val="134"/>
  </w:num>
  <w:num w:numId="189" w16cid:durableId="1894736817">
    <w:abstractNumId w:val="322"/>
  </w:num>
  <w:num w:numId="190" w16cid:durableId="816150644">
    <w:abstractNumId w:val="89"/>
  </w:num>
  <w:num w:numId="191" w16cid:durableId="655914423">
    <w:abstractNumId w:val="416"/>
  </w:num>
  <w:num w:numId="192" w16cid:durableId="772433658">
    <w:abstractNumId w:val="311"/>
  </w:num>
  <w:num w:numId="193" w16cid:durableId="640110105">
    <w:abstractNumId w:val="334"/>
  </w:num>
  <w:num w:numId="194" w16cid:durableId="1523282687">
    <w:abstractNumId w:val="267"/>
  </w:num>
  <w:num w:numId="195" w16cid:durableId="187640437">
    <w:abstractNumId w:val="245"/>
  </w:num>
  <w:num w:numId="196" w16cid:durableId="2043895298">
    <w:abstractNumId w:val="331"/>
  </w:num>
  <w:num w:numId="197" w16cid:durableId="830025715">
    <w:abstractNumId w:val="106"/>
  </w:num>
  <w:num w:numId="198" w16cid:durableId="411703285">
    <w:abstractNumId w:val="313"/>
  </w:num>
  <w:num w:numId="199" w16cid:durableId="1395664568">
    <w:abstractNumId w:val="95"/>
  </w:num>
  <w:num w:numId="200" w16cid:durableId="2030981189">
    <w:abstractNumId w:val="237"/>
  </w:num>
  <w:num w:numId="201" w16cid:durableId="126169080">
    <w:abstractNumId w:val="42"/>
  </w:num>
  <w:num w:numId="202" w16cid:durableId="1386953853">
    <w:abstractNumId w:val="154"/>
  </w:num>
  <w:num w:numId="203" w16cid:durableId="902565686">
    <w:abstractNumId w:val="292"/>
  </w:num>
  <w:num w:numId="204" w16cid:durableId="1870334082">
    <w:abstractNumId w:val="343"/>
  </w:num>
  <w:num w:numId="205" w16cid:durableId="1053234291">
    <w:abstractNumId w:val="371"/>
  </w:num>
  <w:num w:numId="206" w16cid:durableId="573778231">
    <w:abstractNumId w:val="34"/>
  </w:num>
  <w:num w:numId="207" w16cid:durableId="2139489609">
    <w:abstractNumId w:val="395"/>
  </w:num>
  <w:num w:numId="208" w16cid:durableId="1649553177">
    <w:abstractNumId w:val="301"/>
  </w:num>
  <w:num w:numId="209" w16cid:durableId="1588074202">
    <w:abstractNumId w:val="345"/>
  </w:num>
  <w:num w:numId="210" w16cid:durableId="1738627059">
    <w:abstractNumId w:val="17"/>
  </w:num>
  <w:num w:numId="211" w16cid:durableId="1613199071">
    <w:abstractNumId w:val="336"/>
  </w:num>
  <w:num w:numId="212" w16cid:durableId="1651403289">
    <w:abstractNumId w:val="118"/>
  </w:num>
  <w:num w:numId="213" w16cid:durableId="1040664867">
    <w:abstractNumId w:val="64"/>
  </w:num>
  <w:num w:numId="214" w16cid:durableId="603877299">
    <w:abstractNumId w:val="335"/>
  </w:num>
  <w:num w:numId="215" w16cid:durableId="1988432877">
    <w:abstractNumId w:val="231"/>
  </w:num>
  <w:num w:numId="216" w16cid:durableId="1236889870">
    <w:abstractNumId w:val="48"/>
  </w:num>
  <w:num w:numId="217" w16cid:durableId="1186021534">
    <w:abstractNumId w:val="442"/>
  </w:num>
  <w:num w:numId="218" w16cid:durableId="1115059441">
    <w:abstractNumId w:val="358"/>
  </w:num>
  <w:num w:numId="219" w16cid:durableId="1350647039">
    <w:abstractNumId w:val="165"/>
  </w:num>
  <w:num w:numId="220" w16cid:durableId="1677920438">
    <w:abstractNumId w:val="325"/>
  </w:num>
  <w:num w:numId="221" w16cid:durableId="905264581">
    <w:abstractNumId w:val="228"/>
  </w:num>
  <w:num w:numId="222" w16cid:durableId="1056389584">
    <w:abstractNumId w:val="389"/>
  </w:num>
  <w:num w:numId="223" w16cid:durableId="147329802">
    <w:abstractNumId w:val="225"/>
  </w:num>
  <w:num w:numId="224" w16cid:durableId="592860461">
    <w:abstractNumId w:val="96"/>
  </w:num>
  <w:num w:numId="225" w16cid:durableId="337931353">
    <w:abstractNumId w:val="238"/>
  </w:num>
  <w:num w:numId="226" w16cid:durableId="611909759">
    <w:abstractNumId w:val="150"/>
  </w:num>
  <w:num w:numId="227" w16cid:durableId="2077046938">
    <w:abstractNumId w:val="320"/>
  </w:num>
  <w:num w:numId="228" w16cid:durableId="1170750583">
    <w:abstractNumId w:val="350"/>
  </w:num>
  <w:num w:numId="229" w16cid:durableId="521359930">
    <w:abstractNumId w:val="47"/>
  </w:num>
  <w:num w:numId="230" w16cid:durableId="1803301864">
    <w:abstractNumId w:val="329"/>
  </w:num>
  <w:num w:numId="231" w16cid:durableId="1600403594">
    <w:abstractNumId w:val="430"/>
  </w:num>
  <w:num w:numId="232" w16cid:durableId="1461729750">
    <w:abstractNumId w:val="216"/>
  </w:num>
  <w:num w:numId="233" w16cid:durableId="226721296">
    <w:abstractNumId w:val="354"/>
  </w:num>
  <w:num w:numId="234" w16cid:durableId="69619123">
    <w:abstractNumId w:val="12"/>
  </w:num>
  <w:num w:numId="235" w16cid:durableId="460340077">
    <w:abstractNumId w:val="385"/>
  </w:num>
  <w:num w:numId="236" w16cid:durableId="1619289031">
    <w:abstractNumId w:val="305"/>
  </w:num>
  <w:num w:numId="237" w16cid:durableId="2013531392">
    <w:abstractNumId w:val="386"/>
  </w:num>
  <w:num w:numId="238" w16cid:durableId="1018115199">
    <w:abstractNumId w:val="167"/>
  </w:num>
  <w:num w:numId="239" w16cid:durableId="1785542706">
    <w:abstractNumId w:val="424"/>
  </w:num>
  <w:num w:numId="240" w16cid:durableId="867527340">
    <w:abstractNumId w:val="28"/>
  </w:num>
  <w:num w:numId="241" w16cid:durableId="833574398">
    <w:abstractNumId w:val="179"/>
  </w:num>
  <w:num w:numId="242" w16cid:durableId="319357911">
    <w:abstractNumId w:val="264"/>
  </w:num>
  <w:num w:numId="243" w16cid:durableId="1244149283">
    <w:abstractNumId w:val="338"/>
  </w:num>
  <w:num w:numId="244" w16cid:durableId="1657876984">
    <w:abstractNumId w:val="190"/>
  </w:num>
  <w:num w:numId="245" w16cid:durableId="944387899">
    <w:abstractNumId w:val="405"/>
  </w:num>
  <w:num w:numId="246" w16cid:durableId="541334052">
    <w:abstractNumId w:val="295"/>
  </w:num>
  <w:num w:numId="247" w16cid:durableId="1674989621">
    <w:abstractNumId w:val="175"/>
  </w:num>
  <w:num w:numId="248" w16cid:durableId="789397784">
    <w:abstractNumId w:val="13"/>
  </w:num>
  <w:num w:numId="249" w16cid:durableId="413625396">
    <w:abstractNumId w:val="81"/>
  </w:num>
  <w:num w:numId="250" w16cid:durableId="649528565">
    <w:abstractNumId w:val="128"/>
  </w:num>
  <w:num w:numId="251" w16cid:durableId="711152883">
    <w:abstractNumId w:val="138"/>
  </w:num>
  <w:num w:numId="252" w16cid:durableId="1693603952">
    <w:abstractNumId w:val="413"/>
  </w:num>
  <w:num w:numId="253" w16cid:durableId="357390268">
    <w:abstractNumId w:val="230"/>
  </w:num>
  <w:num w:numId="254" w16cid:durableId="1724407181">
    <w:abstractNumId w:val="196"/>
  </w:num>
  <w:num w:numId="255" w16cid:durableId="1824933009">
    <w:abstractNumId w:val="67"/>
  </w:num>
  <w:num w:numId="256" w16cid:durableId="2040933328">
    <w:abstractNumId w:val="206"/>
  </w:num>
  <w:num w:numId="257" w16cid:durableId="1707018774">
    <w:abstractNumId w:val="393"/>
  </w:num>
  <w:num w:numId="258" w16cid:durableId="14892649">
    <w:abstractNumId w:val="289"/>
  </w:num>
  <w:num w:numId="259" w16cid:durableId="228271416">
    <w:abstractNumId w:val="153"/>
  </w:num>
  <w:num w:numId="260" w16cid:durableId="1318531605">
    <w:abstractNumId w:val="205"/>
  </w:num>
  <w:num w:numId="261" w16cid:durableId="22750394">
    <w:abstractNumId w:val="127"/>
  </w:num>
  <w:num w:numId="262" w16cid:durableId="1996376165">
    <w:abstractNumId w:val="259"/>
  </w:num>
  <w:num w:numId="263" w16cid:durableId="936135839">
    <w:abstractNumId w:val="195"/>
  </w:num>
  <w:num w:numId="264" w16cid:durableId="1151289030">
    <w:abstractNumId w:val="431"/>
  </w:num>
  <w:num w:numId="265" w16cid:durableId="1090540994">
    <w:abstractNumId w:val="83"/>
  </w:num>
  <w:num w:numId="266" w16cid:durableId="140777170">
    <w:abstractNumId w:val="236"/>
  </w:num>
  <w:num w:numId="267" w16cid:durableId="1963996012">
    <w:abstractNumId w:val="115"/>
  </w:num>
  <w:num w:numId="268" w16cid:durableId="294986218">
    <w:abstractNumId w:val="79"/>
  </w:num>
  <w:num w:numId="269" w16cid:durableId="1305430955">
    <w:abstractNumId w:val="26"/>
  </w:num>
  <w:num w:numId="270" w16cid:durableId="1781954662">
    <w:abstractNumId w:val="294"/>
  </w:num>
  <w:num w:numId="271" w16cid:durableId="272712024">
    <w:abstractNumId w:val="145"/>
  </w:num>
  <w:num w:numId="272" w16cid:durableId="569929568">
    <w:abstractNumId w:val="166"/>
  </w:num>
  <w:num w:numId="273" w16cid:durableId="791946612">
    <w:abstractNumId w:val="370"/>
  </w:num>
  <w:num w:numId="274" w16cid:durableId="1433698202">
    <w:abstractNumId w:val="152"/>
  </w:num>
  <w:num w:numId="275" w16cid:durableId="96802735">
    <w:abstractNumId w:val="199"/>
  </w:num>
  <w:num w:numId="276" w16cid:durableId="1396976154">
    <w:abstractNumId w:val="407"/>
  </w:num>
  <w:num w:numId="277" w16cid:durableId="844326356">
    <w:abstractNumId w:val="189"/>
  </w:num>
  <w:num w:numId="278" w16cid:durableId="846793934">
    <w:abstractNumId w:val="388"/>
  </w:num>
  <w:num w:numId="279" w16cid:durableId="564147429">
    <w:abstractNumId w:val="379"/>
  </w:num>
  <w:num w:numId="280" w16cid:durableId="618029950">
    <w:abstractNumId w:val="76"/>
  </w:num>
  <w:num w:numId="281" w16cid:durableId="531109215">
    <w:abstractNumId w:val="187"/>
  </w:num>
  <w:num w:numId="282" w16cid:durableId="790052019">
    <w:abstractNumId w:val="140"/>
  </w:num>
  <w:num w:numId="283" w16cid:durableId="1879052072">
    <w:abstractNumId w:val="328"/>
  </w:num>
  <w:num w:numId="284" w16cid:durableId="1267737241">
    <w:abstractNumId w:val="242"/>
  </w:num>
  <w:num w:numId="285" w16cid:durableId="406848659">
    <w:abstractNumId w:val="173"/>
  </w:num>
  <w:num w:numId="286" w16cid:durableId="462160972">
    <w:abstractNumId w:val="11"/>
  </w:num>
  <w:num w:numId="287" w16cid:durableId="432435752">
    <w:abstractNumId w:val="434"/>
  </w:num>
  <w:num w:numId="288" w16cid:durableId="1630431976">
    <w:abstractNumId w:val="372"/>
  </w:num>
  <w:num w:numId="289" w16cid:durableId="1708409629">
    <w:abstractNumId w:val="291"/>
  </w:num>
  <w:num w:numId="290" w16cid:durableId="1575698289">
    <w:abstractNumId w:val="146"/>
  </w:num>
  <w:num w:numId="291" w16cid:durableId="868107997">
    <w:abstractNumId w:val="181"/>
  </w:num>
  <w:num w:numId="292" w16cid:durableId="148794315">
    <w:abstractNumId w:val="99"/>
  </w:num>
  <w:num w:numId="293" w16cid:durableId="566645466">
    <w:abstractNumId w:val="425"/>
  </w:num>
  <w:num w:numId="294" w16cid:durableId="519049441">
    <w:abstractNumId w:val="279"/>
  </w:num>
  <w:num w:numId="295" w16cid:durableId="547297633">
    <w:abstractNumId w:val="269"/>
  </w:num>
  <w:num w:numId="296" w16cid:durableId="1499417230">
    <w:abstractNumId w:val="172"/>
  </w:num>
  <w:num w:numId="297" w16cid:durableId="1542400370">
    <w:abstractNumId w:val="404"/>
  </w:num>
  <w:num w:numId="298" w16cid:durableId="1991592415">
    <w:abstractNumId w:val="37"/>
  </w:num>
  <w:num w:numId="299" w16cid:durableId="1651590980">
    <w:abstractNumId w:val="400"/>
  </w:num>
  <w:num w:numId="300" w16cid:durableId="1060396798">
    <w:abstractNumId w:val="310"/>
  </w:num>
  <w:num w:numId="301" w16cid:durableId="1688487394">
    <w:abstractNumId w:val="72"/>
  </w:num>
  <w:num w:numId="302" w16cid:durableId="523592719">
    <w:abstractNumId w:val="124"/>
  </w:num>
  <w:num w:numId="303" w16cid:durableId="1004824089">
    <w:abstractNumId w:val="330"/>
  </w:num>
  <w:num w:numId="304" w16cid:durableId="595594908">
    <w:abstractNumId w:val="349"/>
  </w:num>
  <w:num w:numId="305" w16cid:durableId="814444749">
    <w:abstractNumId w:val="105"/>
  </w:num>
  <w:num w:numId="306" w16cid:durableId="754784353">
    <w:abstractNumId w:val="50"/>
  </w:num>
  <w:num w:numId="307" w16cid:durableId="548344971">
    <w:abstractNumId w:val="62"/>
  </w:num>
  <w:num w:numId="308" w16cid:durableId="1358047818">
    <w:abstractNumId w:val="324"/>
  </w:num>
  <w:num w:numId="309" w16cid:durableId="1306667570">
    <w:abstractNumId w:val="256"/>
  </w:num>
  <w:num w:numId="310" w16cid:durableId="670912323">
    <w:abstractNumId w:val="281"/>
  </w:num>
  <w:num w:numId="311" w16cid:durableId="1229802320">
    <w:abstractNumId w:val="211"/>
  </w:num>
  <w:num w:numId="312" w16cid:durableId="1877499563">
    <w:abstractNumId w:val="147"/>
  </w:num>
  <w:num w:numId="313" w16cid:durableId="115174948">
    <w:abstractNumId w:val="126"/>
  </w:num>
  <w:num w:numId="314" w16cid:durableId="1525825188">
    <w:abstractNumId w:val="214"/>
  </w:num>
  <w:num w:numId="315" w16cid:durableId="1066222340">
    <w:abstractNumId w:val="391"/>
  </w:num>
  <w:num w:numId="316" w16cid:durableId="1240754341">
    <w:abstractNumId w:val="185"/>
  </w:num>
  <w:num w:numId="317" w16cid:durableId="1677612486">
    <w:abstractNumId w:val="171"/>
  </w:num>
  <w:num w:numId="318" w16cid:durableId="1241448651">
    <w:abstractNumId w:val="129"/>
  </w:num>
  <w:num w:numId="319" w16cid:durableId="1234043969">
    <w:abstractNumId w:val="263"/>
  </w:num>
  <w:num w:numId="320" w16cid:durableId="419646389">
    <w:abstractNumId w:val="18"/>
  </w:num>
  <w:num w:numId="321" w16cid:durableId="1584874644">
    <w:abstractNumId w:val="397"/>
  </w:num>
  <w:num w:numId="322" w16cid:durableId="1426077575">
    <w:abstractNumId w:val="223"/>
  </w:num>
  <w:num w:numId="323" w16cid:durableId="1463646138">
    <w:abstractNumId w:val="121"/>
  </w:num>
  <w:num w:numId="324" w16cid:durableId="1995375162">
    <w:abstractNumId w:val="183"/>
  </w:num>
  <w:num w:numId="325" w16cid:durableId="1671836521">
    <w:abstractNumId w:val="210"/>
  </w:num>
  <w:num w:numId="326" w16cid:durableId="1733577344">
    <w:abstractNumId w:val="356"/>
  </w:num>
  <w:num w:numId="327" w16cid:durableId="344210253">
    <w:abstractNumId w:val="68"/>
  </w:num>
  <w:num w:numId="328" w16cid:durableId="292175140">
    <w:abstractNumId w:val="149"/>
  </w:num>
  <w:num w:numId="329" w16cid:durableId="41249757">
    <w:abstractNumId w:val="39"/>
  </w:num>
  <w:num w:numId="330" w16cid:durableId="324209534">
    <w:abstractNumId w:val="1"/>
  </w:num>
  <w:num w:numId="331" w16cid:durableId="82655724">
    <w:abstractNumId w:val="438"/>
  </w:num>
  <w:num w:numId="332" w16cid:durableId="354885770">
    <w:abstractNumId w:val="363"/>
  </w:num>
  <w:num w:numId="333" w16cid:durableId="1269658501">
    <w:abstractNumId w:val="155"/>
  </w:num>
  <w:num w:numId="334" w16cid:durableId="2095278851">
    <w:abstractNumId w:val="100"/>
  </w:num>
  <w:num w:numId="335" w16cid:durableId="1065180070">
    <w:abstractNumId w:val="160"/>
  </w:num>
  <w:num w:numId="336" w16cid:durableId="269625500">
    <w:abstractNumId w:val="133"/>
  </w:num>
  <w:num w:numId="337" w16cid:durableId="1877347027">
    <w:abstractNumId w:val="49"/>
  </w:num>
  <w:num w:numId="338" w16cid:durableId="919214288">
    <w:abstractNumId w:val="373"/>
  </w:num>
  <w:num w:numId="339" w16cid:durableId="1179002794">
    <w:abstractNumId w:val="364"/>
  </w:num>
  <w:num w:numId="340" w16cid:durableId="889264281">
    <w:abstractNumId w:val="219"/>
  </w:num>
  <w:num w:numId="341" w16cid:durableId="603421400">
    <w:abstractNumId w:val="156"/>
  </w:num>
  <w:num w:numId="342" w16cid:durableId="809901028">
    <w:abstractNumId w:val="374"/>
  </w:num>
  <w:num w:numId="343" w16cid:durableId="1831093829">
    <w:abstractNumId w:val="247"/>
  </w:num>
  <w:num w:numId="344" w16cid:durableId="2145543988">
    <w:abstractNumId w:val="286"/>
  </w:num>
  <w:num w:numId="345" w16cid:durableId="1243880169">
    <w:abstractNumId w:val="367"/>
  </w:num>
  <w:num w:numId="346" w16cid:durableId="78141866">
    <w:abstractNumId w:val="375"/>
  </w:num>
  <w:num w:numId="347" w16cid:durableId="1050418948">
    <w:abstractNumId w:val="109"/>
  </w:num>
  <w:num w:numId="348" w16cid:durableId="397872955">
    <w:abstractNumId w:val="180"/>
  </w:num>
  <w:num w:numId="349" w16cid:durableId="1547989654">
    <w:abstractNumId w:val="341"/>
  </w:num>
  <w:num w:numId="350" w16cid:durableId="1148595061">
    <w:abstractNumId w:val="318"/>
  </w:num>
  <w:num w:numId="351" w16cid:durableId="535699402">
    <w:abstractNumId w:val="60"/>
  </w:num>
  <w:num w:numId="352" w16cid:durableId="725375470">
    <w:abstractNumId w:val="93"/>
  </w:num>
  <w:num w:numId="353" w16cid:durableId="1573151339">
    <w:abstractNumId w:val="288"/>
  </w:num>
  <w:num w:numId="354" w16cid:durableId="1824733016">
    <w:abstractNumId w:val="204"/>
  </w:num>
  <w:num w:numId="355" w16cid:durableId="955062515">
    <w:abstractNumId w:val="309"/>
  </w:num>
  <w:num w:numId="356" w16cid:durableId="2026133107">
    <w:abstractNumId w:val="296"/>
  </w:num>
  <w:num w:numId="357" w16cid:durableId="501044802">
    <w:abstractNumId w:val="321"/>
  </w:num>
  <w:num w:numId="358" w16cid:durableId="2127774402">
    <w:abstractNumId w:val="110"/>
  </w:num>
  <w:num w:numId="359" w16cid:durableId="518785181">
    <w:abstractNumId w:val="394"/>
  </w:num>
  <w:num w:numId="360" w16cid:durableId="865946182">
    <w:abstractNumId w:val="33"/>
  </w:num>
  <w:num w:numId="361" w16cid:durableId="649021418">
    <w:abstractNumId w:val="6"/>
  </w:num>
  <w:num w:numId="362" w16cid:durableId="1423064217">
    <w:abstractNumId w:val="392"/>
  </w:num>
  <w:num w:numId="363" w16cid:durableId="1498036933">
    <w:abstractNumId w:val="71"/>
  </w:num>
  <w:num w:numId="364" w16cid:durableId="463471330">
    <w:abstractNumId w:val="426"/>
  </w:num>
  <w:num w:numId="365" w16cid:durableId="572200595">
    <w:abstractNumId w:val="186"/>
  </w:num>
  <w:num w:numId="366" w16cid:durableId="726806676">
    <w:abstractNumId w:val="148"/>
  </w:num>
  <w:num w:numId="367" w16cid:durableId="810831043">
    <w:abstractNumId w:val="270"/>
  </w:num>
  <w:num w:numId="368" w16cid:durableId="65960655">
    <w:abstractNumId w:val="275"/>
  </w:num>
  <w:num w:numId="369" w16cid:durableId="1584994680">
    <w:abstractNumId w:val="57"/>
  </w:num>
  <w:num w:numId="370" w16cid:durableId="618224175">
    <w:abstractNumId w:val="120"/>
  </w:num>
  <w:num w:numId="371" w16cid:durableId="1368800339">
    <w:abstractNumId w:val="8"/>
  </w:num>
  <w:num w:numId="372" w16cid:durableId="156504168">
    <w:abstractNumId w:val="312"/>
  </w:num>
  <w:num w:numId="373" w16cid:durableId="1580821302">
    <w:abstractNumId w:val="437"/>
  </w:num>
  <w:num w:numId="374" w16cid:durableId="368454736">
    <w:abstractNumId w:val="2"/>
  </w:num>
  <w:num w:numId="375" w16cid:durableId="868373491">
    <w:abstractNumId w:val="163"/>
  </w:num>
  <w:num w:numId="376" w16cid:durableId="1231387475">
    <w:abstractNumId w:val="114"/>
  </w:num>
  <w:num w:numId="377" w16cid:durableId="293952697">
    <w:abstractNumId w:val="353"/>
  </w:num>
  <w:num w:numId="378" w16cid:durableId="623923482">
    <w:abstractNumId w:val="444"/>
  </w:num>
  <w:num w:numId="379" w16cid:durableId="942885177">
    <w:abstractNumId w:val="203"/>
  </w:num>
  <w:num w:numId="380" w16cid:durableId="2131246052">
    <w:abstractNumId w:val="125"/>
  </w:num>
  <w:num w:numId="381" w16cid:durableId="1078207417">
    <w:abstractNumId w:val="300"/>
  </w:num>
  <w:num w:numId="382" w16cid:durableId="1807549914">
    <w:abstractNumId w:val="91"/>
  </w:num>
  <w:num w:numId="383" w16cid:durableId="270476491">
    <w:abstractNumId w:val="88"/>
  </w:num>
  <w:num w:numId="384" w16cid:durableId="1985425398">
    <w:abstractNumId w:val="378"/>
  </w:num>
  <w:num w:numId="385" w16cid:durableId="1867062884">
    <w:abstractNumId w:val="241"/>
  </w:num>
  <w:num w:numId="386" w16cid:durableId="246809617">
    <w:abstractNumId w:val="178"/>
  </w:num>
  <w:num w:numId="387" w16cid:durableId="530263838">
    <w:abstractNumId w:val="101"/>
  </w:num>
  <w:num w:numId="388" w16cid:durableId="136731151">
    <w:abstractNumId w:val="401"/>
  </w:num>
  <w:num w:numId="389" w16cid:durableId="873889680">
    <w:abstractNumId w:val="224"/>
  </w:num>
  <w:num w:numId="390" w16cid:durableId="1401636852">
    <w:abstractNumId w:val="420"/>
  </w:num>
  <w:num w:numId="391" w16cid:durableId="2134395295">
    <w:abstractNumId w:val="246"/>
  </w:num>
  <w:num w:numId="392" w16cid:durableId="1164514889">
    <w:abstractNumId w:val="164"/>
  </w:num>
  <w:num w:numId="393" w16cid:durableId="287005409">
    <w:abstractNumId w:val="139"/>
  </w:num>
  <w:num w:numId="394" w16cid:durableId="1732846114">
    <w:abstractNumId w:val="252"/>
  </w:num>
  <w:num w:numId="395" w16cid:durableId="1660183391">
    <w:abstractNumId w:val="107"/>
  </w:num>
  <w:num w:numId="396" w16cid:durableId="857625409">
    <w:abstractNumId w:val="66"/>
  </w:num>
  <w:num w:numId="397" w16cid:durableId="1209343303">
    <w:abstractNumId w:val="112"/>
  </w:num>
  <w:num w:numId="398" w16cid:durableId="1650746902">
    <w:abstractNumId w:val="419"/>
  </w:num>
  <w:num w:numId="399" w16cid:durableId="1876504927">
    <w:abstractNumId w:val="439"/>
  </w:num>
  <w:num w:numId="400" w16cid:durableId="1844472821">
    <w:abstractNumId w:val="427"/>
  </w:num>
  <w:num w:numId="401" w16cid:durableId="781649854">
    <w:abstractNumId w:val="75"/>
  </w:num>
  <w:num w:numId="402" w16cid:durableId="1412655303">
    <w:abstractNumId w:val="284"/>
  </w:num>
  <w:num w:numId="403" w16cid:durableId="778333108">
    <w:abstractNumId w:val="168"/>
  </w:num>
  <w:num w:numId="404" w16cid:durableId="1801412800">
    <w:abstractNumId w:val="188"/>
  </w:num>
  <w:num w:numId="405" w16cid:durableId="46803448">
    <w:abstractNumId w:val="142"/>
  </w:num>
  <w:num w:numId="406" w16cid:durableId="396319566">
    <w:abstractNumId w:val="441"/>
  </w:num>
  <w:num w:numId="407" w16cid:durableId="1056049918">
    <w:abstractNumId w:val="19"/>
  </w:num>
  <w:num w:numId="408" w16cid:durableId="1457528218">
    <w:abstractNumId w:val="143"/>
  </w:num>
  <w:num w:numId="409" w16cid:durableId="457451567">
    <w:abstractNumId w:val="368"/>
  </w:num>
  <w:num w:numId="410" w16cid:durableId="1181046861">
    <w:abstractNumId w:val="346"/>
  </w:num>
  <w:num w:numId="411" w16cid:durableId="2057049190">
    <w:abstractNumId w:val="268"/>
  </w:num>
  <w:num w:numId="412" w16cid:durableId="891311065">
    <w:abstractNumId w:val="193"/>
  </w:num>
  <w:num w:numId="413" w16cid:durableId="628366021">
    <w:abstractNumId w:val="108"/>
  </w:num>
  <w:num w:numId="414" w16cid:durableId="705986012">
    <w:abstractNumId w:val="276"/>
  </w:num>
  <w:num w:numId="415" w16cid:durableId="2133277976">
    <w:abstractNumId w:val="308"/>
  </w:num>
  <w:num w:numId="416" w16cid:durableId="1965959500">
    <w:abstractNumId w:val="192"/>
  </w:num>
  <w:num w:numId="417" w16cid:durableId="1102067445">
    <w:abstractNumId w:val="365"/>
  </w:num>
  <w:num w:numId="418" w16cid:durableId="1682588005">
    <w:abstractNumId w:val="402"/>
  </w:num>
  <w:num w:numId="419" w16cid:durableId="997490411">
    <w:abstractNumId w:val="408"/>
  </w:num>
  <w:num w:numId="420" w16cid:durableId="2060133326">
    <w:abstractNumId w:val="253"/>
  </w:num>
  <w:num w:numId="421" w16cid:durableId="650988654">
    <w:abstractNumId w:val="35"/>
  </w:num>
  <w:num w:numId="422" w16cid:durableId="1780640882">
    <w:abstractNumId w:val="280"/>
  </w:num>
  <w:num w:numId="423" w16cid:durableId="971524504">
    <w:abstractNumId w:val="200"/>
  </w:num>
  <w:num w:numId="424" w16cid:durableId="846019313">
    <w:abstractNumId w:val="54"/>
  </w:num>
  <w:num w:numId="425" w16cid:durableId="854001335">
    <w:abstractNumId w:val="84"/>
  </w:num>
  <w:num w:numId="426" w16cid:durableId="1518427102">
    <w:abstractNumId w:val="184"/>
  </w:num>
  <w:num w:numId="427" w16cid:durableId="1749224781">
    <w:abstractNumId w:val="422"/>
  </w:num>
  <w:num w:numId="428" w16cid:durableId="127626276">
    <w:abstractNumId w:val="158"/>
  </w:num>
  <w:num w:numId="429" w16cid:durableId="533615645">
    <w:abstractNumId w:val="423"/>
  </w:num>
  <w:num w:numId="430" w16cid:durableId="1291936752">
    <w:abstractNumId w:val="298"/>
  </w:num>
  <w:num w:numId="431" w16cid:durableId="1028143341">
    <w:abstractNumId w:val="21"/>
  </w:num>
  <w:num w:numId="432" w16cid:durableId="1384984896">
    <w:abstractNumId w:val="56"/>
  </w:num>
  <w:num w:numId="433" w16cid:durableId="819813692">
    <w:abstractNumId w:val="5"/>
  </w:num>
  <w:num w:numId="434" w16cid:durableId="302934264">
    <w:abstractNumId w:val="174"/>
  </w:num>
  <w:num w:numId="435" w16cid:durableId="1240944353">
    <w:abstractNumId w:val="287"/>
  </w:num>
  <w:num w:numId="436" w16cid:durableId="1951156180">
    <w:abstractNumId w:val="435"/>
  </w:num>
  <w:num w:numId="437" w16cid:durableId="591355664">
    <w:abstractNumId w:val="351"/>
  </w:num>
  <w:num w:numId="438" w16cid:durableId="506868692">
    <w:abstractNumId w:val="70"/>
  </w:num>
  <w:num w:numId="439" w16cid:durableId="1967812306">
    <w:abstractNumId w:val="51"/>
  </w:num>
  <w:num w:numId="440" w16cid:durableId="530456006">
    <w:abstractNumId w:val="277"/>
  </w:num>
  <w:num w:numId="441" w16cid:durableId="1767530729">
    <w:abstractNumId w:val="132"/>
  </w:num>
  <w:num w:numId="442" w16cid:durableId="663820895">
    <w:abstractNumId w:val="235"/>
  </w:num>
  <w:num w:numId="443" w16cid:durableId="854156091">
    <w:abstractNumId w:val="63"/>
  </w:num>
  <w:num w:numId="444" w16cid:durableId="1305429944">
    <w:abstractNumId w:val="233"/>
  </w:num>
  <w:num w:numId="445" w16cid:durableId="1467973263">
    <w:abstractNumId w:val="176"/>
  </w:num>
  <w:num w:numId="446" w16cid:durableId="1371102317">
    <w:abstractNumId w:val="215"/>
  </w:num>
  <w:numIdMacAtCleanup w:val="4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SwMLCwNDOyMDcysjBQ0lEKTi0uzszPAykwN6sFAA7do0QtAAAA"/>
  </w:docVars>
  <w:rsids>
    <w:rsidRoot w:val="00FB0CE2"/>
    <w:rsid w:val="00000405"/>
    <w:rsid w:val="00000931"/>
    <w:rsid w:val="00000D95"/>
    <w:rsid w:val="00000FB0"/>
    <w:rsid w:val="0000106E"/>
    <w:rsid w:val="00001347"/>
    <w:rsid w:val="000018F0"/>
    <w:rsid w:val="00001B22"/>
    <w:rsid w:val="00001F98"/>
    <w:rsid w:val="0000200F"/>
    <w:rsid w:val="000029B3"/>
    <w:rsid w:val="00002C5C"/>
    <w:rsid w:val="00003730"/>
    <w:rsid w:val="00003BB5"/>
    <w:rsid w:val="000040AF"/>
    <w:rsid w:val="000041B3"/>
    <w:rsid w:val="00004260"/>
    <w:rsid w:val="00004727"/>
    <w:rsid w:val="00004DE3"/>
    <w:rsid w:val="000054DF"/>
    <w:rsid w:val="00005576"/>
    <w:rsid w:val="00005B3F"/>
    <w:rsid w:val="00005D8D"/>
    <w:rsid w:val="00005EED"/>
    <w:rsid w:val="00006022"/>
    <w:rsid w:val="00006C51"/>
    <w:rsid w:val="000074DF"/>
    <w:rsid w:val="000100C2"/>
    <w:rsid w:val="000103B2"/>
    <w:rsid w:val="00010EB3"/>
    <w:rsid w:val="000114C8"/>
    <w:rsid w:val="0001192F"/>
    <w:rsid w:val="00011971"/>
    <w:rsid w:val="00011C7D"/>
    <w:rsid w:val="00011D26"/>
    <w:rsid w:val="00012D71"/>
    <w:rsid w:val="00012E9E"/>
    <w:rsid w:val="00014F1B"/>
    <w:rsid w:val="000152F0"/>
    <w:rsid w:val="0001563E"/>
    <w:rsid w:val="00015E45"/>
    <w:rsid w:val="00016309"/>
    <w:rsid w:val="000164E5"/>
    <w:rsid w:val="00016E4F"/>
    <w:rsid w:val="000170C8"/>
    <w:rsid w:val="00017160"/>
    <w:rsid w:val="00017582"/>
    <w:rsid w:val="000175F7"/>
    <w:rsid w:val="00017A7E"/>
    <w:rsid w:val="00020E16"/>
    <w:rsid w:val="000211D5"/>
    <w:rsid w:val="00022041"/>
    <w:rsid w:val="000221F2"/>
    <w:rsid w:val="00022226"/>
    <w:rsid w:val="000226C4"/>
    <w:rsid w:val="00022AD0"/>
    <w:rsid w:val="00022E7F"/>
    <w:rsid w:val="00023494"/>
    <w:rsid w:val="000235E7"/>
    <w:rsid w:val="00023751"/>
    <w:rsid w:val="00023AC9"/>
    <w:rsid w:val="00023F66"/>
    <w:rsid w:val="000240EF"/>
    <w:rsid w:val="00024169"/>
    <w:rsid w:val="0002442C"/>
    <w:rsid w:val="00024B3E"/>
    <w:rsid w:val="000252E6"/>
    <w:rsid w:val="000254DA"/>
    <w:rsid w:val="00026041"/>
    <w:rsid w:val="0002607C"/>
    <w:rsid w:val="00026405"/>
    <w:rsid w:val="00026929"/>
    <w:rsid w:val="0002727B"/>
    <w:rsid w:val="000302E8"/>
    <w:rsid w:val="000306AE"/>
    <w:rsid w:val="00031922"/>
    <w:rsid w:val="00031BA2"/>
    <w:rsid w:val="0003281B"/>
    <w:rsid w:val="0003284A"/>
    <w:rsid w:val="00032992"/>
    <w:rsid w:val="00032B1D"/>
    <w:rsid w:val="0003349E"/>
    <w:rsid w:val="000338A6"/>
    <w:rsid w:val="00034105"/>
    <w:rsid w:val="00034231"/>
    <w:rsid w:val="00034789"/>
    <w:rsid w:val="000347E1"/>
    <w:rsid w:val="000349AA"/>
    <w:rsid w:val="00034AEA"/>
    <w:rsid w:val="00034B6E"/>
    <w:rsid w:val="000354E7"/>
    <w:rsid w:val="00035D8A"/>
    <w:rsid w:val="00035ED5"/>
    <w:rsid w:val="000365BB"/>
    <w:rsid w:val="0003716A"/>
    <w:rsid w:val="000378F7"/>
    <w:rsid w:val="0003797F"/>
    <w:rsid w:val="0004033B"/>
    <w:rsid w:val="00040347"/>
    <w:rsid w:val="0004196C"/>
    <w:rsid w:val="00041E05"/>
    <w:rsid w:val="00041FE0"/>
    <w:rsid w:val="000429CB"/>
    <w:rsid w:val="00043AB3"/>
    <w:rsid w:val="00043C2A"/>
    <w:rsid w:val="0004478C"/>
    <w:rsid w:val="00044F9F"/>
    <w:rsid w:val="00045005"/>
    <w:rsid w:val="000451E7"/>
    <w:rsid w:val="000462F6"/>
    <w:rsid w:val="00046683"/>
    <w:rsid w:val="00046C28"/>
    <w:rsid w:val="00046C61"/>
    <w:rsid w:val="0004736D"/>
    <w:rsid w:val="000476C2"/>
    <w:rsid w:val="000478F0"/>
    <w:rsid w:val="0005061B"/>
    <w:rsid w:val="000508C5"/>
    <w:rsid w:val="000511B0"/>
    <w:rsid w:val="000512FC"/>
    <w:rsid w:val="00051994"/>
    <w:rsid w:val="00051C98"/>
    <w:rsid w:val="000527EA"/>
    <w:rsid w:val="00052AB4"/>
    <w:rsid w:val="00053016"/>
    <w:rsid w:val="000533F4"/>
    <w:rsid w:val="00053E89"/>
    <w:rsid w:val="000540BA"/>
    <w:rsid w:val="00055241"/>
    <w:rsid w:val="0005527B"/>
    <w:rsid w:val="000552D5"/>
    <w:rsid w:val="0005547A"/>
    <w:rsid w:val="0005558F"/>
    <w:rsid w:val="0005620D"/>
    <w:rsid w:val="00056716"/>
    <w:rsid w:val="00056E99"/>
    <w:rsid w:val="000575F7"/>
    <w:rsid w:val="0006054E"/>
    <w:rsid w:val="00061763"/>
    <w:rsid w:val="000617D9"/>
    <w:rsid w:val="00061B8F"/>
    <w:rsid w:val="00061F51"/>
    <w:rsid w:val="0006201D"/>
    <w:rsid w:val="000621F0"/>
    <w:rsid w:val="00062242"/>
    <w:rsid w:val="00062669"/>
    <w:rsid w:val="00062947"/>
    <w:rsid w:val="00062DD5"/>
    <w:rsid w:val="0006352E"/>
    <w:rsid w:val="0006391E"/>
    <w:rsid w:val="00063A53"/>
    <w:rsid w:val="0006420F"/>
    <w:rsid w:val="0006509C"/>
    <w:rsid w:val="0006539F"/>
    <w:rsid w:val="0006570D"/>
    <w:rsid w:val="00065BBB"/>
    <w:rsid w:val="000660E0"/>
    <w:rsid w:val="000663C0"/>
    <w:rsid w:val="00066740"/>
    <w:rsid w:val="000667CD"/>
    <w:rsid w:val="000672B3"/>
    <w:rsid w:val="000679FF"/>
    <w:rsid w:val="00067E5A"/>
    <w:rsid w:val="00067FC0"/>
    <w:rsid w:val="00070A04"/>
    <w:rsid w:val="00070DCA"/>
    <w:rsid w:val="0007110F"/>
    <w:rsid w:val="00071779"/>
    <w:rsid w:val="00071ACA"/>
    <w:rsid w:val="000721C8"/>
    <w:rsid w:val="00072B23"/>
    <w:rsid w:val="000732DF"/>
    <w:rsid w:val="0007370B"/>
    <w:rsid w:val="0007389C"/>
    <w:rsid w:val="00073D83"/>
    <w:rsid w:val="00074198"/>
    <w:rsid w:val="000747D4"/>
    <w:rsid w:val="00074D11"/>
    <w:rsid w:val="0007582D"/>
    <w:rsid w:val="00075F77"/>
    <w:rsid w:val="000763E7"/>
    <w:rsid w:val="0007660E"/>
    <w:rsid w:val="0007694E"/>
    <w:rsid w:val="00077580"/>
    <w:rsid w:val="00077718"/>
    <w:rsid w:val="0008015D"/>
    <w:rsid w:val="0008033F"/>
    <w:rsid w:val="0008051A"/>
    <w:rsid w:val="00080B14"/>
    <w:rsid w:val="00080D04"/>
    <w:rsid w:val="00081080"/>
    <w:rsid w:val="00081601"/>
    <w:rsid w:val="000819D1"/>
    <w:rsid w:val="00082015"/>
    <w:rsid w:val="00082166"/>
    <w:rsid w:val="00082362"/>
    <w:rsid w:val="00082A24"/>
    <w:rsid w:val="00082A82"/>
    <w:rsid w:val="00083457"/>
    <w:rsid w:val="000834C3"/>
    <w:rsid w:val="00083BB0"/>
    <w:rsid w:val="0008466C"/>
    <w:rsid w:val="0008471A"/>
    <w:rsid w:val="000856FC"/>
    <w:rsid w:val="00086423"/>
    <w:rsid w:val="00086C1B"/>
    <w:rsid w:val="000874CD"/>
    <w:rsid w:val="000877EE"/>
    <w:rsid w:val="00087875"/>
    <w:rsid w:val="00087FE3"/>
    <w:rsid w:val="00090355"/>
    <w:rsid w:val="00091246"/>
    <w:rsid w:val="00091E1E"/>
    <w:rsid w:val="0009220B"/>
    <w:rsid w:val="00092287"/>
    <w:rsid w:val="0009243A"/>
    <w:rsid w:val="00092F75"/>
    <w:rsid w:val="00093357"/>
    <w:rsid w:val="00093D29"/>
    <w:rsid w:val="00093DF9"/>
    <w:rsid w:val="00093FCC"/>
    <w:rsid w:val="000946F5"/>
    <w:rsid w:val="00094D41"/>
    <w:rsid w:val="00094EE1"/>
    <w:rsid w:val="000950C8"/>
    <w:rsid w:val="0009515C"/>
    <w:rsid w:val="00095356"/>
    <w:rsid w:val="00095BBF"/>
    <w:rsid w:val="00095F03"/>
    <w:rsid w:val="00096CEF"/>
    <w:rsid w:val="00096D4F"/>
    <w:rsid w:val="00097A68"/>
    <w:rsid w:val="00097A84"/>
    <w:rsid w:val="000A01E5"/>
    <w:rsid w:val="000A0BD3"/>
    <w:rsid w:val="000A11FF"/>
    <w:rsid w:val="000A13C9"/>
    <w:rsid w:val="000A1701"/>
    <w:rsid w:val="000A1E55"/>
    <w:rsid w:val="000A2264"/>
    <w:rsid w:val="000A29ED"/>
    <w:rsid w:val="000A2FB6"/>
    <w:rsid w:val="000A3513"/>
    <w:rsid w:val="000A3783"/>
    <w:rsid w:val="000A3787"/>
    <w:rsid w:val="000A3AF0"/>
    <w:rsid w:val="000A3DA5"/>
    <w:rsid w:val="000A3EF7"/>
    <w:rsid w:val="000A42D3"/>
    <w:rsid w:val="000A515E"/>
    <w:rsid w:val="000A53F7"/>
    <w:rsid w:val="000A546D"/>
    <w:rsid w:val="000A5769"/>
    <w:rsid w:val="000A5D6B"/>
    <w:rsid w:val="000A6004"/>
    <w:rsid w:val="000A725C"/>
    <w:rsid w:val="000A7BF7"/>
    <w:rsid w:val="000A7CA4"/>
    <w:rsid w:val="000B0793"/>
    <w:rsid w:val="000B07E7"/>
    <w:rsid w:val="000B08C1"/>
    <w:rsid w:val="000B0957"/>
    <w:rsid w:val="000B0B2D"/>
    <w:rsid w:val="000B1128"/>
    <w:rsid w:val="000B1433"/>
    <w:rsid w:val="000B1DEC"/>
    <w:rsid w:val="000B1F9E"/>
    <w:rsid w:val="000B2249"/>
    <w:rsid w:val="000B2463"/>
    <w:rsid w:val="000B257E"/>
    <w:rsid w:val="000B2A61"/>
    <w:rsid w:val="000B2B04"/>
    <w:rsid w:val="000B30A4"/>
    <w:rsid w:val="000B323B"/>
    <w:rsid w:val="000B3600"/>
    <w:rsid w:val="000B36CC"/>
    <w:rsid w:val="000B3FD1"/>
    <w:rsid w:val="000B438A"/>
    <w:rsid w:val="000B4D9E"/>
    <w:rsid w:val="000B5186"/>
    <w:rsid w:val="000B5310"/>
    <w:rsid w:val="000B583E"/>
    <w:rsid w:val="000B5CB5"/>
    <w:rsid w:val="000B5D84"/>
    <w:rsid w:val="000B5FBD"/>
    <w:rsid w:val="000B618C"/>
    <w:rsid w:val="000B674A"/>
    <w:rsid w:val="000B6AFB"/>
    <w:rsid w:val="000B6E0D"/>
    <w:rsid w:val="000B72B6"/>
    <w:rsid w:val="000C046A"/>
    <w:rsid w:val="000C0717"/>
    <w:rsid w:val="000C0ABE"/>
    <w:rsid w:val="000C1178"/>
    <w:rsid w:val="000C1E54"/>
    <w:rsid w:val="000C2087"/>
    <w:rsid w:val="000C216C"/>
    <w:rsid w:val="000C2201"/>
    <w:rsid w:val="000C2222"/>
    <w:rsid w:val="000C2BF2"/>
    <w:rsid w:val="000C3D0E"/>
    <w:rsid w:val="000C3F4A"/>
    <w:rsid w:val="000C4508"/>
    <w:rsid w:val="000C483C"/>
    <w:rsid w:val="000C48F4"/>
    <w:rsid w:val="000C4DDC"/>
    <w:rsid w:val="000C505F"/>
    <w:rsid w:val="000C515C"/>
    <w:rsid w:val="000C544D"/>
    <w:rsid w:val="000C5E59"/>
    <w:rsid w:val="000C741A"/>
    <w:rsid w:val="000C7B1B"/>
    <w:rsid w:val="000C7BDA"/>
    <w:rsid w:val="000C7FE2"/>
    <w:rsid w:val="000D0581"/>
    <w:rsid w:val="000D07A2"/>
    <w:rsid w:val="000D09B3"/>
    <w:rsid w:val="000D0CC8"/>
    <w:rsid w:val="000D0D49"/>
    <w:rsid w:val="000D0DCB"/>
    <w:rsid w:val="000D135E"/>
    <w:rsid w:val="000D18BA"/>
    <w:rsid w:val="000D20B3"/>
    <w:rsid w:val="000D29CC"/>
    <w:rsid w:val="000D2B0A"/>
    <w:rsid w:val="000D2E25"/>
    <w:rsid w:val="000D2E32"/>
    <w:rsid w:val="000D2F84"/>
    <w:rsid w:val="000D30C4"/>
    <w:rsid w:val="000D3546"/>
    <w:rsid w:val="000D40C4"/>
    <w:rsid w:val="000D4721"/>
    <w:rsid w:val="000D4AE5"/>
    <w:rsid w:val="000D4DF3"/>
    <w:rsid w:val="000D5A00"/>
    <w:rsid w:val="000D5AEB"/>
    <w:rsid w:val="000D5F0A"/>
    <w:rsid w:val="000D62E8"/>
    <w:rsid w:val="000D72AE"/>
    <w:rsid w:val="000D72C0"/>
    <w:rsid w:val="000D7B24"/>
    <w:rsid w:val="000D7BCB"/>
    <w:rsid w:val="000E006D"/>
    <w:rsid w:val="000E16FC"/>
    <w:rsid w:val="000E1EB6"/>
    <w:rsid w:val="000E23CF"/>
    <w:rsid w:val="000E25FB"/>
    <w:rsid w:val="000E2902"/>
    <w:rsid w:val="000E292B"/>
    <w:rsid w:val="000E2B99"/>
    <w:rsid w:val="000E2BCE"/>
    <w:rsid w:val="000E3B85"/>
    <w:rsid w:val="000E4100"/>
    <w:rsid w:val="000E4A5A"/>
    <w:rsid w:val="000E4A79"/>
    <w:rsid w:val="000E4BAC"/>
    <w:rsid w:val="000E4D2D"/>
    <w:rsid w:val="000E50A6"/>
    <w:rsid w:val="000E533D"/>
    <w:rsid w:val="000E570E"/>
    <w:rsid w:val="000E5CB5"/>
    <w:rsid w:val="000E5DE3"/>
    <w:rsid w:val="000E5E9B"/>
    <w:rsid w:val="000E5F5F"/>
    <w:rsid w:val="000E65E3"/>
    <w:rsid w:val="000E6BC6"/>
    <w:rsid w:val="000E72A8"/>
    <w:rsid w:val="000E7D33"/>
    <w:rsid w:val="000E7F29"/>
    <w:rsid w:val="000E7F2E"/>
    <w:rsid w:val="000F00F6"/>
    <w:rsid w:val="000F1856"/>
    <w:rsid w:val="000F1985"/>
    <w:rsid w:val="000F2EA4"/>
    <w:rsid w:val="000F3654"/>
    <w:rsid w:val="000F3836"/>
    <w:rsid w:val="000F3AF6"/>
    <w:rsid w:val="000F469C"/>
    <w:rsid w:val="000F47C2"/>
    <w:rsid w:val="000F5C71"/>
    <w:rsid w:val="000F5EE7"/>
    <w:rsid w:val="000F613E"/>
    <w:rsid w:val="000F6676"/>
    <w:rsid w:val="000F7374"/>
    <w:rsid w:val="001001FF"/>
    <w:rsid w:val="001005B5"/>
    <w:rsid w:val="00100E2C"/>
    <w:rsid w:val="00101474"/>
    <w:rsid w:val="00101836"/>
    <w:rsid w:val="00102A50"/>
    <w:rsid w:val="001031F3"/>
    <w:rsid w:val="00103990"/>
    <w:rsid w:val="00104118"/>
    <w:rsid w:val="00104302"/>
    <w:rsid w:val="00104AA5"/>
    <w:rsid w:val="001055CD"/>
    <w:rsid w:val="00105714"/>
    <w:rsid w:val="00105D7F"/>
    <w:rsid w:val="00105F13"/>
    <w:rsid w:val="001060F0"/>
    <w:rsid w:val="00106BA3"/>
    <w:rsid w:val="00106BB3"/>
    <w:rsid w:val="001078A6"/>
    <w:rsid w:val="00107964"/>
    <w:rsid w:val="00107A92"/>
    <w:rsid w:val="0011028E"/>
    <w:rsid w:val="0011050B"/>
    <w:rsid w:val="00110C55"/>
    <w:rsid w:val="00110D19"/>
    <w:rsid w:val="00110F7B"/>
    <w:rsid w:val="00111D96"/>
    <w:rsid w:val="00111F1B"/>
    <w:rsid w:val="001129AD"/>
    <w:rsid w:val="00113FCE"/>
    <w:rsid w:val="001140B2"/>
    <w:rsid w:val="0011446A"/>
    <w:rsid w:val="0011487F"/>
    <w:rsid w:val="00114B01"/>
    <w:rsid w:val="00114C89"/>
    <w:rsid w:val="001154D3"/>
    <w:rsid w:val="001154D7"/>
    <w:rsid w:val="00115906"/>
    <w:rsid w:val="00116499"/>
    <w:rsid w:val="00116A98"/>
    <w:rsid w:val="00116BBA"/>
    <w:rsid w:val="00116C32"/>
    <w:rsid w:val="00116D3A"/>
    <w:rsid w:val="00117789"/>
    <w:rsid w:val="00120E23"/>
    <w:rsid w:val="00120EDC"/>
    <w:rsid w:val="001212F4"/>
    <w:rsid w:val="001215D8"/>
    <w:rsid w:val="001216AB"/>
    <w:rsid w:val="00121E21"/>
    <w:rsid w:val="00121FFE"/>
    <w:rsid w:val="0012234D"/>
    <w:rsid w:val="00122CAA"/>
    <w:rsid w:val="0012317E"/>
    <w:rsid w:val="001232DB"/>
    <w:rsid w:val="00123496"/>
    <w:rsid w:val="00123B76"/>
    <w:rsid w:val="00123BA9"/>
    <w:rsid w:val="00123EE9"/>
    <w:rsid w:val="00124228"/>
    <w:rsid w:val="001243A0"/>
    <w:rsid w:val="00124424"/>
    <w:rsid w:val="00126ACA"/>
    <w:rsid w:val="00127186"/>
    <w:rsid w:val="00127A90"/>
    <w:rsid w:val="00127BA2"/>
    <w:rsid w:val="00127EFC"/>
    <w:rsid w:val="00127FF3"/>
    <w:rsid w:val="00130124"/>
    <w:rsid w:val="001304EB"/>
    <w:rsid w:val="00130520"/>
    <w:rsid w:val="001308B6"/>
    <w:rsid w:val="0013170E"/>
    <w:rsid w:val="00131997"/>
    <w:rsid w:val="001319EF"/>
    <w:rsid w:val="00131DF0"/>
    <w:rsid w:val="00131F16"/>
    <w:rsid w:val="001321FB"/>
    <w:rsid w:val="001324D1"/>
    <w:rsid w:val="001324DF"/>
    <w:rsid w:val="00132765"/>
    <w:rsid w:val="00132982"/>
    <w:rsid w:val="001329F0"/>
    <w:rsid w:val="001330D5"/>
    <w:rsid w:val="00133C50"/>
    <w:rsid w:val="00133D0F"/>
    <w:rsid w:val="00135E6F"/>
    <w:rsid w:val="001365CD"/>
    <w:rsid w:val="00136EDF"/>
    <w:rsid w:val="001376DF"/>
    <w:rsid w:val="00137787"/>
    <w:rsid w:val="001377A7"/>
    <w:rsid w:val="00137FFC"/>
    <w:rsid w:val="001403D1"/>
    <w:rsid w:val="00141108"/>
    <w:rsid w:val="00141644"/>
    <w:rsid w:val="00141A40"/>
    <w:rsid w:val="00141D12"/>
    <w:rsid w:val="00142478"/>
    <w:rsid w:val="00142487"/>
    <w:rsid w:val="001428BA"/>
    <w:rsid w:val="00142C40"/>
    <w:rsid w:val="0014306A"/>
    <w:rsid w:val="00143132"/>
    <w:rsid w:val="001432F3"/>
    <w:rsid w:val="001437B5"/>
    <w:rsid w:val="00144000"/>
    <w:rsid w:val="00144078"/>
    <w:rsid w:val="00144668"/>
    <w:rsid w:val="00144C4B"/>
    <w:rsid w:val="00145690"/>
    <w:rsid w:val="00147641"/>
    <w:rsid w:val="00147C64"/>
    <w:rsid w:val="00150A40"/>
    <w:rsid w:val="00150ADB"/>
    <w:rsid w:val="00151B86"/>
    <w:rsid w:val="00151E34"/>
    <w:rsid w:val="00152421"/>
    <w:rsid w:val="00152511"/>
    <w:rsid w:val="00152777"/>
    <w:rsid w:val="00153F2A"/>
    <w:rsid w:val="00154246"/>
    <w:rsid w:val="00154433"/>
    <w:rsid w:val="001551B3"/>
    <w:rsid w:val="0015541B"/>
    <w:rsid w:val="00156329"/>
    <w:rsid w:val="001564FA"/>
    <w:rsid w:val="0015662E"/>
    <w:rsid w:val="00156760"/>
    <w:rsid w:val="00156A8D"/>
    <w:rsid w:val="00157138"/>
    <w:rsid w:val="0015752C"/>
    <w:rsid w:val="001577E7"/>
    <w:rsid w:val="00157E18"/>
    <w:rsid w:val="001601C7"/>
    <w:rsid w:val="001606AB"/>
    <w:rsid w:val="00160A4A"/>
    <w:rsid w:val="0016143E"/>
    <w:rsid w:val="00161995"/>
    <w:rsid w:val="00161E88"/>
    <w:rsid w:val="00162612"/>
    <w:rsid w:val="00162954"/>
    <w:rsid w:val="00162BDC"/>
    <w:rsid w:val="00162BE5"/>
    <w:rsid w:val="00162E5E"/>
    <w:rsid w:val="00162ED8"/>
    <w:rsid w:val="00163052"/>
    <w:rsid w:val="001630F2"/>
    <w:rsid w:val="00163914"/>
    <w:rsid w:val="00163C22"/>
    <w:rsid w:val="00163C2C"/>
    <w:rsid w:val="00163FCE"/>
    <w:rsid w:val="0016408A"/>
    <w:rsid w:val="0016466A"/>
    <w:rsid w:val="00165171"/>
    <w:rsid w:val="00165D37"/>
    <w:rsid w:val="00167981"/>
    <w:rsid w:val="00167A0F"/>
    <w:rsid w:val="0017028C"/>
    <w:rsid w:val="001708AC"/>
    <w:rsid w:val="00170AB5"/>
    <w:rsid w:val="00170B32"/>
    <w:rsid w:val="00170F72"/>
    <w:rsid w:val="001710A2"/>
    <w:rsid w:val="001712F4"/>
    <w:rsid w:val="0017159A"/>
    <w:rsid w:val="00171A36"/>
    <w:rsid w:val="00172570"/>
    <w:rsid w:val="001726C2"/>
    <w:rsid w:val="001729A1"/>
    <w:rsid w:val="00173178"/>
    <w:rsid w:val="00173ADF"/>
    <w:rsid w:val="00173D67"/>
    <w:rsid w:val="001742CA"/>
    <w:rsid w:val="0017460A"/>
    <w:rsid w:val="001759B6"/>
    <w:rsid w:val="00175FE2"/>
    <w:rsid w:val="00176B0C"/>
    <w:rsid w:val="00176E37"/>
    <w:rsid w:val="001773C6"/>
    <w:rsid w:val="001778E9"/>
    <w:rsid w:val="00177A56"/>
    <w:rsid w:val="001805E5"/>
    <w:rsid w:val="0018064D"/>
    <w:rsid w:val="00180AAA"/>
    <w:rsid w:val="00181510"/>
    <w:rsid w:val="001817E6"/>
    <w:rsid w:val="00182638"/>
    <w:rsid w:val="001838B8"/>
    <w:rsid w:val="001838EF"/>
    <w:rsid w:val="00183BD0"/>
    <w:rsid w:val="00183C32"/>
    <w:rsid w:val="00184792"/>
    <w:rsid w:val="00184B66"/>
    <w:rsid w:val="00184C5A"/>
    <w:rsid w:val="00185126"/>
    <w:rsid w:val="00185157"/>
    <w:rsid w:val="00185293"/>
    <w:rsid w:val="001853C4"/>
    <w:rsid w:val="001856B8"/>
    <w:rsid w:val="00185DA3"/>
    <w:rsid w:val="0018604B"/>
    <w:rsid w:val="001863F7"/>
    <w:rsid w:val="001869B6"/>
    <w:rsid w:val="0018710D"/>
    <w:rsid w:val="00187BD9"/>
    <w:rsid w:val="001901FE"/>
    <w:rsid w:val="001903C4"/>
    <w:rsid w:val="00190892"/>
    <w:rsid w:val="00191D80"/>
    <w:rsid w:val="00191F11"/>
    <w:rsid w:val="0019257B"/>
    <w:rsid w:val="001926AF"/>
    <w:rsid w:val="001926F2"/>
    <w:rsid w:val="00192D18"/>
    <w:rsid w:val="001931A0"/>
    <w:rsid w:val="0019377E"/>
    <w:rsid w:val="001938F4"/>
    <w:rsid w:val="00193D0D"/>
    <w:rsid w:val="00193D90"/>
    <w:rsid w:val="00194875"/>
    <w:rsid w:val="00194918"/>
    <w:rsid w:val="00194947"/>
    <w:rsid w:val="00194EFE"/>
    <w:rsid w:val="00195682"/>
    <w:rsid w:val="001967F7"/>
    <w:rsid w:val="001968B9"/>
    <w:rsid w:val="00196968"/>
    <w:rsid w:val="00196F3D"/>
    <w:rsid w:val="00197653"/>
    <w:rsid w:val="00197734"/>
    <w:rsid w:val="00197AD8"/>
    <w:rsid w:val="00197B08"/>
    <w:rsid w:val="00197F18"/>
    <w:rsid w:val="001A002A"/>
    <w:rsid w:val="001A0D95"/>
    <w:rsid w:val="001A0F10"/>
    <w:rsid w:val="001A1245"/>
    <w:rsid w:val="001A175E"/>
    <w:rsid w:val="001A21E8"/>
    <w:rsid w:val="001A2811"/>
    <w:rsid w:val="001A28C1"/>
    <w:rsid w:val="001A3414"/>
    <w:rsid w:val="001A3493"/>
    <w:rsid w:val="001A3709"/>
    <w:rsid w:val="001A43FF"/>
    <w:rsid w:val="001A4C66"/>
    <w:rsid w:val="001A4EBD"/>
    <w:rsid w:val="001A5062"/>
    <w:rsid w:val="001A54A9"/>
    <w:rsid w:val="001A5AD6"/>
    <w:rsid w:val="001A5C98"/>
    <w:rsid w:val="001A6C80"/>
    <w:rsid w:val="001A6E30"/>
    <w:rsid w:val="001A6EE5"/>
    <w:rsid w:val="001A6EF1"/>
    <w:rsid w:val="001A6F23"/>
    <w:rsid w:val="001A7441"/>
    <w:rsid w:val="001B0591"/>
    <w:rsid w:val="001B0BCE"/>
    <w:rsid w:val="001B0D46"/>
    <w:rsid w:val="001B1A11"/>
    <w:rsid w:val="001B1CAF"/>
    <w:rsid w:val="001B2411"/>
    <w:rsid w:val="001B27C2"/>
    <w:rsid w:val="001B2C77"/>
    <w:rsid w:val="001B2DBD"/>
    <w:rsid w:val="001B33F9"/>
    <w:rsid w:val="001B35DE"/>
    <w:rsid w:val="001B39EF"/>
    <w:rsid w:val="001B3B47"/>
    <w:rsid w:val="001B3C12"/>
    <w:rsid w:val="001B499E"/>
    <w:rsid w:val="001B4E37"/>
    <w:rsid w:val="001B5820"/>
    <w:rsid w:val="001B5890"/>
    <w:rsid w:val="001B5BD6"/>
    <w:rsid w:val="001B6037"/>
    <w:rsid w:val="001B60A6"/>
    <w:rsid w:val="001B60C9"/>
    <w:rsid w:val="001B6763"/>
    <w:rsid w:val="001C0B60"/>
    <w:rsid w:val="001C14BD"/>
    <w:rsid w:val="001C1612"/>
    <w:rsid w:val="001C183B"/>
    <w:rsid w:val="001C1863"/>
    <w:rsid w:val="001C1F8A"/>
    <w:rsid w:val="001C2BD2"/>
    <w:rsid w:val="001C31D8"/>
    <w:rsid w:val="001C3D91"/>
    <w:rsid w:val="001C3F55"/>
    <w:rsid w:val="001C414F"/>
    <w:rsid w:val="001C468D"/>
    <w:rsid w:val="001C4A0E"/>
    <w:rsid w:val="001C505F"/>
    <w:rsid w:val="001C52CD"/>
    <w:rsid w:val="001C5DB5"/>
    <w:rsid w:val="001C648F"/>
    <w:rsid w:val="001C6C9A"/>
    <w:rsid w:val="001C6DCF"/>
    <w:rsid w:val="001C6FAC"/>
    <w:rsid w:val="001C7346"/>
    <w:rsid w:val="001C7EEE"/>
    <w:rsid w:val="001D0105"/>
    <w:rsid w:val="001D0C41"/>
    <w:rsid w:val="001D0EA3"/>
    <w:rsid w:val="001D1490"/>
    <w:rsid w:val="001D19C4"/>
    <w:rsid w:val="001D1AE6"/>
    <w:rsid w:val="001D2324"/>
    <w:rsid w:val="001D27E8"/>
    <w:rsid w:val="001D2B94"/>
    <w:rsid w:val="001D3164"/>
    <w:rsid w:val="001D3700"/>
    <w:rsid w:val="001D47F3"/>
    <w:rsid w:val="001D4F70"/>
    <w:rsid w:val="001D6EFD"/>
    <w:rsid w:val="001D6F08"/>
    <w:rsid w:val="001D7AA2"/>
    <w:rsid w:val="001D7F65"/>
    <w:rsid w:val="001E05DF"/>
    <w:rsid w:val="001E21E8"/>
    <w:rsid w:val="001E2610"/>
    <w:rsid w:val="001E29FA"/>
    <w:rsid w:val="001E2A47"/>
    <w:rsid w:val="001E2D01"/>
    <w:rsid w:val="001E2DF1"/>
    <w:rsid w:val="001E3086"/>
    <w:rsid w:val="001E3488"/>
    <w:rsid w:val="001E36B5"/>
    <w:rsid w:val="001E401F"/>
    <w:rsid w:val="001E4606"/>
    <w:rsid w:val="001E49CA"/>
    <w:rsid w:val="001E5542"/>
    <w:rsid w:val="001E5562"/>
    <w:rsid w:val="001E5AF5"/>
    <w:rsid w:val="001E5F20"/>
    <w:rsid w:val="001E68A4"/>
    <w:rsid w:val="001E6997"/>
    <w:rsid w:val="001E6D60"/>
    <w:rsid w:val="001E7549"/>
    <w:rsid w:val="001E7BFA"/>
    <w:rsid w:val="001F05C0"/>
    <w:rsid w:val="001F0787"/>
    <w:rsid w:val="001F079C"/>
    <w:rsid w:val="001F124D"/>
    <w:rsid w:val="001F173E"/>
    <w:rsid w:val="001F1796"/>
    <w:rsid w:val="001F17B9"/>
    <w:rsid w:val="001F2079"/>
    <w:rsid w:val="001F247E"/>
    <w:rsid w:val="001F2601"/>
    <w:rsid w:val="001F28BB"/>
    <w:rsid w:val="001F2F3A"/>
    <w:rsid w:val="001F36CD"/>
    <w:rsid w:val="001F3C01"/>
    <w:rsid w:val="001F4307"/>
    <w:rsid w:val="001F4F33"/>
    <w:rsid w:val="001F558C"/>
    <w:rsid w:val="001F5A51"/>
    <w:rsid w:val="001F6268"/>
    <w:rsid w:val="001F6284"/>
    <w:rsid w:val="001F687D"/>
    <w:rsid w:val="001F6C49"/>
    <w:rsid w:val="001F6F1B"/>
    <w:rsid w:val="001F6F56"/>
    <w:rsid w:val="001F7AD2"/>
    <w:rsid w:val="001F7F9C"/>
    <w:rsid w:val="00200483"/>
    <w:rsid w:val="0020175D"/>
    <w:rsid w:val="002018D2"/>
    <w:rsid w:val="00201BBA"/>
    <w:rsid w:val="00201C0E"/>
    <w:rsid w:val="00201F79"/>
    <w:rsid w:val="00202AB0"/>
    <w:rsid w:val="00202CC0"/>
    <w:rsid w:val="00203F2C"/>
    <w:rsid w:val="00204F75"/>
    <w:rsid w:val="00205063"/>
    <w:rsid w:val="0020553E"/>
    <w:rsid w:val="002057BB"/>
    <w:rsid w:val="00205E48"/>
    <w:rsid w:val="00206416"/>
    <w:rsid w:val="00206447"/>
    <w:rsid w:val="00206E9C"/>
    <w:rsid w:val="0020710C"/>
    <w:rsid w:val="002071E4"/>
    <w:rsid w:val="00207A06"/>
    <w:rsid w:val="00207FCB"/>
    <w:rsid w:val="00210219"/>
    <w:rsid w:val="002106E9"/>
    <w:rsid w:val="0021077F"/>
    <w:rsid w:val="00210959"/>
    <w:rsid w:val="00210A18"/>
    <w:rsid w:val="00210E8B"/>
    <w:rsid w:val="002110B4"/>
    <w:rsid w:val="002112F8"/>
    <w:rsid w:val="00211B78"/>
    <w:rsid w:val="0021243E"/>
    <w:rsid w:val="002125AA"/>
    <w:rsid w:val="0021273C"/>
    <w:rsid w:val="00213218"/>
    <w:rsid w:val="00213552"/>
    <w:rsid w:val="00213670"/>
    <w:rsid w:val="00213D45"/>
    <w:rsid w:val="002144C5"/>
    <w:rsid w:val="00214CD8"/>
    <w:rsid w:val="00214CF2"/>
    <w:rsid w:val="00214DDC"/>
    <w:rsid w:val="00214F1E"/>
    <w:rsid w:val="002150F0"/>
    <w:rsid w:val="0021525B"/>
    <w:rsid w:val="00215260"/>
    <w:rsid w:val="00215268"/>
    <w:rsid w:val="002153BF"/>
    <w:rsid w:val="002156FB"/>
    <w:rsid w:val="00215759"/>
    <w:rsid w:val="00215A50"/>
    <w:rsid w:val="00216E67"/>
    <w:rsid w:val="00216E6F"/>
    <w:rsid w:val="002172DA"/>
    <w:rsid w:val="00217983"/>
    <w:rsid w:val="002205D3"/>
    <w:rsid w:val="002206CA"/>
    <w:rsid w:val="002212F7"/>
    <w:rsid w:val="0022161E"/>
    <w:rsid w:val="002218C6"/>
    <w:rsid w:val="002221F4"/>
    <w:rsid w:val="002227CC"/>
    <w:rsid w:val="00222A76"/>
    <w:rsid w:val="00222F4D"/>
    <w:rsid w:val="0022337B"/>
    <w:rsid w:val="00223EF1"/>
    <w:rsid w:val="00224557"/>
    <w:rsid w:val="002251E6"/>
    <w:rsid w:val="00225D22"/>
    <w:rsid w:val="00226386"/>
    <w:rsid w:val="00226AAE"/>
    <w:rsid w:val="00226E12"/>
    <w:rsid w:val="00226F1B"/>
    <w:rsid w:val="002278DE"/>
    <w:rsid w:val="002300B8"/>
    <w:rsid w:val="00230113"/>
    <w:rsid w:val="00230230"/>
    <w:rsid w:val="00230613"/>
    <w:rsid w:val="002308B5"/>
    <w:rsid w:val="00230A98"/>
    <w:rsid w:val="00230D24"/>
    <w:rsid w:val="00231298"/>
    <w:rsid w:val="002313D6"/>
    <w:rsid w:val="00231F1C"/>
    <w:rsid w:val="002320B0"/>
    <w:rsid w:val="0023226F"/>
    <w:rsid w:val="0023231C"/>
    <w:rsid w:val="00232D39"/>
    <w:rsid w:val="00232E5B"/>
    <w:rsid w:val="00233029"/>
    <w:rsid w:val="002334BB"/>
    <w:rsid w:val="002334E6"/>
    <w:rsid w:val="00233689"/>
    <w:rsid w:val="00234340"/>
    <w:rsid w:val="00234761"/>
    <w:rsid w:val="002362BE"/>
    <w:rsid w:val="0023643D"/>
    <w:rsid w:val="002370AA"/>
    <w:rsid w:val="002370B1"/>
    <w:rsid w:val="00237AF2"/>
    <w:rsid w:val="00240306"/>
    <w:rsid w:val="00240341"/>
    <w:rsid w:val="002403A5"/>
    <w:rsid w:val="00240900"/>
    <w:rsid w:val="00240EFE"/>
    <w:rsid w:val="00240FE0"/>
    <w:rsid w:val="002417C8"/>
    <w:rsid w:val="002420E6"/>
    <w:rsid w:val="00242202"/>
    <w:rsid w:val="002423A1"/>
    <w:rsid w:val="002423A8"/>
    <w:rsid w:val="0024259E"/>
    <w:rsid w:val="00242F7B"/>
    <w:rsid w:val="0024304C"/>
    <w:rsid w:val="0024323B"/>
    <w:rsid w:val="00243443"/>
    <w:rsid w:val="00243E95"/>
    <w:rsid w:val="00243F38"/>
    <w:rsid w:val="00244554"/>
    <w:rsid w:val="002446B9"/>
    <w:rsid w:val="002447CC"/>
    <w:rsid w:val="002447FE"/>
    <w:rsid w:val="0024495F"/>
    <w:rsid w:val="00244AC1"/>
    <w:rsid w:val="00244B20"/>
    <w:rsid w:val="00244F07"/>
    <w:rsid w:val="002452AC"/>
    <w:rsid w:val="00245A3D"/>
    <w:rsid w:val="00245AE4"/>
    <w:rsid w:val="00245E18"/>
    <w:rsid w:val="0024767E"/>
    <w:rsid w:val="00247E8D"/>
    <w:rsid w:val="00250341"/>
    <w:rsid w:val="00250578"/>
    <w:rsid w:val="00251047"/>
    <w:rsid w:val="0025192E"/>
    <w:rsid w:val="0025234F"/>
    <w:rsid w:val="0025240C"/>
    <w:rsid w:val="00252F6A"/>
    <w:rsid w:val="002532CA"/>
    <w:rsid w:val="002538AC"/>
    <w:rsid w:val="002538C8"/>
    <w:rsid w:val="00253C26"/>
    <w:rsid w:val="00253FF7"/>
    <w:rsid w:val="002544BA"/>
    <w:rsid w:val="002548C6"/>
    <w:rsid w:val="00254C06"/>
    <w:rsid w:val="002551F7"/>
    <w:rsid w:val="0025532A"/>
    <w:rsid w:val="002554B4"/>
    <w:rsid w:val="00256E98"/>
    <w:rsid w:val="00256F45"/>
    <w:rsid w:val="00256F99"/>
    <w:rsid w:val="00257BDA"/>
    <w:rsid w:val="00257C44"/>
    <w:rsid w:val="00257F55"/>
    <w:rsid w:val="00260248"/>
    <w:rsid w:val="002605D2"/>
    <w:rsid w:val="00260D8B"/>
    <w:rsid w:val="00261649"/>
    <w:rsid w:val="0026185B"/>
    <w:rsid w:val="00263475"/>
    <w:rsid w:val="002634B7"/>
    <w:rsid w:val="002635F2"/>
    <w:rsid w:val="00263E05"/>
    <w:rsid w:val="00264106"/>
    <w:rsid w:val="00264E0F"/>
    <w:rsid w:val="00265171"/>
    <w:rsid w:val="00265345"/>
    <w:rsid w:val="0026635A"/>
    <w:rsid w:val="00267239"/>
    <w:rsid w:val="00267368"/>
    <w:rsid w:val="002673DA"/>
    <w:rsid w:val="002706F7"/>
    <w:rsid w:val="0027109C"/>
    <w:rsid w:val="002715AD"/>
    <w:rsid w:val="00272E5B"/>
    <w:rsid w:val="0027354C"/>
    <w:rsid w:val="0027482F"/>
    <w:rsid w:val="00275471"/>
    <w:rsid w:val="00275623"/>
    <w:rsid w:val="0027574F"/>
    <w:rsid w:val="0027579A"/>
    <w:rsid w:val="00275EB4"/>
    <w:rsid w:val="002763C0"/>
    <w:rsid w:val="0027661B"/>
    <w:rsid w:val="002766AD"/>
    <w:rsid w:val="00276789"/>
    <w:rsid w:val="0027678E"/>
    <w:rsid w:val="0027682C"/>
    <w:rsid w:val="00276CEA"/>
    <w:rsid w:val="002770D5"/>
    <w:rsid w:val="0027716F"/>
    <w:rsid w:val="00277C54"/>
    <w:rsid w:val="00277E04"/>
    <w:rsid w:val="00280BD5"/>
    <w:rsid w:val="00281ABA"/>
    <w:rsid w:val="00282015"/>
    <w:rsid w:val="00282466"/>
    <w:rsid w:val="00282B5F"/>
    <w:rsid w:val="00282DD3"/>
    <w:rsid w:val="00283268"/>
    <w:rsid w:val="00283476"/>
    <w:rsid w:val="00283CCF"/>
    <w:rsid w:val="002848D6"/>
    <w:rsid w:val="00284AAE"/>
    <w:rsid w:val="00284AE9"/>
    <w:rsid w:val="00284EED"/>
    <w:rsid w:val="00284EF5"/>
    <w:rsid w:val="00286147"/>
    <w:rsid w:val="002866F0"/>
    <w:rsid w:val="00287213"/>
    <w:rsid w:val="00287667"/>
    <w:rsid w:val="002877D7"/>
    <w:rsid w:val="00287B75"/>
    <w:rsid w:val="00287FF1"/>
    <w:rsid w:val="002903F2"/>
    <w:rsid w:val="00290803"/>
    <w:rsid w:val="00290C15"/>
    <w:rsid w:val="002914A2"/>
    <w:rsid w:val="00291778"/>
    <w:rsid w:val="002919A5"/>
    <w:rsid w:val="00291D79"/>
    <w:rsid w:val="002922AA"/>
    <w:rsid w:val="0029248F"/>
    <w:rsid w:val="00292961"/>
    <w:rsid w:val="00294006"/>
    <w:rsid w:val="00294986"/>
    <w:rsid w:val="00294CE2"/>
    <w:rsid w:val="00294F1B"/>
    <w:rsid w:val="0029548B"/>
    <w:rsid w:val="00295866"/>
    <w:rsid w:val="00296574"/>
    <w:rsid w:val="00296913"/>
    <w:rsid w:val="00296A58"/>
    <w:rsid w:val="00297847"/>
    <w:rsid w:val="00297A09"/>
    <w:rsid w:val="00297D1F"/>
    <w:rsid w:val="00297DE0"/>
    <w:rsid w:val="002A00FF"/>
    <w:rsid w:val="002A0194"/>
    <w:rsid w:val="002A0227"/>
    <w:rsid w:val="002A0859"/>
    <w:rsid w:val="002A0D37"/>
    <w:rsid w:val="002A17B3"/>
    <w:rsid w:val="002A1908"/>
    <w:rsid w:val="002A19A1"/>
    <w:rsid w:val="002A1B60"/>
    <w:rsid w:val="002A2631"/>
    <w:rsid w:val="002A2B63"/>
    <w:rsid w:val="002A302D"/>
    <w:rsid w:val="002A344A"/>
    <w:rsid w:val="002A39B6"/>
    <w:rsid w:val="002A3F2B"/>
    <w:rsid w:val="002A4300"/>
    <w:rsid w:val="002A46DA"/>
    <w:rsid w:val="002A51BC"/>
    <w:rsid w:val="002A53D6"/>
    <w:rsid w:val="002A5E71"/>
    <w:rsid w:val="002A6856"/>
    <w:rsid w:val="002A703B"/>
    <w:rsid w:val="002A72EA"/>
    <w:rsid w:val="002A7A28"/>
    <w:rsid w:val="002B064D"/>
    <w:rsid w:val="002B0780"/>
    <w:rsid w:val="002B07D4"/>
    <w:rsid w:val="002B1CFB"/>
    <w:rsid w:val="002B20DD"/>
    <w:rsid w:val="002B20E8"/>
    <w:rsid w:val="002B2241"/>
    <w:rsid w:val="002B30BD"/>
    <w:rsid w:val="002B3293"/>
    <w:rsid w:val="002B377A"/>
    <w:rsid w:val="002B3F59"/>
    <w:rsid w:val="002B4284"/>
    <w:rsid w:val="002B51E0"/>
    <w:rsid w:val="002B54C7"/>
    <w:rsid w:val="002B5792"/>
    <w:rsid w:val="002B595E"/>
    <w:rsid w:val="002B61DB"/>
    <w:rsid w:val="002B66D3"/>
    <w:rsid w:val="002B6798"/>
    <w:rsid w:val="002B6D94"/>
    <w:rsid w:val="002B738A"/>
    <w:rsid w:val="002B75AC"/>
    <w:rsid w:val="002B7645"/>
    <w:rsid w:val="002B7671"/>
    <w:rsid w:val="002C0298"/>
    <w:rsid w:val="002C059F"/>
    <w:rsid w:val="002C0D1E"/>
    <w:rsid w:val="002C1988"/>
    <w:rsid w:val="002C1F6A"/>
    <w:rsid w:val="002C2A78"/>
    <w:rsid w:val="002C31D2"/>
    <w:rsid w:val="002C37AB"/>
    <w:rsid w:val="002C3968"/>
    <w:rsid w:val="002C40D6"/>
    <w:rsid w:val="002C428E"/>
    <w:rsid w:val="002C4908"/>
    <w:rsid w:val="002C4C24"/>
    <w:rsid w:val="002C50BE"/>
    <w:rsid w:val="002C534F"/>
    <w:rsid w:val="002C549E"/>
    <w:rsid w:val="002C5960"/>
    <w:rsid w:val="002C5B77"/>
    <w:rsid w:val="002C5DB4"/>
    <w:rsid w:val="002C62E2"/>
    <w:rsid w:val="002C6484"/>
    <w:rsid w:val="002C656F"/>
    <w:rsid w:val="002C68ED"/>
    <w:rsid w:val="002C71B6"/>
    <w:rsid w:val="002D011D"/>
    <w:rsid w:val="002D067D"/>
    <w:rsid w:val="002D088C"/>
    <w:rsid w:val="002D08BB"/>
    <w:rsid w:val="002D0C76"/>
    <w:rsid w:val="002D12FD"/>
    <w:rsid w:val="002D1369"/>
    <w:rsid w:val="002D1B09"/>
    <w:rsid w:val="002D1B82"/>
    <w:rsid w:val="002D1B84"/>
    <w:rsid w:val="002D1D27"/>
    <w:rsid w:val="002D1E85"/>
    <w:rsid w:val="002D2786"/>
    <w:rsid w:val="002D2F95"/>
    <w:rsid w:val="002D2FC3"/>
    <w:rsid w:val="002D311B"/>
    <w:rsid w:val="002D357E"/>
    <w:rsid w:val="002D395E"/>
    <w:rsid w:val="002D3B25"/>
    <w:rsid w:val="002D446F"/>
    <w:rsid w:val="002D484F"/>
    <w:rsid w:val="002D559E"/>
    <w:rsid w:val="002D5D26"/>
    <w:rsid w:val="002D60B1"/>
    <w:rsid w:val="002D69D0"/>
    <w:rsid w:val="002D6A02"/>
    <w:rsid w:val="002D6AE2"/>
    <w:rsid w:val="002D6C1A"/>
    <w:rsid w:val="002D7A40"/>
    <w:rsid w:val="002E0210"/>
    <w:rsid w:val="002E0A1D"/>
    <w:rsid w:val="002E0F17"/>
    <w:rsid w:val="002E1C4D"/>
    <w:rsid w:val="002E227F"/>
    <w:rsid w:val="002E2363"/>
    <w:rsid w:val="002E270A"/>
    <w:rsid w:val="002E2FBD"/>
    <w:rsid w:val="002E39BC"/>
    <w:rsid w:val="002E3AD7"/>
    <w:rsid w:val="002E45D1"/>
    <w:rsid w:val="002E489C"/>
    <w:rsid w:val="002E52F7"/>
    <w:rsid w:val="002E56DA"/>
    <w:rsid w:val="002E56DD"/>
    <w:rsid w:val="002E58D9"/>
    <w:rsid w:val="002E59C8"/>
    <w:rsid w:val="002E66D9"/>
    <w:rsid w:val="002E67C7"/>
    <w:rsid w:val="002E6DC1"/>
    <w:rsid w:val="002E71D7"/>
    <w:rsid w:val="002E7A58"/>
    <w:rsid w:val="002E7B30"/>
    <w:rsid w:val="002F03CD"/>
    <w:rsid w:val="002F07A7"/>
    <w:rsid w:val="002F1061"/>
    <w:rsid w:val="002F1EF7"/>
    <w:rsid w:val="002F1F47"/>
    <w:rsid w:val="002F2A48"/>
    <w:rsid w:val="002F2D52"/>
    <w:rsid w:val="002F3337"/>
    <w:rsid w:val="002F354E"/>
    <w:rsid w:val="002F390E"/>
    <w:rsid w:val="002F3BCB"/>
    <w:rsid w:val="002F3C1D"/>
    <w:rsid w:val="002F4897"/>
    <w:rsid w:val="002F4C06"/>
    <w:rsid w:val="002F5927"/>
    <w:rsid w:val="002F7821"/>
    <w:rsid w:val="00300168"/>
    <w:rsid w:val="00300D9C"/>
    <w:rsid w:val="0030163E"/>
    <w:rsid w:val="00301FCF"/>
    <w:rsid w:val="00302463"/>
    <w:rsid w:val="00302733"/>
    <w:rsid w:val="00302A1F"/>
    <w:rsid w:val="00302A63"/>
    <w:rsid w:val="00303112"/>
    <w:rsid w:val="003037D0"/>
    <w:rsid w:val="00304F51"/>
    <w:rsid w:val="003053B5"/>
    <w:rsid w:val="00305556"/>
    <w:rsid w:val="00305652"/>
    <w:rsid w:val="00305E76"/>
    <w:rsid w:val="00305FB4"/>
    <w:rsid w:val="00306E14"/>
    <w:rsid w:val="003073F9"/>
    <w:rsid w:val="00307DDD"/>
    <w:rsid w:val="003109E4"/>
    <w:rsid w:val="00311122"/>
    <w:rsid w:val="00311321"/>
    <w:rsid w:val="00311AFF"/>
    <w:rsid w:val="003126BC"/>
    <w:rsid w:val="00312BBD"/>
    <w:rsid w:val="003131AB"/>
    <w:rsid w:val="003131EF"/>
    <w:rsid w:val="00313997"/>
    <w:rsid w:val="00314118"/>
    <w:rsid w:val="003141D3"/>
    <w:rsid w:val="003143EB"/>
    <w:rsid w:val="003147E1"/>
    <w:rsid w:val="003148A5"/>
    <w:rsid w:val="00314C6A"/>
    <w:rsid w:val="003152A7"/>
    <w:rsid w:val="00316BAE"/>
    <w:rsid w:val="00316D48"/>
    <w:rsid w:val="00316F3B"/>
    <w:rsid w:val="00317239"/>
    <w:rsid w:val="003205FE"/>
    <w:rsid w:val="00320CC0"/>
    <w:rsid w:val="00320F40"/>
    <w:rsid w:val="003211F3"/>
    <w:rsid w:val="00321304"/>
    <w:rsid w:val="00321340"/>
    <w:rsid w:val="0032147E"/>
    <w:rsid w:val="0032178F"/>
    <w:rsid w:val="00321D36"/>
    <w:rsid w:val="00322C3C"/>
    <w:rsid w:val="00323852"/>
    <w:rsid w:val="003239A3"/>
    <w:rsid w:val="00324889"/>
    <w:rsid w:val="00325094"/>
    <w:rsid w:val="003253B5"/>
    <w:rsid w:val="003253E6"/>
    <w:rsid w:val="003254E8"/>
    <w:rsid w:val="0032563F"/>
    <w:rsid w:val="00325F43"/>
    <w:rsid w:val="003266CD"/>
    <w:rsid w:val="00327081"/>
    <w:rsid w:val="00327D25"/>
    <w:rsid w:val="00330624"/>
    <w:rsid w:val="0033080E"/>
    <w:rsid w:val="00330CFA"/>
    <w:rsid w:val="00331517"/>
    <w:rsid w:val="003333A1"/>
    <w:rsid w:val="003334C0"/>
    <w:rsid w:val="00333739"/>
    <w:rsid w:val="00333786"/>
    <w:rsid w:val="00334044"/>
    <w:rsid w:val="003340B5"/>
    <w:rsid w:val="00334171"/>
    <w:rsid w:val="00334711"/>
    <w:rsid w:val="003347CD"/>
    <w:rsid w:val="00334CD4"/>
    <w:rsid w:val="00334EC5"/>
    <w:rsid w:val="00335160"/>
    <w:rsid w:val="003357CB"/>
    <w:rsid w:val="00335F8B"/>
    <w:rsid w:val="00336022"/>
    <w:rsid w:val="00336717"/>
    <w:rsid w:val="00337082"/>
    <w:rsid w:val="003372C0"/>
    <w:rsid w:val="003374E9"/>
    <w:rsid w:val="0033767E"/>
    <w:rsid w:val="00340460"/>
    <w:rsid w:val="00340528"/>
    <w:rsid w:val="0034083E"/>
    <w:rsid w:val="00340F90"/>
    <w:rsid w:val="003411F5"/>
    <w:rsid w:val="00341B5A"/>
    <w:rsid w:val="003426B9"/>
    <w:rsid w:val="00342B63"/>
    <w:rsid w:val="003439DE"/>
    <w:rsid w:val="00343A71"/>
    <w:rsid w:val="00343D8C"/>
    <w:rsid w:val="0034441E"/>
    <w:rsid w:val="003446AE"/>
    <w:rsid w:val="00344849"/>
    <w:rsid w:val="00345776"/>
    <w:rsid w:val="00345DD5"/>
    <w:rsid w:val="00345E6F"/>
    <w:rsid w:val="00346ADE"/>
    <w:rsid w:val="003477E4"/>
    <w:rsid w:val="00347F1D"/>
    <w:rsid w:val="00347F78"/>
    <w:rsid w:val="00350186"/>
    <w:rsid w:val="003503DC"/>
    <w:rsid w:val="00350FCC"/>
    <w:rsid w:val="00351182"/>
    <w:rsid w:val="0035130B"/>
    <w:rsid w:val="003515EB"/>
    <w:rsid w:val="0035184B"/>
    <w:rsid w:val="00352CE1"/>
    <w:rsid w:val="003532E0"/>
    <w:rsid w:val="0035392C"/>
    <w:rsid w:val="00354A50"/>
    <w:rsid w:val="0035501F"/>
    <w:rsid w:val="003556BE"/>
    <w:rsid w:val="00355AF3"/>
    <w:rsid w:val="00356597"/>
    <w:rsid w:val="003568D7"/>
    <w:rsid w:val="003576E0"/>
    <w:rsid w:val="00357DCD"/>
    <w:rsid w:val="00357E97"/>
    <w:rsid w:val="00360E73"/>
    <w:rsid w:val="0036126E"/>
    <w:rsid w:val="0036142E"/>
    <w:rsid w:val="00361D9A"/>
    <w:rsid w:val="0036201F"/>
    <w:rsid w:val="003623AD"/>
    <w:rsid w:val="00362419"/>
    <w:rsid w:val="003626EA"/>
    <w:rsid w:val="003627EA"/>
    <w:rsid w:val="00362A82"/>
    <w:rsid w:val="00362BB2"/>
    <w:rsid w:val="00362FE0"/>
    <w:rsid w:val="00363011"/>
    <w:rsid w:val="003631A8"/>
    <w:rsid w:val="00363376"/>
    <w:rsid w:val="0036383A"/>
    <w:rsid w:val="00363AC7"/>
    <w:rsid w:val="00363ADB"/>
    <w:rsid w:val="00363C5D"/>
    <w:rsid w:val="00364D27"/>
    <w:rsid w:val="00364F53"/>
    <w:rsid w:val="003652D3"/>
    <w:rsid w:val="0036541F"/>
    <w:rsid w:val="003667F2"/>
    <w:rsid w:val="003674AE"/>
    <w:rsid w:val="00367967"/>
    <w:rsid w:val="0037037C"/>
    <w:rsid w:val="00370ADE"/>
    <w:rsid w:val="00370BBF"/>
    <w:rsid w:val="00370F00"/>
    <w:rsid w:val="00370F33"/>
    <w:rsid w:val="00371627"/>
    <w:rsid w:val="00371707"/>
    <w:rsid w:val="00371A7C"/>
    <w:rsid w:val="00371B94"/>
    <w:rsid w:val="00371EBC"/>
    <w:rsid w:val="00372335"/>
    <w:rsid w:val="003727EE"/>
    <w:rsid w:val="00372FA5"/>
    <w:rsid w:val="003732BB"/>
    <w:rsid w:val="00373A96"/>
    <w:rsid w:val="00373AC6"/>
    <w:rsid w:val="00374323"/>
    <w:rsid w:val="00375596"/>
    <w:rsid w:val="00375647"/>
    <w:rsid w:val="0037572F"/>
    <w:rsid w:val="00375E57"/>
    <w:rsid w:val="003761B1"/>
    <w:rsid w:val="00376223"/>
    <w:rsid w:val="00376473"/>
    <w:rsid w:val="0037684E"/>
    <w:rsid w:val="0037695E"/>
    <w:rsid w:val="0037700F"/>
    <w:rsid w:val="00377261"/>
    <w:rsid w:val="003772E3"/>
    <w:rsid w:val="003777A3"/>
    <w:rsid w:val="00377C77"/>
    <w:rsid w:val="00377CE1"/>
    <w:rsid w:val="003814EE"/>
    <w:rsid w:val="00381AB9"/>
    <w:rsid w:val="00381B87"/>
    <w:rsid w:val="00381D33"/>
    <w:rsid w:val="00381F8C"/>
    <w:rsid w:val="003825D5"/>
    <w:rsid w:val="00382F1D"/>
    <w:rsid w:val="00383AC9"/>
    <w:rsid w:val="00384193"/>
    <w:rsid w:val="00384AA3"/>
    <w:rsid w:val="00384AB3"/>
    <w:rsid w:val="00385D0C"/>
    <w:rsid w:val="00385FCF"/>
    <w:rsid w:val="00386379"/>
    <w:rsid w:val="00386AF6"/>
    <w:rsid w:val="0038714A"/>
    <w:rsid w:val="00387827"/>
    <w:rsid w:val="00387C55"/>
    <w:rsid w:val="00387E05"/>
    <w:rsid w:val="0039006A"/>
    <w:rsid w:val="00390124"/>
    <w:rsid w:val="00390462"/>
    <w:rsid w:val="00390575"/>
    <w:rsid w:val="0039198A"/>
    <w:rsid w:val="00391AF8"/>
    <w:rsid w:val="00391D16"/>
    <w:rsid w:val="00391D34"/>
    <w:rsid w:val="003922CC"/>
    <w:rsid w:val="00392731"/>
    <w:rsid w:val="00392D45"/>
    <w:rsid w:val="00392D4F"/>
    <w:rsid w:val="00392D79"/>
    <w:rsid w:val="00392E94"/>
    <w:rsid w:val="00393700"/>
    <w:rsid w:val="003938FF"/>
    <w:rsid w:val="00393D8D"/>
    <w:rsid w:val="003949FD"/>
    <w:rsid w:val="0039539A"/>
    <w:rsid w:val="00395E48"/>
    <w:rsid w:val="00396361"/>
    <w:rsid w:val="00396549"/>
    <w:rsid w:val="0039696A"/>
    <w:rsid w:val="00396E3D"/>
    <w:rsid w:val="00397231"/>
    <w:rsid w:val="00397360"/>
    <w:rsid w:val="00397DAE"/>
    <w:rsid w:val="003A0546"/>
    <w:rsid w:val="003A058D"/>
    <w:rsid w:val="003A0D15"/>
    <w:rsid w:val="003A2059"/>
    <w:rsid w:val="003A38F0"/>
    <w:rsid w:val="003A3ADD"/>
    <w:rsid w:val="003A3C3A"/>
    <w:rsid w:val="003A410B"/>
    <w:rsid w:val="003A4459"/>
    <w:rsid w:val="003A45BA"/>
    <w:rsid w:val="003A4867"/>
    <w:rsid w:val="003A4E67"/>
    <w:rsid w:val="003A4E9E"/>
    <w:rsid w:val="003A51CB"/>
    <w:rsid w:val="003A5326"/>
    <w:rsid w:val="003A5C82"/>
    <w:rsid w:val="003A5D89"/>
    <w:rsid w:val="003A6705"/>
    <w:rsid w:val="003A7AE1"/>
    <w:rsid w:val="003B0060"/>
    <w:rsid w:val="003B0378"/>
    <w:rsid w:val="003B1CD8"/>
    <w:rsid w:val="003B240A"/>
    <w:rsid w:val="003B24AF"/>
    <w:rsid w:val="003B2947"/>
    <w:rsid w:val="003B31D9"/>
    <w:rsid w:val="003B3729"/>
    <w:rsid w:val="003B3C8C"/>
    <w:rsid w:val="003B3E45"/>
    <w:rsid w:val="003B442A"/>
    <w:rsid w:val="003B4511"/>
    <w:rsid w:val="003B4A40"/>
    <w:rsid w:val="003B4F21"/>
    <w:rsid w:val="003B5889"/>
    <w:rsid w:val="003B6109"/>
    <w:rsid w:val="003B667A"/>
    <w:rsid w:val="003B7273"/>
    <w:rsid w:val="003B79C8"/>
    <w:rsid w:val="003B7BF5"/>
    <w:rsid w:val="003B7CB4"/>
    <w:rsid w:val="003B7E00"/>
    <w:rsid w:val="003C0045"/>
    <w:rsid w:val="003C024A"/>
    <w:rsid w:val="003C0565"/>
    <w:rsid w:val="003C1578"/>
    <w:rsid w:val="003C189A"/>
    <w:rsid w:val="003C1C77"/>
    <w:rsid w:val="003C1C9A"/>
    <w:rsid w:val="003C1ECA"/>
    <w:rsid w:val="003C2113"/>
    <w:rsid w:val="003C2CB9"/>
    <w:rsid w:val="003C2F15"/>
    <w:rsid w:val="003C3233"/>
    <w:rsid w:val="003C3913"/>
    <w:rsid w:val="003C42F6"/>
    <w:rsid w:val="003C4A5F"/>
    <w:rsid w:val="003C57D1"/>
    <w:rsid w:val="003C608E"/>
    <w:rsid w:val="003C65DE"/>
    <w:rsid w:val="003C6A23"/>
    <w:rsid w:val="003D03E8"/>
    <w:rsid w:val="003D0439"/>
    <w:rsid w:val="003D0A39"/>
    <w:rsid w:val="003D0E8C"/>
    <w:rsid w:val="003D152D"/>
    <w:rsid w:val="003D1E08"/>
    <w:rsid w:val="003D1E7B"/>
    <w:rsid w:val="003D2485"/>
    <w:rsid w:val="003D2982"/>
    <w:rsid w:val="003D2CC5"/>
    <w:rsid w:val="003D318B"/>
    <w:rsid w:val="003D3D99"/>
    <w:rsid w:val="003D488A"/>
    <w:rsid w:val="003D530F"/>
    <w:rsid w:val="003D5C25"/>
    <w:rsid w:val="003D5D6D"/>
    <w:rsid w:val="003D6054"/>
    <w:rsid w:val="003D6696"/>
    <w:rsid w:val="003D677E"/>
    <w:rsid w:val="003D67F8"/>
    <w:rsid w:val="003D6928"/>
    <w:rsid w:val="003D6DB8"/>
    <w:rsid w:val="003D74E4"/>
    <w:rsid w:val="003D7893"/>
    <w:rsid w:val="003D7C2C"/>
    <w:rsid w:val="003D7FE5"/>
    <w:rsid w:val="003E0836"/>
    <w:rsid w:val="003E0903"/>
    <w:rsid w:val="003E0904"/>
    <w:rsid w:val="003E0D4A"/>
    <w:rsid w:val="003E3942"/>
    <w:rsid w:val="003E3F6D"/>
    <w:rsid w:val="003E413A"/>
    <w:rsid w:val="003E43F4"/>
    <w:rsid w:val="003E515C"/>
    <w:rsid w:val="003E5A96"/>
    <w:rsid w:val="003E644B"/>
    <w:rsid w:val="003E6F79"/>
    <w:rsid w:val="003E719A"/>
    <w:rsid w:val="003E71E2"/>
    <w:rsid w:val="003E7AB4"/>
    <w:rsid w:val="003F04FC"/>
    <w:rsid w:val="003F152F"/>
    <w:rsid w:val="003F15CF"/>
    <w:rsid w:val="003F15D6"/>
    <w:rsid w:val="003F1BD5"/>
    <w:rsid w:val="003F2213"/>
    <w:rsid w:val="003F263A"/>
    <w:rsid w:val="003F2B41"/>
    <w:rsid w:val="003F2E47"/>
    <w:rsid w:val="003F4427"/>
    <w:rsid w:val="003F4F4E"/>
    <w:rsid w:val="003F5218"/>
    <w:rsid w:val="003F6616"/>
    <w:rsid w:val="003F67B9"/>
    <w:rsid w:val="003F69B9"/>
    <w:rsid w:val="003F6B5D"/>
    <w:rsid w:val="003F6F2A"/>
    <w:rsid w:val="00400B68"/>
    <w:rsid w:val="00400D9D"/>
    <w:rsid w:val="00401071"/>
    <w:rsid w:val="004019B9"/>
    <w:rsid w:val="00401B60"/>
    <w:rsid w:val="00401F9E"/>
    <w:rsid w:val="0040210E"/>
    <w:rsid w:val="0040213E"/>
    <w:rsid w:val="0040217F"/>
    <w:rsid w:val="00402F22"/>
    <w:rsid w:val="00402FFE"/>
    <w:rsid w:val="004041F0"/>
    <w:rsid w:val="004043E1"/>
    <w:rsid w:val="004048B2"/>
    <w:rsid w:val="004051BA"/>
    <w:rsid w:val="0040535E"/>
    <w:rsid w:val="00405ADD"/>
    <w:rsid w:val="00405C49"/>
    <w:rsid w:val="0040639F"/>
    <w:rsid w:val="0040660C"/>
    <w:rsid w:val="00406901"/>
    <w:rsid w:val="00406A8D"/>
    <w:rsid w:val="00406AF9"/>
    <w:rsid w:val="00406B77"/>
    <w:rsid w:val="0041018C"/>
    <w:rsid w:val="00410375"/>
    <w:rsid w:val="00410410"/>
    <w:rsid w:val="004106A4"/>
    <w:rsid w:val="00410963"/>
    <w:rsid w:val="004112DE"/>
    <w:rsid w:val="004114ED"/>
    <w:rsid w:val="00411812"/>
    <w:rsid w:val="00411857"/>
    <w:rsid w:val="00412AB9"/>
    <w:rsid w:val="00412B22"/>
    <w:rsid w:val="004135B1"/>
    <w:rsid w:val="00413DF1"/>
    <w:rsid w:val="004152E8"/>
    <w:rsid w:val="004170CB"/>
    <w:rsid w:val="00417C6D"/>
    <w:rsid w:val="00417E63"/>
    <w:rsid w:val="00417FA1"/>
    <w:rsid w:val="00420240"/>
    <w:rsid w:val="00420542"/>
    <w:rsid w:val="004209FD"/>
    <w:rsid w:val="00421302"/>
    <w:rsid w:val="00421410"/>
    <w:rsid w:val="00421652"/>
    <w:rsid w:val="00421739"/>
    <w:rsid w:val="00421A60"/>
    <w:rsid w:val="00421AC4"/>
    <w:rsid w:val="00421ACC"/>
    <w:rsid w:val="004222C0"/>
    <w:rsid w:val="0042234E"/>
    <w:rsid w:val="00422997"/>
    <w:rsid w:val="0042313B"/>
    <w:rsid w:val="00423AAE"/>
    <w:rsid w:val="004241FC"/>
    <w:rsid w:val="0042449A"/>
    <w:rsid w:val="00424912"/>
    <w:rsid w:val="00424946"/>
    <w:rsid w:val="00424E0D"/>
    <w:rsid w:val="0042653E"/>
    <w:rsid w:val="00426DC9"/>
    <w:rsid w:val="004270B0"/>
    <w:rsid w:val="00427B07"/>
    <w:rsid w:val="00427BAE"/>
    <w:rsid w:val="00427BC2"/>
    <w:rsid w:val="00427BF3"/>
    <w:rsid w:val="00427D05"/>
    <w:rsid w:val="0043085A"/>
    <w:rsid w:val="00430A6B"/>
    <w:rsid w:val="00430C78"/>
    <w:rsid w:val="00430CD2"/>
    <w:rsid w:val="00430E07"/>
    <w:rsid w:val="004310FA"/>
    <w:rsid w:val="00431A26"/>
    <w:rsid w:val="00431E0E"/>
    <w:rsid w:val="0043200F"/>
    <w:rsid w:val="004325B0"/>
    <w:rsid w:val="00432E5E"/>
    <w:rsid w:val="00433729"/>
    <w:rsid w:val="004338F5"/>
    <w:rsid w:val="00433A06"/>
    <w:rsid w:val="00433FC9"/>
    <w:rsid w:val="00434460"/>
    <w:rsid w:val="00434504"/>
    <w:rsid w:val="00434DC6"/>
    <w:rsid w:val="004350D7"/>
    <w:rsid w:val="00435E50"/>
    <w:rsid w:val="0043654D"/>
    <w:rsid w:val="0043666A"/>
    <w:rsid w:val="004372EA"/>
    <w:rsid w:val="004373AC"/>
    <w:rsid w:val="004402E9"/>
    <w:rsid w:val="00440A3E"/>
    <w:rsid w:val="00440FEA"/>
    <w:rsid w:val="0044148A"/>
    <w:rsid w:val="004415F8"/>
    <w:rsid w:val="00441DBE"/>
    <w:rsid w:val="00442B93"/>
    <w:rsid w:val="00442C51"/>
    <w:rsid w:val="00442E74"/>
    <w:rsid w:val="00443449"/>
    <w:rsid w:val="00443706"/>
    <w:rsid w:val="00443CB8"/>
    <w:rsid w:val="00443D9D"/>
    <w:rsid w:val="00443FDA"/>
    <w:rsid w:val="0044413F"/>
    <w:rsid w:val="00444ECC"/>
    <w:rsid w:val="00444FB7"/>
    <w:rsid w:val="0044505B"/>
    <w:rsid w:val="00445074"/>
    <w:rsid w:val="00445E76"/>
    <w:rsid w:val="004465C4"/>
    <w:rsid w:val="00446710"/>
    <w:rsid w:val="00446748"/>
    <w:rsid w:val="00446839"/>
    <w:rsid w:val="00446958"/>
    <w:rsid w:val="00447031"/>
    <w:rsid w:val="0044720C"/>
    <w:rsid w:val="004472FF"/>
    <w:rsid w:val="004478CC"/>
    <w:rsid w:val="00447D63"/>
    <w:rsid w:val="00447E3C"/>
    <w:rsid w:val="00447ECD"/>
    <w:rsid w:val="0045021B"/>
    <w:rsid w:val="004502D0"/>
    <w:rsid w:val="00450634"/>
    <w:rsid w:val="00450C10"/>
    <w:rsid w:val="00450E04"/>
    <w:rsid w:val="0045201A"/>
    <w:rsid w:val="004539AF"/>
    <w:rsid w:val="00453F58"/>
    <w:rsid w:val="00454033"/>
    <w:rsid w:val="00454D67"/>
    <w:rsid w:val="00455518"/>
    <w:rsid w:val="00456142"/>
    <w:rsid w:val="004571C8"/>
    <w:rsid w:val="004573BC"/>
    <w:rsid w:val="00457449"/>
    <w:rsid w:val="0045746E"/>
    <w:rsid w:val="004574C5"/>
    <w:rsid w:val="004576B8"/>
    <w:rsid w:val="004600B4"/>
    <w:rsid w:val="0046040A"/>
    <w:rsid w:val="004605D8"/>
    <w:rsid w:val="00460768"/>
    <w:rsid w:val="004608AB"/>
    <w:rsid w:val="00460F13"/>
    <w:rsid w:val="004617BD"/>
    <w:rsid w:val="0046282C"/>
    <w:rsid w:val="00462BEB"/>
    <w:rsid w:val="00463397"/>
    <w:rsid w:val="00463C08"/>
    <w:rsid w:val="00463E6D"/>
    <w:rsid w:val="00464428"/>
    <w:rsid w:val="0046442B"/>
    <w:rsid w:val="00464ACB"/>
    <w:rsid w:val="00464AFF"/>
    <w:rsid w:val="00464B48"/>
    <w:rsid w:val="00464C9A"/>
    <w:rsid w:val="004654C9"/>
    <w:rsid w:val="00465CE7"/>
    <w:rsid w:val="00466B76"/>
    <w:rsid w:val="00467121"/>
    <w:rsid w:val="00467296"/>
    <w:rsid w:val="00467384"/>
    <w:rsid w:val="00467388"/>
    <w:rsid w:val="00467738"/>
    <w:rsid w:val="004678D7"/>
    <w:rsid w:val="00467B83"/>
    <w:rsid w:val="00467DD1"/>
    <w:rsid w:val="00470618"/>
    <w:rsid w:val="00471DCB"/>
    <w:rsid w:val="00471E03"/>
    <w:rsid w:val="004721CD"/>
    <w:rsid w:val="00472D6B"/>
    <w:rsid w:val="00472F15"/>
    <w:rsid w:val="004730F2"/>
    <w:rsid w:val="0047352A"/>
    <w:rsid w:val="0047392B"/>
    <w:rsid w:val="004742D1"/>
    <w:rsid w:val="00475533"/>
    <w:rsid w:val="00475944"/>
    <w:rsid w:val="0047594D"/>
    <w:rsid w:val="00475E5B"/>
    <w:rsid w:val="00475F9E"/>
    <w:rsid w:val="00476052"/>
    <w:rsid w:val="004761C0"/>
    <w:rsid w:val="004767A4"/>
    <w:rsid w:val="00476C6F"/>
    <w:rsid w:val="00477544"/>
    <w:rsid w:val="00477D71"/>
    <w:rsid w:val="004809E2"/>
    <w:rsid w:val="00480B30"/>
    <w:rsid w:val="00480B52"/>
    <w:rsid w:val="00480EA8"/>
    <w:rsid w:val="00480F9B"/>
    <w:rsid w:val="00482472"/>
    <w:rsid w:val="00482E8D"/>
    <w:rsid w:val="00483E47"/>
    <w:rsid w:val="00484153"/>
    <w:rsid w:val="004845C9"/>
    <w:rsid w:val="004848E9"/>
    <w:rsid w:val="00484A26"/>
    <w:rsid w:val="00484ADF"/>
    <w:rsid w:val="00484BAB"/>
    <w:rsid w:val="004853EA"/>
    <w:rsid w:val="00486080"/>
    <w:rsid w:val="00486262"/>
    <w:rsid w:val="00486498"/>
    <w:rsid w:val="00486BDF"/>
    <w:rsid w:val="00487A35"/>
    <w:rsid w:val="00490785"/>
    <w:rsid w:val="004910E9"/>
    <w:rsid w:val="004913B0"/>
    <w:rsid w:val="00491656"/>
    <w:rsid w:val="0049169D"/>
    <w:rsid w:val="00491D69"/>
    <w:rsid w:val="004927F2"/>
    <w:rsid w:val="00493923"/>
    <w:rsid w:val="00493C17"/>
    <w:rsid w:val="00493C33"/>
    <w:rsid w:val="004940A8"/>
    <w:rsid w:val="004941F3"/>
    <w:rsid w:val="00494B2E"/>
    <w:rsid w:val="00495735"/>
    <w:rsid w:val="004965CD"/>
    <w:rsid w:val="004967B7"/>
    <w:rsid w:val="00496EBA"/>
    <w:rsid w:val="0049758D"/>
    <w:rsid w:val="00497776"/>
    <w:rsid w:val="00497934"/>
    <w:rsid w:val="004A00EF"/>
    <w:rsid w:val="004A02FB"/>
    <w:rsid w:val="004A04B3"/>
    <w:rsid w:val="004A0971"/>
    <w:rsid w:val="004A0D25"/>
    <w:rsid w:val="004A222E"/>
    <w:rsid w:val="004A33C1"/>
    <w:rsid w:val="004A379A"/>
    <w:rsid w:val="004A38A1"/>
    <w:rsid w:val="004A4259"/>
    <w:rsid w:val="004A45DD"/>
    <w:rsid w:val="004A4D4A"/>
    <w:rsid w:val="004A5128"/>
    <w:rsid w:val="004A6CCC"/>
    <w:rsid w:val="004A7096"/>
    <w:rsid w:val="004A7486"/>
    <w:rsid w:val="004A7EC2"/>
    <w:rsid w:val="004A7F95"/>
    <w:rsid w:val="004B0188"/>
    <w:rsid w:val="004B072F"/>
    <w:rsid w:val="004B1B17"/>
    <w:rsid w:val="004B1B18"/>
    <w:rsid w:val="004B2804"/>
    <w:rsid w:val="004B29C1"/>
    <w:rsid w:val="004B2A9B"/>
    <w:rsid w:val="004B2B40"/>
    <w:rsid w:val="004B2CC7"/>
    <w:rsid w:val="004B3F05"/>
    <w:rsid w:val="004B3F1F"/>
    <w:rsid w:val="004B4378"/>
    <w:rsid w:val="004B4EAA"/>
    <w:rsid w:val="004B54BC"/>
    <w:rsid w:val="004B5BB1"/>
    <w:rsid w:val="004B62D3"/>
    <w:rsid w:val="004B6624"/>
    <w:rsid w:val="004B6F63"/>
    <w:rsid w:val="004B6FCB"/>
    <w:rsid w:val="004B73FF"/>
    <w:rsid w:val="004C0ADD"/>
    <w:rsid w:val="004C0D9E"/>
    <w:rsid w:val="004C1021"/>
    <w:rsid w:val="004C16CF"/>
    <w:rsid w:val="004C16D0"/>
    <w:rsid w:val="004C1DBA"/>
    <w:rsid w:val="004C2615"/>
    <w:rsid w:val="004C2C19"/>
    <w:rsid w:val="004C2DAD"/>
    <w:rsid w:val="004C30A8"/>
    <w:rsid w:val="004C34D3"/>
    <w:rsid w:val="004C3ADB"/>
    <w:rsid w:val="004C425F"/>
    <w:rsid w:val="004C42C2"/>
    <w:rsid w:val="004C4572"/>
    <w:rsid w:val="004C463B"/>
    <w:rsid w:val="004C4A8C"/>
    <w:rsid w:val="004C578B"/>
    <w:rsid w:val="004C5C1F"/>
    <w:rsid w:val="004C6527"/>
    <w:rsid w:val="004C6CAE"/>
    <w:rsid w:val="004C6FB3"/>
    <w:rsid w:val="004C728A"/>
    <w:rsid w:val="004C735F"/>
    <w:rsid w:val="004C7C25"/>
    <w:rsid w:val="004D02AF"/>
    <w:rsid w:val="004D0428"/>
    <w:rsid w:val="004D09F5"/>
    <w:rsid w:val="004D0AB1"/>
    <w:rsid w:val="004D0B3D"/>
    <w:rsid w:val="004D0D38"/>
    <w:rsid w:val="004D0F86"/>
    <w:rsid w:val="004D0FF9"/>
    <w:rsid w:val="004D1198"/>
    <w:rsid w:val="004D120E"/>
    <w:rsid w:val="004D1958"/>
    <w:rsid w:val="004D1B1A"/>
    <w:rsid w:val="004D1B38"/>
    <w:rsid w:val="004D1F91"/>
    <w:rsid w:val="004D207B"/>
    <w:rsid w:val="004D26F8"/>
    <w:rsid w:val="004D30DC"/>
    <w:rsid w:val="004D312F"/>
    <w:rsid w:val="004D3670"/>
    <w:rsid w:val="004D43B1"/>
    <w:rsid w:val="004D5793"/>
    <w:rsid w:val="004D5D62"/>
    <w:rsid w:val="004D5EDF"/>
    <w:rsid w:val="004D604E"/>
    <w:rsid w:val="004D66B6"/>
    <w:rsid w:val="004D6888"/>
    <w:rsid w:val="004D6972"/>
    <w:rsid w:val="004D711C"/>
    <w:rsid w:val="004D7153"/>
    <w:rsid w:val="004D7275"/>
    <w:rsid w:val="004D7409"/>
    <w:rsid w:val="004D750D"/>
    <w:rsid w:val="004D76D2"/>
    <w:rsid w:val="004D7977"/>
    <w:rsid w:val="004E04E4"/>
    <w:rsid w:val="004E0C75"/>
    <w:rsid w:val="004E14AE"/>
    <w:rsid w:val="004E1F20"/>
    <w:rsid w:val="004E22B5"/>
    <w:rsid w:val="004E24C0"/>
    <w:rsid w:val="004E26BC"/>
    <w:rsid w:val="004E2744"/>
    <w:rsid w:val="004E2BD0"/>
    <w:rsid w:val="004E2E29"/>
    <w:rsid w:val="004E3953"/>
    <w:rsid w:val="004E406A"/>
    <w:rsid w:val="004E41C5"/>
    <w:rsid w:val="004E57CF"/>
    <w:rsid w:val="004E6018"/>
    <w:rsid w:val="004E6822"/>
    <w:rsid w:val="004E6A70"/>
    <w:rsid w:val="004E6B38"/>
    <w:rsid w:val="004E78C7"/>
    <w:rsid w:val="004E7A13"/>
    <w:rsid w:val="004F0220"/>
    <w:rsid w:val="004F063A"/>
    <w:rsid w:val="004F0EA5"/>
    <w:rsid w:val="004F10E7"/>
    <w:rsid w:val="004F14C3"/>
    <w:rsid w:val="004F1D4C"/>
    <w:rsid w:val="004F2692"/>
    <w:rsid w:val="004F2868"/>
    <w:rsid w:val="004F287D"/>
    <w:rsid w:val="004F2A30"/>
    <w:rsid w:val="004F30F4"/>
    <w:rsid w:val="004F3548"/>
    <w:rsid w:val="004F365F"/>
    <w:rsid w:val="004F3AEF"/>
    <w:rsid w:val="004F4050"/>
    <w:rsid w:val="004F4129"/>
    <w:rsid w:val="004F41A1"/>
    <w:rsid w:val="004F4926"/>
    <w:rsid w:val="004F5071"/>
    <w:rsid w:val="004F5277"/>
    <w:rsid w:val="004F5462"/>
    <w:rsid w:val="004F58EF"/>
    <w:rsid w:val="004F63FF"/>
    <w:rsid w:val="004F74A0"/>
    <w:rsid w:val="004F7B9C"/>
    <w:rsid w:val="0050009E"/>
    <w:rsid w:val="0050020E"/>
    <w:rsid w:val="005006D6"/>
    <w:rsid w:val="005007D2"/>
    <w:rsid w:val="00500CEB"/>
    <w:rsid w:val="00500E02"/>
    <w:rsid w:val="00501386"/>
    <w:rsid w:val="00501503"/>
    <w:rsid w:val="00501716"/>
    <w:rsid w:val="00501A0B"/>
    <w:rsid w:val="005025CB"/>
    <w:rsid w:val="0050266D"/>
    <w:rsid w:val="00502A64"/>
    <w:rsid w:val="00502B78"/>
    <w:rsid w:val="0050406E"/>
    <w:rsid w:val="005057FD"/>
    <w:rsid w:val="00505D19"/>
    <w:rsid w:val="005062EE"/>
    <w:rsid w:val="00507AC3"/>
    <w:rsid w:val="0051016F"/>
    <w:rsid w:val="00510559"/>
    <w:rsid w:val="005108B7"/>
    <w:rsid w:val="00510CA4"/>
    <w:rsid w:val="00510EE5"/>
    <w:rsid w:val="005110AC"/>
    <w:rsid w:val="0051177F"/>
    <w:rsid w:val="005118D8"/>
    <w:rsid w:val="00511951"/>
    <w:rsid w:val="00511DBC"/>
    <w:rsid w:val="005136D4"/>
    <w:rsid w:val="00513745"/>
    <w:rsid w:val="00514998"/>
    <w:rsid w:val="005149B3"/>
    <w:rsid w:val="00515678"/>
    <w:rsid w:val="00515787"/>
    <w:rsid w:val="00515DEA"/>
    <w:rsid w:val="0051635D"/>
    <w:rsid w:val="00516481"/>
    <w:rsid w:val="0051651A"/>
    <w:rsid w:val="00516B99"/>
    <w:rsid w:val="00517247"/>
    <w:rsid w:val="00520971"/>
    <w:rsid w:val="00520C74"/>
    <w:rsid w:val="00520FEE"/>
    <w:rsid w:val="00521191"/>
    <w:rsid w:val="00521298"/>
    <w:rsid w:val="00521452"/>
    <w:rsid w:val="00521BF4"/>
    <w:rsid w:val="00521D3A"/>
    <w:rsid w:val="00522260"/>
    <w:rsid w:val="00522B93"/>
    <w:rsid w:val="00523888"/>
    <w:rsid w:val="0052395A"/>
    <w:rsid w:val="0052505B"/>
    <w:rsid w:val="00525244"/>
    <w:rsid w:val="00525673"/>
    <w:rsid w:val="0052621D"/>
    <w:rsid w:val="00526440"/>
    <w:rsid w:val="00526764"/>
    <w:rsid w:val="00526855"/>
    <w:rsid w:val="0052696D"/>
    <w:rsid w:val="005269D0"/>
    <w:rsid w:val="005269D6"/>
    <w:rsid w:val="0052731F"/>
    <w:rsid w:val="00527AA2"/>
    <w:rsid w:val="00527BAF"/>
    <w:rsid w:val="00527F8A"/>
    <w:rsid w:val="00530CD3"/>
    <w:rsid w:val="00530FC8"/>
    <w:rsid w:val="00531093"/>
    <w:rsid w:val="00531153"/>
    <w:rsid w:val="0053180B"/>
    <w:rsid w:val="00531971"/>
    <w:rsid w:val="00531B65"/>
    <w:rsid w:val="00531C7D"/>
    <w:rsid w:val="00532587"/>
    <w:rsid w:val="00532F9C"/>
    <w:rsid w:val="005332B7"/>
    <w:rsid w:val="00533B0C"/>
    <w:rsid w:val="005347AD"/>
    <w:rsid w:val="00534E8D"/>
    <w:rsid w:val="005352CB"/>
    <w:rsid w:val="00535E08"/>
    <w:rsid w:val="0053625E"/>
    <w:rsid w:val="0053648B"/>
    <w:rsid w:val="00536CE7"/>
    <w:rsid w:val="00537204"/>
    <w:rsid w:val="005374B1"/>
    <w:rsid w:val="005378B4"/>
    <w:rsid w:val="005379A5"/>
    <w:rsid w:val="00537CD0"/>
    <w:rsid w:val="005406A1"/>
    <w:rsid w:val="00540763"/>
    <w:rsid w:val="0054077D"/>
    <w:rsid w:val="005410CB"/>
    <w:rsid w:val="005415BD"/>
    <w:rsid w:val="005429FF"/>
    <w:rsid w:val="0054310A"/>
    <w:rsid w:val="005431F5"/>
    <w:rsid w:val="005432BB"/>
    <w:rsid w:val="005433BB"/>
    <w:rsid w:val="0054340A"/>
    <w:rsid w:val="0054445B"/>
    <w:rsid w:val="00544FB3"/>
    <w:rsid w:val="0054529E"/>
    <w:rsid w:val="0054541D"/>
    <w:rsid w:val="005457DE"/>
    <w:rsid w:val="00545942"/>
    <w:rsid w:val="00546320"/>
    <w:rsid w:val="005463FE"/>
    <w:rsid w:val="00546629"/>
    <w:rsid w:val="00546E41"/>
    <w:rsid w:val="00547840"/>
    <w:rsid w:val="00550367"/>
    <w:rsid w:val="005504AE"/>
    <w:rsid w:val="005507BD"/>
    <w:rsid w:val="00550B7E"/>
    <w:rsid w:val="00550BDE"/>
    <w:rsid w:val="00550C27"/>
    <w:rsid w:val="005510EF"/>
    <w:rsid w:val="00551536"/>
    <w:rsid w:val="0055154E"/>
    <w:rsid w:val="0055175C"/>
    <w:rsid w:val="005518AD"/>
    <w:rsid w:val="00552063"/>
    <w:rsid w:val="005524AE"/>
    <w:rsid w:val="00553AA7"/>
    <w:rsid w:val="005545DD"/>
    <w:rsid w:val="00554985"/>
    <w:rsid w:val="00554B59"/>
    <w:rsid w:val="0055518A"/>
    <w:rsid w:val="005551E3"/>
    <w:rsid w:val="005552AD"/>
    <w:rsid w:val="005552CF"/>
    <w:rsid w:val="00555BE5"/>
    <w:rsid w:val="00556D44"/>
    <w:rsid w:val="00556F31"/>
    <w:rsid w:val="005571DF"/>
    <w:rsid w:val="00557CC9"/>
    <w:rsid w:val="00560EDE"/>
    <w:rsid w:val="005610B0"/>
    <w:rsid w:val="00561300"/>
    <w:rsid w:val="00561620"/>
    <w:rsid w:val="0056195C"/>
    <w:rsid w:val="00561A5C"/>
    <w:rsid w:val="00561BDD"/>
    <w:rsid w:val="0056207D"/>
    <w:rsid w:val="0056286A"/>
    <w:rsid w:val="00562DE4"/>
    <w:rsid w:val="0056300C"/>
    <w:rsid w:val="005632B1"/>
    <w:rsid w:val="00563401"/>
    <w:rsid w:val="00563F2D"/>
    <w:rsid w:val="00563F3F"/>
    <w:rsid w:val="005643E5"/>
    <w:rsid w:val="00565157"/>
    <w:rsid w:val="00565747"/>
    <w:rsid w:val="00566418"/>
    <w:rsid w:val="005664BF"/>
    <w:rsid w:val="00566E1F"/>
    <w:rsid w:val="0056708C"/>
    <w:rsid w:val="005675FD"/>
    <w:rsid w:val="00567941"/>
    <w:rsid w:val="00567CC5"/>
    <w:rsid w:val="00567E6D"/>
    <w:rsid w:val="00567F8D"/>
    <w:rsid w:val="00567FD7"/>
    <w:rsid w:val="005701A6"/>
    <w:rsid w:val="00570836"/>
    <w:rsid w:val="0057098F"/>
    <w:rsid w:val="00570C4E"/>
    <w:rsid w:val="00570E45"/>
    <w:rsid w:val="00570F0C"/>
    <w:rsid w:val="005713E7"/>
    <w:rsid w:val="005718CA"/>
    <w:rsid w:val="00571F54"/>
    <w:rsid w:val="0057258C"/>
    <w:rsid w:val="005727FE"/>
    <w:rsid w:val="00572AC6"/>
    <w:rsid w:val="00572CFE"/>
    <w:rsid w:val="00572E65"/>
    <w:rsid w:val="005735F1"/>
    <w:rsid w:val="005737F9"/>
    <w:rsid w:val="00573DB1"/>
    <w:rsid w:val="00573EFD"/>
    <w:rsid w:val="005741D3"/>
    <w:rsid w:val="00574668"/>
    <w:rsid w:val="005749A7"/>
    <w:rsid w:val="00574A3C"/>
    <w:rsid w:val="00574F61"/>
    <w:rsid w:val="005759C2"/>
    <w:rsid w:val="00575EA1"/>
    <w:rsid w:val="00576133"/>
    <w:rsid w:val="00576264"/>
    <w:rsid w:val="00576F7A"/>
    <w:rsid w:val="0057706A"/>
    <w:rsid w:val="00577440"/>
    <w:rsid w:val="00577FE2"/>
    <w:rsid w:val="00580103"/>
    <w:rsid w:val="005803EA"/>
    <w:rsid w:val="00581222"/>
    <w:rsid w:val="00581A3A"/>
    <w:rsid w:val="00582033"/>
    <w:rsid w:val="00582105"/>
    <w:rsid w:val="00582ABE"/>
    <w:rsid w:val="0058369D"/>
    <w:rsid w:val="005837AB"/>
    <w:rsid w:val="00583BA3"/>
    <w:rsid w:val="00585078"/>
    <w:rsid w:val="005856EE"/>
    <w:rsid w:val="0058621F"/>
    <w:rsid w:val="00586B69"/>
    <w:rsid w:val="00587BEA"/>
    <w:rsid w:val="00587DDC"/>
    <w:rsid w:val="0059036F"/>
    <w:rsid w:val="00591B93"/>
    <w:rsid w:val="00592FE0"/>
    <w:rsid w:val="0059345C"/>
    <w:rsid w:val="00593488"/>
    <w:rsid w:val="00593685"/>
    <w:rsid w:val="005939B4"/>
    <w:rsid w:val="00593D5E"/>
    <w:rsid w:val="0059430D"/>
    <w:rsid w:val="00594734"/>
    <w:rsid w:val="005948A8"/>
    <w:rsid w:val="00594D33"/>
    <w:rsid w:val="005951AA"/>
    <w:rsid w:val="0059637E"/>
    <w:rsid w:val="00596781"/>
    <w:rsid w:val="0059734D"/>
    <w:rsid w:val="00597A1E"/>
    <w:rsid w:val="00597F47"/>
    <w:rsid w:val="005A004E"/>
    <w:rsid w:val="005A0484"/>
    <w:rsid w:val="005A0954"/>
    <w:rsid w:val="005A1A04"/>
    <w:rsid w:val="005A1BD6"/>
    <w:rsid w:val="005A1CCD"/>
    <w:rsid w:val="005A2820"/>
    <w:rsid w:val="005A28A1"/>
    <w:rsid w:val="005A31FD"/>
    <w:rsid w:val="005A3570"/>
    <w:rsid w:val="005A408D"/>
    <w:rsid w:val="005A4989"/>
    <w:rsid w:val="005A4B2F"/>
    <w:rsid w:val="005A4BD6"/>
    <w:rsid w:val="005A5D37"/>
    <w:rsid w:val="005A6A54"/>
    <w:rsid w:val="005A6C62"/>
    <w:rsid w:val="005A750C"/>
    <w:rsid w:val="005A7970"/>
    <w:rsid w:val="005A7DE9"/>
    <w:rsid w:val="005B12AD"/>
    <w:rsid w:val="005B1552"/>
    <w:rsid w:val="005B17D3"/>
    <w:rsid w:val="005B1B5B"/>
    <w:rsid w:val="005B202B"/>
    <w:rsid w:val="005B2658"/>
    <w:rsid w:val="005B28AE"/>
    <w:rsid w:val="005B2D9D"/>
    <w:rsid w:val="005B3223"/>
    <w:rsid w:val="005B323E"/>
    <w:rsid w:val="005B38FA"/>
    <w:rsid w:val="005B44C7"/>
    <w:rsid w:val="005B44D3"/>
    <w:rsid w:val="005B475D"/>
    <w:rsid w:val="005B47FA"/>
    <w:rsid w:val="005B4B39"/>
    <w:rsid w:val="005B5D23"/>
    <w:rsid w:val="005B5E84"/>
    <w:rsid w:val="005B5EBF"/>
    <w:rsid w:val="005B668E"/>
    <w:rsid w:val="005B683D"/>
    <w:rsid w:val="005B6B60"/>
    <w:rsid w:val="005B6E5D"/>
    <w:rsid w:val="005B7CBD"/>
    <w:rsid w:val="005B7CBF"/>
    <w:rsid w:val="005B7E4F"/>
    <w:rsid w:val="005C0B1E"/>
    <w:rsid w:val="005C0BE2"/>
    <w:rsid w:val="005C1E12"/>
    <w:rsid w:val="005C229E"/>
    <w:rsid w:val="005C2452"/>
    <w:rsid w:val="005C24CE"/>
    <w:rsid w:val="005C2950"/>
    <w:rsid w:val="005C2FA2"/>
    <w:rsid w:val="005C3158"/>
    <w:rsid w:val="005C331C"/>
    <w:rsid w:val="005C3710"/>
    <w:rsid w:val="005C3CFB"/>
    <w:rsid w:val="005C4313"/>
    <w:rsid w:val="005C480A"/>
    <w:rsid w:val="005C4B2E"/>
    <w:rsid w:val="005C53FF"/>
    <w:rsid w:val="005C55F4"/>
    <w:rsid w:val="005C7331"/>
    <w:rsid w:val="005C76A3"/>
    <w:rsid w:val="005D029A"/>
    <w:rsid w:val="005D0516"/>
    <w:rsid w:val="005D0757"/>
    <w:rsid w:val="005D076F"/>
    <w:rsid w:val="005D0B61"/>
    <w:rsid w:val="005D0C3F"/>
    <w:rsid w:val="005D0D1C"/>
    <w:rsid w:val="005D1699"/>
    <w:rsid w:val="005D1766"/>
    <w:rsid w:val="005D1DF1"/>
    <w:rsid w:val="005D20B1"/>
    <w:rsid w:val="005D2502"/>
    <w:rsid w:val="005D26DA"/>
    <w:rsid w:val="005D2E5E"/>
    <w:rsid w:val="005D2FAD"/>
    <w:rsid w:val="005D3445"/>
    <w:rsid w:val="005D47E9"/>
    <w:rsid w:val="005D4C76"/>
    <w:rsid w:val="005D4E23"/>
    <w:rsid w:val="005D4EF2"/>
    <w:rsid w:val="005D54D2"/>
    <w:rsid w:val="005D5951"/>
    <w:rsid w:val="005D630B"/>
    <w:rsid w:val="005D643C"/>
    <w:rsid w:val="005D646D"/>
    <w:rsid w:val="005D66DE"/>
    <w:rsid w:val="005D72BE"/>
    <w:rsid w:val="005D72E6"/>
    <w:rsid w:val="005D768D"/>
    <w:rsid w:val="005E019B"/>
    <w:rsid w:val="005E01A1"/>
    <w:rsid w:val="005E02F5"/>
    <w:rsid w:val="005E10FE"/>
    <w:rsid w:val="005E122F"/>
    <w:rsid w:val="005E17F3"/>
    <w:rsid w:val="005E18FC"/>
    <w:rsid w:val="005E1F97"/>
    <w:rsid w:val="005E1FC5"/>
    <w:rsid w:val="005E202D"/>
    <w:rsid w:val="005E23D7"/>
    <w:rsid w:val="005E2A08"/>
    <w:rsid w:val="005E2BA0"/>
    <w:rsid w:val="005E2E8D"/>
    <w:rsid w:val="005E3143"/>
    <w:rsid w:val="005E340F"/>
    <w:rsid w:val="005E3664"/>
    <w:rsid w:val="005E3863"/>
    <w:rsid w:val="005E3E77"/>
    <w:rsid w:val="005E3F51"/>
    <w:rsid w:val="005E4210"/>
    <w:rsid w:val="005E4834"/>
    <w:rsid w:val="005E4BD7"/>
    <w:rsid w:val="005E4EDA"/>
    <w:rsid w:val="005E580D"/>
    <w:rsid w:val="005E5B89"/>
    <w:rsid w:val="005E5F34"/>
    <w:rsid w:val="005E6250"/>
    <w:rsid w:val="005E688F"/>
    <w:rsid w:val="005E6B6B"/>
    <w:rsid w:val="005F03EE"/>
    <w:rsid w:val="005F0650"/>
    <w:rsid w:val="005F0969"/>
    <w:rsid w:val="005F0EA0"/>
    <w:rsid w:val="005F10F4"/>
    <w:rsid w:val="005F1B2E"/>
    <w:rsid w:val="005F2AA7"/>
    <w:rsid w:val="005F2D04"/>
    <w:rsid w:val="005F2F5B"/>
    <w:rsid w:val="005F37D5"/>
    <w:rsid w:val="005F389B"/>
    <w:rsid w:val="005F3AE4"/>
    <w:rsid w:val="005F3BCA"/>
    <w:rsid w:val="005F49BC"/>
    <w:rsid w:val="005F4E30"/>
    <w:rsid w:val="005F4FE4"/>
    <w:rsid w:val="005F56E1"/>
    <w:rsid w:val="005F5874"/>
    <w:rsid w:val="005F5D92"/>
    <w:rsid w:val="005F6212"/>
    <w:rsid w:val="005F63E4"/>
    <w:rsid w:val="005F649B"/>
    <w:rsid w:val="005F687D"/>
    <w:rsid w:val="005F6888"/>
    <w:rsid w:val="005F6DCD"/>
    <w:rsid w:val="005F6F15"/>
    <w:rsid w:val="005F710C"/>
    <w:rsid w:val="005F7F04"/>
    <w:rsid w:val="006006FD"/>
    <w:rsid w:val="0060134D"/>
    <w:rsid w:val="006013AD"/>
    <w:rsid w:val="006014E1"/>
    <w:rsid w:val="00601BBD"/>
    <w:rsid w:val="00601DA2"/>
    <w:rsid w:val="006021EA"/>
    <w:rsid w:val="006027B8"/>
    <w:rsid w:val="00602AE7"/>
    <w:rsid w:val="0060322C"/>
    <w:rsid w:val="006033CC"/>
    <w:rsid w:val="00604263"/>
    <w:rsid w:val="00604B0D"/>
    <w:rsid w:val="00604D8F"/>
    <w:rsid w:val="006059BD"/>
    <w:rsid w:val="00605D20"/>
    <w:rsid w:val="00606136"/>
    <w:rsid w:val="00606899"/>
    <w:rsid w:val="00606F79"/>
    <w:rsid w:val="00607064"/>
    <w:rsid w:val="006072C1"/>
    <w:rsid w:val="0060763A"/>
    <w:rsid w:val="006101F5"/>
    <w:rsid w:val="00610207"/>
    <w:rsid w:val="00611901"/>
    <w:rsid w:val="0061199A"/>
    <w:rsid w:val="00612934"/>
    <w:rsid w:val="00612D66"/>
    <w:rsid w:val="00612DA7"/>
    <w:rsid w:val="006132C2"/>
    <w:rsid w:val="0061354A"/>
    <w:rsid w:val="006137C5"/>
    <w:rsid w:val="00613A87"/>
    <w:rsid w:val="00614138"/>
    <w:rsid w:val="0061501A"/>
    <w:rsid w:val="006159E3"/>
    <w:rsid w:val="006159FD"/>
    <w:rsid w:val="00616357"/>
    <w:rsid w:val="006164AF"/>
    <w:rsid w:val="0061708F"/>
    <w:rsid w:val="0061742B"/>
    <w:rsid w:val="0061759B"/>
    <w:rsid w:val="00617B97"/>
    <w:rsid w:val="00617CFD"/>
    <w:rsid w:val="00620229"/>
    <w:rsid w:val="00620575"/>
    <w:rsid w:val="006205EB"/>
    <w:rsid w:val="006213B3"/>
    <w:rsid w:val="00621B03"/>
    <w:rsid w:val="00622351"/>
    <w:rsid w:val="00622DC2"/>
    <w:rsid w:val="00623263"/>
    <w:rsid w:val="006232AC"/>
    <w:rsid w:val="006238E1"/>
    <w:rsid w:val="00623EDE"/>
    <w:rsid w:val="00624196"/>
    <w:rsid w:val="00624B84"/>
    <w:rsid w:val="00625262"/>
    <w:rsid w:val="00626280"/>
    <w:rsid w:val="006267B2"/>
    <w:rsid w:val="00626AEA"/>
    <w:rsid w:val="006272E9"/>
    <w:rsid w:val="006277C1"/>
    <w:rsid w:val="00627B04"/>
    <w:rsid w:val="00627C01"/>
    <w:rsid w:val="00631010"/>
    <w:rsid w:val="006319DF"/>
    <w:rsid w:val="006323D9"/>
    <w:rsid w:val="0063298E"/>
    <w:rsid w:val="00632BBA"/>
    <w:rsid w:val="00632C73"/>
    <w:rsid w:val="00632CBD"/>
    <w:rsid w:val="00633A3F"/>
    <w:rsid w:val="006341A5"/>
    <w:rsid w:val="00634A64"/>
    <w:rsid w:val="00635288"/>
    <w:rsid w:val="006352E6"/>
    <w:rsid w:val="006354E6"/>
    <w:rsid w:val="00635596"/>
    <w:rsid w:val="006355CB"/>
    <w:rsid w:val="00635F77"/>
    <w:rsid w:val="006360B3"/>
    <w:rsid w:val="00636100"/>
    <w:rsid w:val="00636981"/>
    <w:rsid w:val="00636B7E"/>
    <w:rsid w:val="00636C0F"/>
    <w:rsid w:val="00636C42"/>
    <w:rsid w:val="006376A4"/>
    <w:rsid w:val="00637E99"/>
    <w:rsid w:val="006407E5"/>
    <w:rsid w:val="0064081F"/>
    <w:rsid w:val="006408AD"/>
    <w:rsid w:val="00640B80"/>
    <w:rsid w:val="00641710"/>
    <w:rsid w:val="006417A2"/>
    <w:rsid w:val="006418C8"/>
    <w:rsid w:val="00641EAA"/>
    <w:rsid w:val="00642352"/>
    <w:rsid w:val="00642507"/>
    <w:rsid w:val="006437F8"/>
    <w:rsid w:val="00643999"/>
    <w:rsid w:val="00643A5A"/>
    <w:rsid w:val="00643AB2"/>
    <w:rsid w:val="00643B06"/>
    <w:rsid w:val="00643BDD"/>
    <w:rsid w:val="0064478C"/>
    <w:rsid w:val="00644AEA"/>
    <w:rsid w:val="00645858"/>
    <w:rsid w:val="00645E69"/>
    <w:rsid w:val="00645F7C"/>
    <w:rsid w:val="00646B5A"/>
    <w:rsid w:val="00646CB5"/>
    <w:rsid w:val="00646F46"/>
    <w:rsid w:val="00646F5B"/>
    <w:rsid w:val="006473D1"/>
    <w:rsid w:val="00650207"/>
    <w:rsid w:val="00650BF4"/>
    <w:rsid w:val="00650C55"/>
    <w:rsid w:val="00650FC3"/>
    <w:rsid w:val="0065136C"/>
    <w:rsid w:val="00651901"/>
    <w:rsid w:val="00652D4D"/>
    <w:rsid w:val="00652DF9"/>
    <w:rsid w:val="00653020"/>
    <w:rsid w:val="00653F6D"/>
    <w:rsid w:val="006541BA"/>
    <w:rsid w:val="006549AF"/>
    <w:rsid w:val="00655010"/>
    <w:rsid w:val="0065612A"/>
    <w:rsid w:val="006567C9"/>
    <w:rsid w:val="00656843"/>
    <w:rsid w:val="00656A32"/>
    <w:rsid w:val="00656E74"/>
    <w:rsid w:val="00656ED7"/>
    <w:rsid w:val="00657CC7"/>
    <w:rsid w:val="00660105"/>
    <w:rsid w:val="00660306"/>
    <w:rsid w:val="00660463"/>
    <w:rsid w:val="00660858"/>
    <w:rsid w:val="006618A5"/>
    <w:rsid w:val="006628A9"/>
    <w:rsid w:val="00662A9C"/>
    <w:rsid w:val="00662BFC"/>
    <w:rsid w:val="006631BA"/>
    <w:rsid w:val="00663D10"/>
    <w:rsid w:val="00663FE5"/>
    <w:rsid w:val="0066402A"/>
    <w:rsid w:val="00664CFD"/>
    <w:rsid w:val="00665AF6"/>
    <w:rsid w:val="00665BC6"/>
    <w:rsid w:val="00665E5E"/>
    <w:rsid w:val="006661C5"/>
    <w:rsid w:val="006667E9"/>
    <w:rsid w:val="006678E8"/>
    <w:rsid w:val="00667D58"/>
    <w:rsid w:val="00670560"/>
    <w:rsid w:val="00670D51"/>
    <w:rsid w:val="006717CA"/>
    <w:rsid w:val="0067234B"/>
    <w:rsid w:val="006727F9"/>
    <w:rsid w:val="006729AB"/>
    <w:rsid w:val="00673320"/>
    <w:rsid w:val="006733F2"/>
    <w:rsid w:val="006734D3"/>
    <w:rsid w:val="00674208"/>
    <w:rsid w:val="00674AD1"/>
    <w:rsid w:val="00675111"/>
    <w:rsid w:val="00675827"/>
    <w:rsid w:val="006766C0"/>
    <w:rsid w:val="00676AB8"/>
    <w:rsid w:val="00677C25"/>
    <w:rsid w:val="00677D54"/>
    <w:rsid w:val="00677E7E"/>
    <w:rsid w:val="00677FCA"/>
    <w:rsid w:val="0068072E"/>
    <w:rsid w:val="0068083F"/>
    <w:rsid w:val="0068120C"/>
    <w:rsid w:val="0068172E"/>
    <w:rsid w:val="006820D7"/>
    <w:rsid w:val="00682184"/>
    <w:rsid w:val="006828E1"/>
    <w:rsid w:val="006833A7"/>
    <w:rsid w:val="00683540"/>
    <w:rsid w:val="00683A88"/>
    <w:rsid w:val="006841FC"/>
    <w:rsid w:val="0068442A"/>
    <w:rsid w:val="006845E0"/>
    <w:rsid w:val="0068542E"/>
    <w:rsid w:val="006854CC"/>
    <w:rsid w:val="00685CEB"/>
    <w:rsid w:val="00685DA6"/>
    <w:rsid w:val="0068727E"/>
    <w:rsid w:val="006873AE"/>
    <w:rsid w:val="0068789F"/>
    <w:rsid w:val="00687961"/>
    <w:rsid w:val="00687B84"/>
    <w:rsid w:val="00687BC0"/>
    <w:rsid w:val="0069006C"/>
    <w:rsid w:val="006904FB"/>
    <w:rsid w:val="006921FE"/>
    <w:rsid w:val="00692651"/>
    <w:rsid w:val="00692F8B"/>
    <w:rsid w:val="00692FA2"/>
    <w:rsid w:val="00693FB4"/>
    <w:rsid w:val="00694185"/>
    <w:rsid w:val="006942E9"/>
    <w:rsid w:val="00694818"/>
    <w:rsid w:val="00694A4D"/>
    <w:rsid w:val="00694BEE"/>
    <w:rsid w:val="00694D85"/>
    <w:rsid w:val="006955F7"/>
    <w:rsid w:val="00695AB4"/>
    <w:rsid w:val="00695D61"/>
    <w:rsid w:val="00695FCA"/>
    <w:rsid w:val="00696612"/>
    <w:rsid w:val="00696C1D"/>
    <w:rsid w:val="006976D3"/>
    <w:rsid w:val="006A0306"/>
    <w:rsid w:val="006A05F3"/>
    <w:rsid w:val="006A0E10"/>
    <w:rsid w:val="006A0ED1"/>
    <w:rsid w:val="006A1655"/>
    <w:rsid w:val="006A1A23"/>
    <w:rsid w:val="006A1F74"/>
    <w:rsid w:val="006A2E88"/>
    <w:rsid w:val="006A2EE9"/>
    <w:rsid w:val="006A2FDA"/>
    <w:rsid w:val="006A323A"/>
    <w:rsid w:val="006A3421"/>
    <w:rsid w:val="006A34DE"/>
    <w:rsid w:val="006A3C73"/>
    <w:rsid w:val="006A3DA9"/>
    <w:rsid w:val="006A3E56"/>
    <w:rsid w:val="006A3F61"/>
    <w:rsid w:val="006A4D85"/>
    <w:rsid w:val="006A530B"/>
    <w:rsid w:val="006A53AF"/>
    <w:rsid w:val="006A619F"/>
    <w:rsid w:val="006A61C4"/>
    <w:rsid w:val="006A6232"/>
    <w:rsid w:val="006A62EF"/>
    <w:rsid w:val="006A71CA"/>
    <w:rsid w:val="006A74B2"/>
    <w:rsid w:val="006A798C"/>
    <w:rsid w:val="006A7B76"/>
    <w:rsid w:val="006A7E24"/>
    <w:rsid w:val="006B06BD"/>
    <w:rsid w:val="006B07F0"/>
    <w:rsid w:val="006B09DE"/>
    <w:rsid w:val="006B1609"/>
    <w:rsid w:val="006B1CD8"/>
    <w:rsid w:val="006B2150"/>
    <w:rsid w:val="006B22C1"/>
    <w:rsid w:val="006B2366"/>
    <w:rsid w:val="006B3684"/>
    <w:rsid w:val="006B4634"/>
    <w:rsid w:val="006B466E"/>
    <w:rsid w:val="006B4865"/>
    <w:rsid w:val="006B4A4C"/>
    <w:rsid w:val="006B51FD"/>
    <w:rsid w:val="006B6741"/>
    <w:rsid w:val="006B6BA8"/>
    <w:rsid w:val="006B7443"/>
    <w:rsid w:val="006B746D"/>
    <w:rsid w:val="006B764A"/>
    <w:rsid w:val="006B7816"/>
    <w:rsid w:val="006B784A"/>
    <w:rsid w:val="006B7CE4"/>
    <w:rsid w:val="006C01AE"/>
    <w:rsid w:val="006C0AC3"/>
    <w:rsid w:val="006C1719"/>
    <w:rsid w:val="006C1AA0"/>
    <w:rsid w:val="006C1F2E"/>
    <w:rsid w:val="006C254F"/>
    <w:rsid w:val="006C26D9"/>
    <w:rsid w:val="006C2888"/>
    <w:rsid w:val="006C2A4C"/>
    <w:rsid w:val="006C2E2B"/>
    <w:rsid w:val="006C3210"/>
    <w:rsid w:val="006C3763"/>
    <w:rsid w:val="006C38EB"/>
    <w:rsid w:val="006C3B41"/>
    <w:rsid w:val="006C3C54"/>
    <w:rsid w:val="006C3D78"/>
    <w:rsid w:val="006C3EE1"/>
    <w:rsid w:val="006C43DC"/>
    <w:rsid w:val="006C43F3"/>
    <w:rsid w:val="006C4542"/>
    <w:rsid w:val="006C4FFF"/>
    <w:rsid w:val="006C5B7F"/>
    <w:rsid w:val="006C5D75"/>
    <w:rsid w:val="006C62C8"/>
    <w:rsid w:val="006C6527"/>
    <w:rsid w:val="006C6FD9"/>
    <w:rsid w:val="006D0BCE"/>
    <w:rsid w:val="006D0C5B"/>
    <w:rsid w:val="006D0D0A"/>
    <w:rsid w:val="006D12EF"/>
    <w:rsid w:val="006D18A7"/>
    <w:rsid w:val="006D1F61"/>
    <w:rsid w:val="006D2039"/>
    <w:rsid w:val="006D2147"/>
    <w:rsid w:val="006D221F"/>
    <w:rsid w:val="006D2DDF"/>
    <w:rsid w:val="006D3847"/>
    <w:rsid w:val="006D3CAF"/>
    <w:rsid w:val="006D4255"/>
    <w:rsid w:val="006D46CD"/>
    <w:rsid w:val="006D4C6D"/>
    <w:rsid w:val="006D5A46"/>
    <w:rsid w:val="006D60E9"/>
    <w:rsid w:val="006D63CA"/>
    <w:rsid w:val="006D668A"/>
    <w:rsid w:val="006D6DD7"/>
    <w:rsid w:val="006D6F27"/>
    <w:rsid w:val="006D75FC"/>
    <w:rsid w:val="006D79D2"/>
    <w:rsid w:val="006D7C4A"/>
    <w:rsid w:val="006E0812"/>
    <w:rsid w:val="006E0CD5"/>
    <w:rsid w:val="006E0CFC"/>
    <w:rsid w:val="006E0EB9"/>
    <w:rsid w:val="006E17BE"/>
    <w:rsid w:val="006E1B39"/>
    <w:rsid w:val="006E1CCE"/>
    <w:rsid w:val="006E2220"/>
    <w:rsid w:val="006E3A6A"/>
    <w:rsid w:val="006E3BC0"/>
    <w:rsid w:val="006E3C94"/>
    <w:rsid w:val="006E4C91"/>
    <w:rsid w:val="006E66B9"/>
    <w:rsid w:val="006E67EA"/>
    <w:rsid w:val="006E6A63"/>
    <w:rsid w:val="006E6B56"/>
    <w:rsid w:val="006E7457"/>
    <w:rsid w:val="006E769D"/>
    <w:rsid w:val="006E78B9"/>
    <w:rsid w:val="006E7EE3"/>
    <w:rsid w:val="006F00CA"/>
    <w:rsid w:val="006F01A2"/>
    <w:rsid w:val="006F03BB"/>
    <w:rsid w:val="006F0C9C"/>
    <w:rsid w:val="006F12C6"/>
    <w:rsid w:val="006F1ABE"/>
    <w:rsid w:val="006F22C7"/>
    <w:rsid w:val="006F239B"/>
    <w:rsid w:val="006F255E"/>
    <w:rsid w:val="006F34F9"/>
    <w:rsid w:val="006F363E"/>
    <w:rsid w:val="006F3924"/>
    <w:rsid w:val="006F41AB"/>
    <w:rsid w:val="006F434E"/>
    <w:rsid w:val="006F47E0"/>
    <w:rsid w:val="006F4E7E"/>
    <w:rsid w:val="006F5293"/>
    <w:rsid w:val="006F5575"/>
    <w:rsid w:val="006F5763"/>
    <w:rsid w:val="006F5B56"/>
    <w:rsid w:val="006F60BA"/>
    <w:rsid w:val="006F6265"/>
    <w:rsid w:val="006F6AF8"/>
    <w:rsid w:val="006F6B37"/>
    <w:rsid w:val="006F7D30"/>
    <w:rsid w:val="0070001F"/>
    <w:rsid w:val="00700182"/>
    <w:rsid w:val="007006CF"/>
    <w:rsid w:val="00700AC2"/>
    <w:rsid w:val="00700BDE"/>
    <w:rsid w:val="0070119A"/>
    <w:rsid w:val="007018F7"/>
    <w:rsid w:val="00701C8D"/>
    <w:rsid w:val="00701CE4"/>
    <w:rsid w:val="00702848"/>
    <w:rsid w:val="00702856"/>
    <w:rsid w:val="0070298A"/>
    <w:rsid w:val="007037FB"/>
    <w:rsid w:val="00703865"/>
    <w:rsid w:val="00703EB5"/>
    <w:rsid w:val="00704881"/>
    <w:rsid w:val="0070492D"/>
    <w:rsid w:val="00704C91"/>
    <w:rsid w:val="0070506C"/>
    <w:rsid w:val="00705575"/>
    <w:rsid w:val="007058AC"/>
    <w:rsid w:val="00706441"/>
    <w:rsid w:val="007065B7"/>
    <w:rsid w:val="007065E8"/>
    <w:rsid w:val="007069FC"/>
    <w:rsid w:val="00707A47"/>
    <w:rsid w:val="0071115A"/>
    <w:rsid w:val="00711162"/>
    <w:rsid w:val="007112E3"/>
    <w:rsid w:val="007113F0"/>
    <w:rsid w:val="00712864"/>
    <w:rsid w:val="007128DF"/>
    <w:rsid w:val="007130E8"/>
    <w:rsid w:val="00714377"/>
    <w:rsid w:val="00714B40"/>
    <w:rsid w:val="00714DAE"/>
    <w:rsid w:val="007151C6"/>
    <w:rsid w:val="007157AF"/>
    <w:rsid w:val="00715A41"/>
    <w:rsid w:val="00715F3F"/>
    <w:rsid w:val="00716192"/>
    <w:rsid w:val="00716AAB"/>
    <w:rsid w:val="00717186"/>
    <w:rsid w:val="0071750C"/>
    <w:rsid w:val="0071751C"/>
    <w:rsid w:val="007178BC"/>
    <w:rsid w:val="0071796B"/>
    <w:rsid w:val="00717B41"/>
    <w:rsid w:val="00717BA3"/>
    <w:rsid w:val="007200F6"/>
    <w:rsid w:val="00720233"/>
    <w:rsid w:val="0072042C"/>
    <w:rsid w:val="00720711"/>
    <w:rsid w:val="007218E0"/>
    <w:rsid w:val="0072242A"/>
    <w:rsid w:val="00723218"/>
    <w:rsid w:val="00723753"/>
    <w:rsid w:val="00724333"/>
    <w:rsid w:val="00724931"/>
    <w:rsid w:val="00724E57"/>
    <w:rsid w:val="00725414"/>
    <w:rsid w:val="00725507"/>
    <w:rsid w:val="0072577C"/>
    <w:rsid w:val="00725B46"/>
    <w:rsid w:val="00725E5D"/>
    <w:rsid w:val="00725FD2"/>
    <w:rsid w:val="0072610A"/>
    <w:rsid w:val="00726167"/>
    <w:rsid w:val="007262E6"/>
    <w:rsid w:val="00726528"/>
    <w:rsid w:val="0072685B"/>
    <w:rsid w:val="00726894"/>
    <w:rsid w:val="007268CC"/>
    <w:rsid w:val="00730A0F"/>
    <w:rsid w:val="007317E4"/>
    <w:rsid w:val="00731E4E"/>
    <w:rsid w:val="007327F7"/>
    <w:rsid w:val="00732C82"/>
    <w:rsid w:val="00733118"/>
    <w:rsid w:val="00733420"/>
    <w:rsid w:val="00733B20"/>
    <w:rsid w:val="00733ECF"/>
    <w:rsid w:val="007340E0"/>
    <w:rsid w:val="00734D4C"/>
    <w:rsid w:val="00735074"/>
    <w:rsid w:val="00735C0F"/>
    <w:rsid w:val="0073631B"/>
    <w:rsid w:val="00736536"/>
    <w:rsid w:val="0073659C"/>
    <w:rsid w:val="00736784"/>
    <w:rsid w:val="007374A6"/>
    <w:rsid w:val="00737D71"/>
    <w:rsid w:val="00740D94"/>
    <w:rsid w:val="007413A6"/>
    <w:rsid w:val="00741405"/>
    <w:rsid w:val="00743814"/>
    <w:rsid w:val="00743B03"/>
    <w:rsid w:val="00743DAC"/>
    <w:rsid w:val="00743FCC"/>
    <w:rsid w:val="00744877"/>
    <w:rsid w:val="00745371"/>
    <w:rsid w:val="007456AA"/>
    <w:rsid w:val="00745AC2"/>
    <w:rsid w:val="00745AEC"/>
    <w:rsid w:val="00745C34"/>
    <w:rsid w:val="0074615B"/>
    <w:rsid w:val="007464AC"/>
    <w:rsid w:val="007465F5"/>
    <w:rsid w:val="0074664C"/>
    <w:rsid w:val="0074676E"/>
    <w:rsid w:val="0074714C"/>
    <w:rsid w:val="00747CBB"/>
    <w:rsid w:val="00747CD6"/>
    <w:rsid w:val="0075022D"/>
    <w:rsid w:val="0075025A"/>
    <w:rsid w:val="007503B7"/>
    <w:rsid w:val="00750480"/>
    <w:rsid w:val="00750730"/>
    <w:rsid w:val="00750F11"/>
    <w:rsid w:val="00751299"/>
    <w:rsid w:val="007513C7"/>
    <w:rsid w:val="007517EC"/>
    <w:rsid w:val="00751A45"/>
    <w:rsid w:val="00751C5D"/>
    <w:rsid w:val="007520E2"/>
    <w:rsid w:val="00752662"/>
    <w:rsid w:val="00752D9F"/>
    <w:rsid w:val="00752E46"/>
    <w:rsid w:val="00753847"/>
    <w:rsid w:val="00754188"/>
    <w:rsid w:val="007542A6"/>
    <w:rsid w:val="007542BD"/>
    <w:rsid w:val="0075437A"/>
    <w:rsid w:val="00754531"/>
    <w:rsid w:val="007549F4"/>
    <w:rsid w:val="00754E35"/>
    <w:rsid w:val="00755376"/>
    <w:rsid w:val="007565AB"/>
    <w:rsid w:val="007566CC"/>
    <w:rsid w:val="0075686A"/>
    <w:rsid w:val="00757940"/>
    <w:rsid w:val="00757F5E"/>
    <w:rsid w:val="007601CC"/>
    <w:rsid w:val="0076072D"/>
    <w:rsid w:val="0076073F"/>
    <w:rsid w:val="00761639"/>
    <w:rsid w:val="0076281B"/>
    <w:rsid w:val="007629FE"/>
    <w:rsid w:val="00762CD0"/>
    <w:rsid w:val="00762D59"/>
    <w:rsid w:val="007631F4"/>
    <w:rsid w:val="00763499"/>
    <w:rsid w:val="00763676"/>
    <w:rsid w:val="007639F7"/>
    <w:rsid w:val="00763A1D"/>
    <w:rsid w:val="00763B24"/>
    <w:rsid w:val="00764654"/>
    <w:rsid w:val="00764756"/>
    <w:rsid w:val="00764794"/>
    <w:rsid w:val="00765104"/>
    <w:rsid w:val="0076609B"/>
    <w:rsid w:val="007664E5"/>
    <w:rsid w:val="00766624"/>
    <w:rsid w:val="00766772"/>
    <w:rsid w:val="00766ACE"/>
    <w:rsid w:val="007671D0"/>
    <w:rsid w:val="0076747D"/>
    <w:rsid w:val="00767744"/>
    <w:rsid w:val="0076774D"/>
    <w:rsid w:val="00767A27"/>
    <w:rsid w:val="00770216"/>
    <w:rsid w:val="007709D5"/>
    <w:rsid w:val="00771FF0"/>
    <w:rsid w:val="007729A3"/>
    <w:rsid w:val="00772B57"/>
    <w:rsid w:val="00772F4A"/>
    <w:rsid w:val="0077308E"/>
    <w:rsid w:val="00773AFF"/>
    <w:rsid w:val="00773C1C"/>
    <w:rsid w:val="00773C6A"/>
    <w:rsid w:val="00773D7F"/>
    <w:rsid w:val="00774372"/>
    <w:rsid w:val="00775058"/>
    <w:rsid w:val="007755D6"/>
    <w:rsid w:val="00775F03"/>
    <w:rsid w:val="00776461"/>
    <w:rsid w:val="00777909"/>
    <w:rsid w:val="00777980"/>
    <w:rsid w:val="007779B5"/>
    <w:rsid w:val="00777B5D"/>
    <w:rsid w:val="00777FDF"/>
    <w:rsid w:val="00780002"/>
    <w:rsid w:val="007802BC"/>
    <w:rsid w:val="007802DD"/>
    <w:rsid w:val="00780878"/>
    <w:rsid w:val="00780978"/>
    <w:rsid w:val="00781114"/>
    <w:rsid w:val="00781464"/>
    <w:rsid w:val="0078177C"/>
    <w:rsid w:val="00781D9B"/>
    <w:rsid w:val="00782B25"/>
    <w:rsid w:val="00782EDF"/>
    <w:rsid w:val="00783702"/>
    <w:rsid w:val="007838FF"/>
    <w:rsid w:val="00783C8B"/>
    <w:rsid w:val="00784196"/>
    <w:rsid w:val="0078419E"/>
    <w:rsid w:val="00784241"/>
    <w:rsid w:val="0078451E"/>
    <w:rsid w:val="007850A8"/>
    <w:rsid w:val="00785C64"/>
    <w:rsid w:val="00785D61"/>
    <w:rsid w:val="00786156"/>
    <w:rsid w:val="007867F1"/>
    <w:rsid w:val="0078714A"/>
    <w:rsid w:val="0078793A"/>
    <w:rsid w:val="007879AA"/>
    <w:rsid w:val="00787F42"/>
    <w:rsid w:val="007905A4"/>
    <w:rsid w:val="007908A2"/>
    <w:rsid w:val="007909C4"/>
    <w:rsid w:val="00790F8C"/>
    <w:rsid w:val="00791058"/>
    <w:rsid w:val="00791283"/>
    <w:rsid w:val="007919D3"/>
    <w:rsid w:val="00791AFA"/>
    <w:rsid w:val="0079200D"/>
    <w:rsid w:val="00792068"/>
    <w:rsid w:val="0079225D"/>
    <w:rsid w:val="00792AF6"/>
    <w:rsid w:val="00792F31"/>
    <w:rsid w:val="0079311B"/>
    <w:rsid w:val="00794A48"/>
    <w:rsid w:val="00796662"/>
    <w:rsid w:val="00796C84"/>
    <w:rsid w:val="0079755C"/>
    <w:rsid w:val="00797A64"/>
    <w:rsid w:val="00797FCE"/>
    <w:rsid w:val="007A0696"/>
    <w:rsid w:val="007A17CD"/>
    <w:rsid w:val="007A22A3"/>
    <w:rsid w:val="007A25FA"/>
    <w:rsid w:val="007A2A21"/>
    <w:rsid w:val="007A2BD8"/>
    <w:rsid w:val="007A333B"/>
    <w:rsid w:val="007A45FF"/>
    <w:rsid w:val="007A4830"/>
    <w:rsid w:val="007A48D4"/>
    <w:rsid w:val="007A4C37"/>
    <w:rsid w:val="007A5119"/>
    <w:rsid w:val="007A5EC4"/>
    <w:rsid w:val="007A63A2"/>
    <w:rsid w:val="007A63CD"/>
    <w:rsid w:val="007A6956"/>
    <w:rsid w:val="007A6DAF"/>
    <w:rsid w:val="007B07E1"/>
    <w:rsid w:val="007B11D3"/>
    <w:rsid w:val="007B148A"/>
    <w:rsid w:val="007B17F3"/>
    <w:rsid w:val="007B18D6"/>
    <w:rsid w:val="007B26FF"/>
    <w:rsid w:val="007B3448"/>
    <w:rsid w:val="007B369B"/>
    <w:rsid w:val="007B389C"/>
    <w:rsid w:val="007B5447"/>
    <w:rsid w:val="007B5591"/>
    <w:rsid w:val="007B56A1"/>
    <w:rsid w:val="007B5B55"/>
    <w:rsid w:val="007B600E"/>
    <w:rsid w:val="007B6CA9"/>
    <w:rsid w:val="007B7AB6"/>
    <w:rsid w:val="007C0054"/>
    <w:rsid w:val="007C0FAD"/>
    <w:rsid w:val="007C1138"/>
    <w:rsid w:val="007C11C5"/>
    <w:rsid w:val="007C18F6"/>
    <w:rsid w:val="007C3183"/>
    <w:rsid w:val="007C331F"/>
    <w:rsid w:val="007C3374"/>
    <w:rsid w:val="007C4996"/>
    <w:rsid w:val="007C4D7B"/>
    <w:rsid w:val="007C5278"/>
    <w:rsid w:val="007C5808"/>
    <w:rsid w:val="007C59DE"/>
    <w:rsid w:val="007C5BBC"/>
    <w:rsid w:val="007C6203"/>
    <w:rsid w:val="007C6236"/>
    <w:rsid w:val="007C6933"/>
    <w:rsid w:val="007C6C89"/>
    <w:rsid w:val="007D0303"/>
    <w:rsid w:val="007D0521"/>
    <w:rsid w:val="007D16EE"/>
    <w:rsid w:val="007D173C"/>
    <w:rsid w:val="007D1773"/>
    <w:rsid w:val="007D1A1A"/>
    <w:rsid w:val="007D1DF4"/>
    <w:rsid w:val="007D1F77"/>
    <w:rsid w:val="007D2405"/>
    <w:rsid w:val="007D248F"/>
    <w:rsid w:val="007D323B"/>
    <w:rsid w:val="007D3A0F"/>
    <w:rsid w:val="007D3BD6"/>
    <w:rsid w:val="007D3C53"/>
    <w:rsid w:val="007D4B5A"/>
    <w:rsid w:val="007D5464"/>
    <w:rsid w:val="007D6C66"/>
    <w:rsid w:val="007D725A"/>
    <w:rsid w:val="007D74CC"/>
    <w:rsid w:val="007D7A80"/>
    <w:rsid w:val="007D7BA9"/>
    <w:rsid w:val="007D7E7F"/>
    <w:rsid w:val="007D7FF1"/>
    <w:rsid w:val="007E0473"/>
    <w:rsid w:val="007E0510"/>
    <w:rsid w:val="007E053D"/>
    <w:rsid w:val="007E063E"/>
    <w:rsid w:val="007E0712"/>
    <w:rsid w:val="007E07F8"/>
    <w:rsid w:val="007E1720"/>
    <w:rsid w:val="007E18B2"/>
    <w:rsid w:val="007E1C40"/>
    <w:rsid w:val="007E206D"/>
    <w:rsid w:val="007E28E4"/>
    <w:rsid w:val="007E3513"/>
    <w:rsid w:val="007E36FE"/>
    <w:rsid w:val="007E3C0B"/>
    <w:rsid w:val="007E3F30"/>
    <w:rsid w:val="007E3F36"/>
    <w:rsid w:val="007E43A0"/>
    <w:rsid w:val="007E4E5B"/>
    <w:rsid w:val="007E5DE6"/>
    <w:rsid w:val="007E6635"/>
    <w:rsid w:val="007E6C03"/>
    <w:rsid w:val="007E7E9E"/>
    <w:rsid w:val="007F0131"/>
    <w:rsid w:val="007F03BA"/>
    <w:rsid w:val="007F0760"/>
    <w:rsid w:val="007F0E7A"/>
    <w:rsid w:val="007F0F96"/>
    <w:rsid w:val="007F27E6"/>
    <w:rsid w:val="007F28F8"/>
    <w:rsid w:val="007F3260"/>
    <w:rsid w:val="007F32BE"/>
    <w:rsid w:val="007F3D03"/>
    <w:rsid w:val="007F4225"/>
    <w:rsid w:val="007F47AE"/>
    <w:rsid w:val="007F5016"/>
    <w:rsid w:val="007F588F"/>
    <w:rsid w:val="007F5ED5"/>
    <w:rsid w:val="007F5EFB"/>
    <w:rsid w:val="007F621E"/>
    <w:rsid w:val="007F6496"/>
    <w:rsid w:val="007F65EB"/>
    <w:rsid w:val="007F6D5E"/>
    <w:rsid w:val="007F6E2D"/>
    <w:rsid w:val="007F7147"/>
    <w:rsid w:val="007F7823"/>
    <w:rsid w:val="007F787C"/>
    <w:rsid w:val="007F78C9"/>
    <w:rsid w:val="007F7D9E"/>
    <w:rsid w:val="00800344"/>
    <w:rsid w:val="0080045E"/>
    <w:rsid w:val="00800528"/>
    <w:rsid w:val="00800B08"/>
    <w:rsid w:val="0080108D"/>
    <w:rsid w:val="00801542"/>
    <w:rsid w:val="00801A8E"/>
    <w:rsid w:val="008026FB"/>
    <w:rsid w:val="0080285B"/>
    <w:rsid w:val="00802B14"/>
    <w:rsid w:val="00802F8A"/>
    <w:rsid w:val="00803364"/>
    <w:rsid w:val="0080427D"/>
    <w:rsid w:val="008044D1"/>
    <w:rsid w:val="0080452E"/>
    <w:rsid w:val="00804BFC"/>
    <w:rsid w:val="00804CB9"/>
    <w:rsid w:val="0080650F"/>
    <w:rsid w:val="00807D36"/>
    <w:rsid w:val="0081000B"/>
    <w:rsid w:val="00810ABF"/>
    <w:rsid w:val="008112AD"/>
    <w:rsid w:val="00811817"/>
    <w:rsid w:val="00811B71"/>
    <w:rsid w:val="00811B94"/>
    <w:rsid w:val="00811EA8"/>
    <w:rsid w:val="008125A9"/>
    <w:rsid w:val="00812916"/>
    <w:rsid w:val="00812CB9"/>
    <w:rsid w:val="00812D9D"/>
    <w:rsid w:val="0081322D"/>
    <w:rsid w:val="0081333F"/>
    <w:rsid w:val="00813F51"/>
    <w:rsid w:val="00814210"/>
    <w:rsid w:val="008143D6"/>
    <w:rsid w:val="00814FD7"/>
    <w:rsid w:val="0081518F"/>
    <w:rsid w:val="008156C9"/>
    <w:rsid w:val="00815D6D"/>
    <w:rsid w:val="0081699C"/>
    <w:rsid w:val="00816AB0"/>
    <w:rsid w:val="00816C34"/>
    <w:rsid w:val="00816F58"/>
    <w:rsid w:val="00817172"/>
    <w:rsid w:val="00817412"/>
    <w:rsid w:val="008174DE"/>
    <w:rsid w:val="00817EE9"/>
    <w:rsid w:val="00820004"/>
    <w:rsid w:val="00820072"/>
    <w:rsid w:val="008214F5"/>
    <w:rsid w:val="00821766"/>
    <w:rsid w:val="00821D00"/>
    <w:rsid w:val="008224E8"/>
    <w:rsid w:val="008225F3"/>
    <w:rsid w:val="0082342F"/>
    <w:rsid w:val="00823BD9"/>
    <w:rsid w:val="00824297"/>
    <w:rsid w:val="008243E0"/>
    <w:rsid w:val="00824803"/>
    <w:rsid w:val="00824AEC"/>
    <w:rsid w:val="00824D89"/>
    <w:rsid w:val="008258AD"/>
    <w:rsid w:val="00825A14"/>
    <w:rsid w:val="00826076"/>
    <w:rsid w:val="008263AE"/>
    <w:rsid w:val="00826435"/>
    <w:rsid w:val="0082666B"/>
    <w:rsid w:val="008279AD"/>
    <w:rsid w:val="00827CCC"/>
    <w:rsid w:val="008300C0"/>
    <w:rsid w:val="00830556"/>
    <w:rsid w:val="008307BC"/>
    <w:rsid w:val="00831153"/>
    <w:rsid w:val="008319A8"/>
    <w:rsid w:val="00831F1D"/>
    <w:rsid w:val="00831F61"/>
    <w:rsid w:val="008320E0"/>
    <w:rsid w:val="008325AA"/>
    <w:rsid w:val="00833A5E"/>
    <w:rsid w:val="00833D10"/>
    <w:rsid w:val="008344EB"/>
    <w:rsid w:val="0083532F"/>
    <w:rsid w:val="00835610"/>
    <w:rsid w:val="00835B14"/>
    <w:rsid w:val="00836717"/>
    <w:rsid w:val="00836A22"/>
    <w:rsid w:val="00837672"/>
    <w:rsid w:val="008379E6"/>
    <w:rsid w:val="00837FD8"/>
    <w:rsid w:val="008406F8"/>
    <w:rsid w:val="00840803"/>
    <w:rsid w:val="00840C57"/>
    <w:rsid w:val="00840E53"/>
    <w:rsid w:val="0084159A"/>
    <w:rsid w:val="00841C0D"/>
    <w:rsid w:val="00842132"/>
    <w:rsid w:val="0084333F"/>
    <w:rsid w:val="00843C73"/>
    <w:rsid w:val="00843DE5"/>
    <w:rsid w:val="0084499F"/>
    <w:rsid w:val="008455DF"/>
    <w:rsid w:val="0084712B"/>
    <w:rsid w:val="0084793B"/>
    <w:rsid w:val="0085059E"/>
    <w:rsid w:val="00850902"/>
    <w:rsid w:val="00851C25"/>
    <w:rsid w:val="00851C4D"/>
    <w:rsid w:val="00852413"/>
    <w:rsid w:val="00853996"/>
    <w:rsid w:val="00853D7B"/>
    <w:rsid w:val="00854474"/>
    <w:rsid w:val="008547F8"/>
    <w:rsid w:val="00854B1E"/>
    <w:rsid w:val="00854B7F"/>
    <w:rsid w:val="00855079"/>
    <w:rsid w:val="0085541B"/>
    <w:rsid w:val="00855577"/>
    <w:rsid w:val="008555FA"/>
    <w:rsid w:val="00855944"/>
    <w:rsid w:val="008559BD"/>
    <w:rsid w:val="008565A3"/>
    <w:rsid w:val="008565BB"/>
    <w:rsid w:val="00856ACA"/>
    <w:rsid w:val="00857577"/>
    <w:rsid w:val="0085793F"/>
    <w:rsid w:val="00857AA3"/>
    <w:rsid w:val="00857B89"/>
    <w:rsid w:val="00857E8A"/>
    <w:rsid w:val="0086013C"/>
    <w:rsid w:val="008602E5"/>
    <w:rsid w:val="0086033E"/>
    <w:rsid w:val="00860912"/>
    <w:rsid w:val="00860953"/>
    <w:rsid w:val="008613AA"/>
    <w:rsid w:val="008613D0"/>
    <w:rsid w:val="00861451"/>
    <w:rsid w:val="00862681"/>
    <w:rsid w:val="008629E3"/>
    <w:rsid w:val="00862A9F"/>
    <w:rsid w:val="00862B0D"/>
    <w:rsid w:val="00862C99"/>
    <w:rsid w:val="00862FA8"/>
    <w:rsid w:val="00863396"/>
    <w:rsid w:val="0086346E"/>
    <w:rsid w:val="008638EA"/>
    <w:rsid w:val="00863C1B"/>
    <w:rsid w:val="00864689"/>
    <w:rsid w:val="0086596B"/>
    <w:rsid w:val="00865980"/>
    <w:rsid w:val="00865A8A"/>
    <w:rsid w:val="00866BCD"/>
    <w:rsid w:val="00866BD7"/>
    <w:rsid w:val="00867D3E"/>
    <w:rsid w:val="008701DC"/>
    <w:rsid w:val="00870222"/>
    <w:rsid w:val="008708DF"/>
    <w:rsid w:val="00870C63"/>
    <w:rsid w:val="00871069"/>
    <w:rsid w:val="0087124C"/>
    <w:rsid w:val="0087311A"/>
    <w:rsid w:val="008734BD"/>
    <w:rsid w:val="0087376E"/>
    <w:rsid w:val="00873BB7"/>
    <w:rsid w:val="00873FBB"/>
    <w:rsid w:val="008742D3"/>
    <w:rsid w:val="00874E61"/>
    <w:rsid w:val="008754F5"/>
    <w:rsid w:val="00876082"/>
    <w:rsid w:val="0087641E"/>
    <w:rsid w:val="00876B11"/>
    <w:rsid w:val="00876C51"/>
    <w:rsid w:val="00877CED"/>
    <w:rsid w:val="0088058C"/>
    <w:rsid w:val="00880E00"/>
    <w:rsid w:val="00880F77"/>
    <w:rsid w:val="008819DC"/>
    <w:rsid w:val="00881A3D"/>
    <w:rsid w:val="00882148"/>
    <w:rsid w:val="0088217B"/>
    <w:rsid w:val="008823BA"/>
    <w:rsid w:val="00882C9F"/>
    <w:rsid w:val="008833B5"/>
    <w:rsid w:val="0088363B"/>
    <w:rsid w:val="00883E55"/>
    <w:rsid w:val="00883FCB"/>
    <w:rsid w:val="008841DB"/>
    <w:rsid w:val="008848B9"/>
    <w:rsid w:val="00884AF6"/>
    <w:rsid w:val="008851FB"/>
    <w:rsid w:val="00886116"/>
    <w:rsid w:val="00886C89"/>
    <w:rsid w:val="0088706B"/>
    <w:rsid w:val="00890413"/>
    <w:rsid w:val="008908B0"/>
    <w:rsid w:val="0089094E"/>
    <w:rsid w:val="00890D2B"/>
    <w:rsid w:val="00890F40"/>
    <w:rsid w:val="008912B9"/>
    <w:rsid w:val="00891C38"/>
    <w:rsid w:val="00891D71"/>
    <w:rsid w:val="00891EB8"/>
    <w:rsid w:val="008921C0"/>
    <w:rsid w:val="00892403"/>
    <w:rsid w:val="00892B04"/>
    <w:rsid w:val="00892BA8"/>
    <w:rsid w:val="00892BE9"/>
    <w:rsid w:val="00892EB9"/>
    <w:rsid w:val="00893011"/>
    <w:rsid w:val="00894EE2"/>
    <w:rsid w:val="00895A54"/>
    <w:rsid w:val="00895CA5"/>
    <w:rsid w:val="00895E02"/>
    <w:rsid w:val="00896CDE"/>
    <w:rsid w:val="00896F1B"/>
    <w:rsid w:val="00897E7C"/>
    <w:rsid w:val="008A0471"/>
    <w:rsid w:val="008A0766"/>
    <w:rsid w:val="008A0953"/>
    <w:rsid w:val="008A098F"/>
    <w:rsid w:val="008A09A3"/>
    <w:rsid w:val="008A13D7"/>
    <w:rsid w:val="008A1543"/>
    <w:rsid w:val="008A1863"/>
    <w:rsid w:val="008A1BD0"/>
    <w:rsid w:val="008A20BB"/>
    <w:rsid w:val="008A2272"/>
    <w:rsid w:val="008A2398"/>
    <w:rsid w:val="008A3522"/>
    <w:rsid w:val="008A392C"/>
    <w:rsid w:val="008A3C73"/>
    <w:rsid w:val="008A4655"/>
    <w:rsid w:val="008A46DB"/>
    <w:rsid w:val="008A48E1"/>
    <w:rsid w:val="008A59AD"/>
    <w:rsid w:val="008A5B30"/>
    <w:rsid w:val="008A67EF"/>
    <w:rsid w:val="008A6892"/>
    <w:rsid w:val="008A6AA2"/>
    <w:rsid w:val="008A6AE3"/>
    <w:rsid w:val="008A6C41"/>
    <w:rsid w:val="008A6C72"/>
    <w:rsid w:val="008A6E5C"/>
    <w:rsid w:val="008A75D0"/>
    <w:rsid w:val="008A7B86"/>
    <w:rsid w:val="008A7C93"/>
    <w:rsid w:val="008A7E34"/>
    <w:rsid w:val="008B064F"/>
    <w:rsid w:val="008B07ED"/>
    <w:rsid w:val="008B1077"/>
    <w:rsid w:val="008B1868"/>
    <w:rsid w:val="008B1951"/>
    <w:rsid w:val="008B2171"/>
    <w:rsid w:val="008B324E"/>
    <w:rsid w:val="008B3585"/>
    <w:rsid w:val="008B3C59"/>
    <w:rsid w:val="008B460E"/>
    <w:rsid w:val="008B4B4D"/>
    <w:rsid w:val="008B544A"/>
    <w:rsid w:val="008B5F08"/>
    <w:rsid w:val="008B6374"/>
    <w:rsid w:val="008B6D2D"/>
    <w:rsid w:val="008B6DE5"/>
    <w:rsid w:val="008B6F3D"/>
    <w:rsid w:val="008B6F80"/>
    <w:rsid w:val="008B79A3"/>
    <w:rsid w:val="008B7DE1"/>
    <w:rsid w:val="008C0288"/>
    <w:rsid w:val="008C076B"/>
    <w:rsid w:val="008C0826"/>
    <w:rsid w:val="008C09C8"/>
    <w:rsid w:val="008C0A46"/>
    <w:rsid w:val="008C2070"/>
    <w:rsid w:val="008C27A5"/>
    <w:rsid w:val="008C2C55"/>
    <w:rsid w:val="008C2CA1"/>
    <w:rsid w:val="008C323A"/>
    <w:rsid w:val="008C39CE"/>
    <w:rsid w:val="008C496E"/>
    <w:rsid w:val="008C5B12"/>
    <w:rsid w:val="008C6289"/>
    <w:rsid w:val="008C633B"/>
    <w:rsid w:val="008C6FFE"/>
    <w:rsid w:val="008C7612"/>
    <w:rsid w:val="008C768E"/>
    <w:rsid w:val="008D025C"/>
    <w:rsid w:val="008D02A4"/>
    <w:rsid w:val="008D02D6"/>
    <w:rsid w:val="008D0596"/>
    <w:rsid w:val="008D1D67"/>
    <w:rsid w:val="008D262A"/>
    <w:rsid w:val="008D28FF"/>
    <w:rsid w:val="008D291D"/>
    <w:rsid w:val="008D2EF8"/>
    <w:rsid w:val="008D300D"/>
    <w:rsid w:val="008D37D7"/>
    <w:rsid w:val="008D3BBF"/>
    <w:rsid w:val="008D3F91"/>
    <w:rsid w:val="008D4BBF"/>
    <w:rsid w:val="008D53FE"/>
    <w:rsid w:val="008D58E8"/>
    <w:rsid w:val="008D5984"/>
    <w:rsid w:val="008D5AC3"/>
    <w:rsid w:val="008D5F09"/>
    <w:rsid w:val="008D620C"/>
    <w:rsid w:val="008D62F6"/>
    <w:rsid w:val="008D6A00"/>
    <w:rsid w:val="008D6A43"/>
    <w:rsid w:val="008D6A4E"/>
    <w:rsid w:val="008D72C0"/>
    <w:rsid w:val="008D7B15"/>
    <w:rsid w:val="008E0166"/>
    <w:rsid w:val="008E0222"/>
    <w:rsid w:val="008E0311"/>
    <w:rsid w:val="008E0C6C"/>
    <w:rsid w:val="008E2AAE"/>
    <w:rsid w:val="008E30B8"/>
    <w:rsid w:val="008E3988"/>
    <w:rsid w:val="008E40F6"/>
    <w:rsid w:val="008E4608"/>
    <w:rsid w:val="008E46A1"/>
    <w:rsid w:val="008E4D45"/>
    <w:rsid w:val="008E4D92"/>
    <w:rsid w:val="008E61CA"/>
    <w:rsid w:val="008E684C"/>
    <w:rsid w:val="008E6887"/>
    <w:rsid w:val="008E705C"/>
    <w:rsid w:val="008E75D4"/>
    <w:rsid w:val="008E7B32"/>
    <w:rsid w:val="008E7CE5"/>
    <w:rsid w:val="008E7FFE"/>
    <w:rsid w:val="008F046B"/>
    <w:rsid w:val="008F088F"/>
    <w:rsid w:val="008F0970"/>
    <w:rsid w:val="008F0ACC"/>
    <w:rsid w:val="008F0BE5"/>
    <w:rsid w:val="008F0D08"/>
    <w:rsid w:val="008F0FD7"/>
    <w:rsid w:val="008F10E9"/>
    <w:rsid w:val="008F1FB1"/>
    <w:rsid w:val="008F2B78"/>
    <w:rsid w:val="008F2D82"/>
    <w:rsid w:val="008F314F"/>
    <w:rsid w:val="008F3BF3"/>
    <w:rsid w:val="008F4CDB"/>
    <w:rsid w:val="008F54D4"/>
    <w:rsid w:val="008F5932"/>
    <w:rsid w:val="008F5E76"/>
    <w:rsid w:val="008F66BB"/>
    <w:rsid w:val="008F68F5"/>
    <w:rsid w:val="008F72C3"/>
    <w:rsid w:val="008F7345"/>
    <w:rsid w:val="008F795B"/>
    <w:rsid w:val="008F7E46"/>
    <w:rsid w:val="009007BD"/>
    <w:rsid w:val="00900BBA"/>
    <w:rsid w:val="0090189B"/>
    <w:rsid w:val="00901923"/>
    <w:rsid w:val="009022EF"/>
    <w:rsid w:val="0090294A"/>
    <w:rsid w:val="0090308E"/>
    <w:rsid w:val="00903C17"/>
    <w:rsid w:val="00903DCC"/>
    <w:rsid w:val="009043A2"/>
    <w:rsid w:val="00904A55"/>
    <w:rsid w:val="009057FF"/>
    <w:rsid w:val="009058AD"/>
    <w:rsid w:val="00905AB3"/>
    <w:rsid w:val="00905DE1"/>
    <w:rsid w:val="00905E17"/>
    <w:rsid w:val="00906A58"/>
    <w:rsid w:val="00907314"/>
    <w:rsid w:val="00907C95"/>
    <w:rsid w:val="00910680"/>
    <w:rsid w:val="00910700"/>
    <w:rsid w:val="00910997"/>
    <w:rsid w:val="009112E8"/>
    <w:rsid w:val="0091186F"/>
    <w:rsid w:val="009119CB"/>
    <w:rsid w:val="00911DD5"/>
    <w:rsid w:val="009121DC"/>
    <w:rsid w:val="00912A6A"/>
    <w:rsid w:val="00912DEB"/>
    <w:rsid w:val="009131A3"/>
    <w:rsid w:val="00913A50"/>
    <w:rsid w:val="00913E66"/>
    <w:rsid w:val="00914D8C"/>
    <w:rsid w:val="00915226"/>
    <w:rsid w:val="009152A5"/>
    <w:rsid w:val="00915BA0"/>
    <w:rsid w:val="00915DA3"/>
    <w:rsid w:val="00916FE3"/>
    <w:rsid w:val="009170E7"/>
    <w:rsid w:val="00917383"/>
    <w:rsid w:val="009175FC"/>
    <w:rsid w:val="009179D2"/>
    <w:rsid w:val="00917CF4"/>
    <w:rsid w:val="00917F4C"/>
    <w:rsid w:val="00920219"/>
    <w:rsid w:val="00920355"/>
    <w:rsid w:val="0092074A"/>
    <w:rsid w:val="00921F07"/>
    <w:rsid w:val="00922758"/>
    <w:rsid w:val="00922B02"/>
    <w:rsid w:val="009235BE"/>
    <w:rsid w:val="00923710"/>
    <w:rsid w:val="00923CC7"/>
    <w:rsid w:val="00924030"/>
    <w:rsid w:val="00924931"/>
    <w:rsid w:val="0092518D"/>
    <w:rsid w:val="009253CB"/>
    <w:rsid w:val="009255BE"/>
    <w:rsid w:val="00925820"/>
    <w:rsid w:val="00925B7B"/>
    <w:rsid w:val="00925D24"/>
    <w:rsid w:val="0092666F"/>
    <w:rsid w:val="00926B35"/>
    <w:rsid w:val="00926D8F"/>
    <w:rsid w:val="009271F2"/>
    <w:rsid w:val="00927A69"/>
    <w:rsid w:val="00930470"/>
    <w:rsid w:val="009309C1"/>
    <w:rsid w:val="00930A20"/>
    <w:rsid w:val="00930AAC"/>
    <w:rsid w:val="00930B90"/>
    <w:rsid w:val="00930EED"/>
    <w:rsid w:val="0093160F"/>
    <w:rsid w:val="00931731"/>
    <w:rsid w:val="00931993"/>
    <w:rsid w:val="00931D30"/>
    <w:rsid w:val="00931E7E"/>
    <w:rsid w:val="00932050"/>
    <w:rsid w:val="009322C0"/>
    <w:rsid w:val="00933531"/>
    <w:rsid w:val="0093391B"/>
    <w:rsid w:val="00933B57"/>
    <w:rsid w:val="009343B5"/>
    <w:rsid w:val="00934FA8"/>
    <w:rsid w:val="00935606"/>
    <w:rsid w:val="0093599E"/>
    <w:rsid w:val="00935A07"/>
    <w:rsid w:val="00935EFA"/>
    <w:rsid w:val="009362B8"/>
    <w:rsid w:val="0093643F"/>
    <w:rsid w:val="00936A02"/>
    <w:rsid w:val="00940330"/>
    <w:rsid w:val="00940ED1"/>
    <w:rsid w:val="009413CD"/>
    <w:rsid w:val="009421B6"/>
    <w:rsid w:val="00942F57"/>
    <w:rsid w:val="009435CA"/>
    <w:rsid w:val="009435F3"/>
    <w:rsid w:val="00943995"/>
    <w:rsid w:val="0094410B"/>
    <w:rsid w:val="009441A3"/>
    <w:rsid w:val="00944987"/>
    <w:rsid w:val="0094506C"/>
    <w:rsid w:val="00945089"/>
    <w:rsid w:val="0094514D"/>
    <w:rsid w:val="00945250"/>
    <w:rsid w:val="00946D6A"/>
    <w:rsid w:val="009475C8"/>
    <w:rsid w:val="00947CF3"/>
    <w:rsid w:val="00950218"/>
    <w:rsid w:val="009502EB"/>
    <w:rsid w:val="00950C27"/>
    <w:rsid w:val="00951055"/>
    <w:rsid w:val="00951249"/>
    <w:rsid w:val="00951646"/>
    <w:rsid w:val="00951664"/>
    <w:rsid w:val="00951780"/>
    <w:rsid w:val="009520E1"/>
    <w:rsid w:val="00952278"/>
    <w:rsid w:val="00952D1C"/>
    <w:rsid w:val="00952F75"/>
    <w:rsid w:val="009535B1"/>
    <w:rsid w:val="009538F6"/>
    <w:rsid w:val="009539EB"/>
    <w:rsid w:val="00954A61"/>
    <w:rsid w:val="00954E85"/>
    <w:rsid w:val="00955F71"/>
    <w:rsid w:val="009560E5"/>
    <w:rsid w:val="00956CAE"/>
    <w:rsid w:val="00956CF5"/>
    <w:rsid w:val="00956D8E"/>
    <w:rsid w:val="0095713C"/>
    <w:rsid w:val="00957259"/>
    <w:rsid w:val="00957655"/>
    <w:rsid w:val="00957A42"/>
    <w:rsid w:val="0096060E"/>
    <w:rsid w:val="009617E0"/>
    <w:rsid w:val="00961AF4"/>
    <w:rsid w:val="00961B77"/>
    <w:rsid w:val="00961BFB"/>
    <w:rsid w:val="00961CFB"/>
    <w:rsid w:val="00962AF7"/>
    <w:rsid w:val="009639E6"/>
    <w:rsid w:val="00963E70"/>
    <w:rsid w:val="009640FC"/>
    <w:rsid w:val="009640FD"/>
    <w:rsid w:val="009641EB"/>
    <w:rsid w:val="00964313"/>
    <w:rsid w:val="0096454C"/>
    <w:rsid w:val="00964DBB"/>
    <w:rsid w:val="009652B4"/>
    <w:rsid w:val="00965304"/>
    <w:rsid w:val="009653E7"/>
    <w:rsid w:val="00965482"/>
    <w:rsid w:val="009654FF"/>
    <w:rsid w:val="00965532"/>
    <w:rsid w:val="00965F45"/>
    <w:rsid w:val="00966D30"/>
    <w:rsid w:val="0096795A"/>
    <w:rsid w:val="00967984"/>
    <w:rsid w:val="00967C4E"/>
    <w:rsid w:val="00967D62"/>
    <w:rsid w:val="0097021A"/>
    <w:rsid w:val="00970907"/>
    <w:rsid w:val="009709DA"/>
    <w:rsid w:val="00971936"/>
    <w:rsid w:val="00971C54"/>
    <w:rsid w:val="0097210D"/>
    <w:rsid w:val="009727F0"/>
    <w:rsid w:val="00972A47"/>
    <w:rsid w:val="00972E86"/>
    <w:rsid w:val="0097317F"/>
    <w:rsid w:val="00973A02"/>
    <w:rsid w:val="00973D18"/>
    <w:rsid w:val="00975084"/>
    <w:rsid w:val="0097542E"/>
    <w:rsid w:val="0097546F"/>
    <w:rsid w:val="0097549C"/>
    <w:rsid w:val="00976109"/>
    <w:rsid w:val="009769DC"/>
    <w:rsid w:val="00976D45"/>
    <w:rsid w:val="00976E7C"/>
    <w:rsid w:val="009770EB"/>
    <w:rsid w:val="0097712E"/>
    <w:rsid w:val="00977308"/>
    <w:rsid w:val="00977E9D"/>
    <w:rsid w:val="0098004A"/>
    <w:rsid w:val="009802B1"/>
    <w:rsid w:val="009813F9"/>
    <w:rsid w:val="00981944"/>
    <w:rsid w:val="00981CFE"/>
    <w:rsid w:val="00982153"/>
    <w:rsid w:val="00982A38"/>
    <w:rsid w:val="00982A7A"/>
    <w:rsid w:val="00983441"/>
    <w:rsid w:val="00983958"/>
    <w:rsid w:val="00983D89"/>
    <w:rsid w:val="00984276"/>
    <w:rsid w:val="00984ABD"/>
    <w:rsid w:val="00985950"/>
    <w:rsid w:val="00985B15"/>
    <w:rsid w:val="00986838"/>
    <w:rsid w:val="00986BFA"/>
    <w:rsid w:val="0098718E"/>
    <w:rsid w:val="009872F3"/>
    <w:rsid w:val="00987638"/>
    <w:rsid w:val="00987726"/>
    <w:rsid w:val="00987B38"/>
    <w:rsid w:val="00990761"/>
    <w:rsid w:val="00990A87"/>
    <w:rsid w:val="00991752"/>
    <w:rsid w:val="009917E0"/>
    <w:rsid w:val="009920FE"/>
    <w:rsid w:val="00993A31"/>
    <w:rsid w:val="009946BB"/>
    <w:rsid w:val="009948DB"/>
    <w:rsid w:val="00994C32"/>
    <w:rsid w:val="00995941"/>
    <w:rsid w:val="00996100"/>
    <w:rsid w:val="0099628B"/>
    <w:rsid w:val="009962A5"/>
    <w:rsid w:val="0099657C"/>
    <w:rsid w:val="00996EC3"/>
    <w:rsid w:val="0099721C"/>
    <w:rsid w:val="009974B7"/>
    <w:rsid w:val="0099792A"/>
    <w:rsid w:val="009979C7"/>
    <w:rsid w:val="00997B7E"/>
    <w:rsid w:val="00997FC1"/>
    <w:rsid w:val="009A0C8C"/>
    <w:rsid w:val="009A14EE"/>
    <w:rsid w:val="009A22DE"/>
    <w:rsid w:val="009A23EB"/>
    <w:rsid w:val="009A256B"/>
    <w:rsid w:val="009A27C6"/>
    <w:rsid w:val="009A2F48"/>
    <w:rsid w:val="009A2FF9"/>
    <w:rsid w:val="009A306E"/>
    <w:rsid w:val="009A33A1"/>
    <w:rsid w:val="009A4D81"/>
    <w:rsid w:val="009A51C8"/>
    <w:rsid w:val="009A5497"/>
    <w:rsid w:val="009A5823"/>
    <w:rsid w:val="009A58D4"/>
    <w:rsid w:val="009A59D0"/>
    <w:rsid w:val="009A5DF3"/>
    <w:rsid w:val="009A607B"/>
    <w:rsid w:val="009A6325"/>
    <w:rsid w:val="009A6674"/>
    <w:rsid w:val="009A6704"/>
    <w:rsid w:val="009A7201"/>
    <w:rsid w:val="009A765C"/>
    <w:rsid w:val="009A766A"/>
    <w:rsid w:val="009A78D0"/>
    <w:rsid w:val="009A78EE"/>
    <w:rsid w:val="009A7D31"/>
    <w:rsid w:val="009A7ED1"/>
    <w:rsid w:val="009B02CB"/>
    <w:rsid w:val="009B0E37"/>
    <w:rsid w:val="009B109A"/>
    <w:rsid w:val="009B210B"/>
    <w:rsid w:val="009B2C6C"/>
    <w:rsid w:val="009B33D5"/>
    <w:rsid w:val="009B357E"/>
    <w:rsid w:val="009B39F8"/>
    <w:rsid w:val="009B3A50"/>
    <w:rsid w:val="009B4324"/>
    <w:rsid w:val="009B4A30"/>
    <w:rsid w:val="009B4A60"/>
    <w:rsid w:val="009B4E7F"/>
    <w:rsid w:val="009B4F23"/>
    <w:rsid w:val="009B53E2"/>
    <w:rsid w:val="009B62F1"/>
    <w:rsid w:val="009B707A"/>
    <w:rsid w:val="009B7D47"/>
    <w:rsid w:val="009C088C"/>
    <w:rsid w:val="009C08C2"/>
    <w:rsid w:val="009C096C"/>
    <w:rsid w:val="009C0B07"/>
    <w:rsid w:val="009C0BCA"/>
    <w:rsid w:val="009C0E9E"/>
    <w:rsid w:val="009C12F0"/>
    <w:rsid w:val="009C13FB"/>
    <w:rsid w:val="009C16B3"/>
    <w:rsid w:val="009C1982"/>
    <w:rsid w:val="009C2370"/>
    <w:rsid w:val="009C24C5"/>
    <w:rsid w:val="009C24C6"/>
    <w:rsid w:val="009C337F"/>
    <w:rsid w:val="009C3A1E"/>
    <w:rsid w:val="009C3F04"/>
    <w:rsid w:val="009C44E4"/>
    <w:rsid w:val="009C4E57"/>
    <w:rsid w:val="009C5528"/>
    <w:rsid w:val="009C665D"/>
    <w:rsid w:val="009C718D"/>
    <w:rsid w:val="009C7262"/>
    <w:rsid w:val="009C73E9"/>
    <w:rsid w:val="009C7A30"/>
    <w:rsid w:val="009C7FAD"/>
    <w:rsid w:val="009D149B"/>
    <w:rsid w:val="009D2772"/>
    <w:rsid w:val="009D2C9F"/>
    <w:rsid w:val="009D32AD"/>
    <w:rsid w:val="009D44D2"/>
    <w:rsid w:val="009D463B"/>
    <w:rsid w:val="009D4C53"/>
    <w:rsid w:val="009D5D7F"/>
    <w:rsid w:val="009D6539"/>
    <w:rsid w:val="009D6D59"/>
    <w:rsid w:val="009D6EB5"/>
    <w:rsid w:val="009D772E"/>
    <w:rsid w:val="009D7BB1"/>
    <w:rsid w:val="009E0B36"/>
    <w:rsid w:val="009E0B50"/>
    <w:rsid w:val="009E17D4"/>
    <w:rsid w:val="009E18EA"/>
    <w:rsid w:val="009E24DA"/>
    <w:rsid w:val="009E2FF4"/>
    <w:rsid w:val="009E397F"/>
    <w:rsid w:val="009E426C"/>
    <w:rsid w:val="009E5694"/>
    <w:rsid w:val="009E5777"/>
    <w:rsid w:val="009E57C5"/>
    <w:rsid w:val="009E58EF"/>
    <w:rsid w:val="009E679F"/>
    <w:rsid w:val="009E6F3B"/>
    <w:rsid w:val="009E73F1"/>
    <w:rsid w:val="009E77E8"/>
    <w:rsid w:val="009E7CF7"/>
    <w:rsid w:val="009E7FAE"/>
    <w:rsid w:val="009F0430"/>
    <w:rsid w:val="009F0B43"/>
    <w:rsid w:val="009F12BC"/>
    <w:rsid w:val="009F138F"/>
    <w:rsid w:val="009F18DD"/>
    <w:rsid w:val="009F1A37"/>
    <w:rsid w:val="009F1E7B"/>
    <w:rsid w:val="009F26F2"/>
    <w:rsid w:val="009F29B5"/>
    <w:rsid w:val="009F2B1F"/>
    <w:rsid w:val="009F2C67"/>
    <w:rsid w:val="009F2C94"/>
    <w:rsid w:val="009F381C"/>
    <w:rsid w:val="009F3AA5"/>
    <w:rsid w:val="009F4557"/>
    <w:rsid w:val="009F5201"/>
    <w:rsid w:val="009F55E5"/>
    <w:rsid w:val="009F5819"/>
    <w:rsid w:val="009F5D0A"/>
    <w:rsid w:val="009F6191"/>
    <w:rsid w:val="009F6708"/>
    <w:rsid w:val="009F6F14"/>
    <w:rsid w:val="009F7040"/>
    <w:rsid w:val="009F73D7"/>
    <w:rsid w:val="009F7C8B"/>
    <w:rsid w:val="009F7FE4"/>
    <w:rsid w:val="00A004E8"/>
    <w:rsid w:val="00A00CD8"/>
    <w:rsid w:val="00A0112C"/>
    <w:rsid w:val="00A011F4"/>
    <w:rsid w:val="00A01499"/>
    <w:rsid w:val="00A014E7"/>
    <w:rsid w:val="00A0267F"/>
    <w:rsid w:val="00A02CDC"/>
    <w:rsid w:val="00A039D3"/>
    <w:rsid w:val="00A03EB1"/>
    <w:rsid w:val="00A03FE7"/>
    <w:rsid w:val="00A0409E"/>
    <w:rsid w:val="00A041AF"/>
    <w:rsid w:val="00A0429F"/>
    <w:rsid w:val="00A04743"/>
    <w:rsid w:val="00A04937"/>
    <w:rsid w:val="00A04947"/>
    <w:rsid w:val="00A06202"/>
    <w:rsid w:val="00A063FA"/>
    <w:rsid w:val="00A06539"/>
    <w:rsid w:val="00A066D1"/>
    <w:rsid w:val="00A068DD"/>
    <w:rsid w:val="00A06DB8"/>
    <w:rsid w:val="00A07E3B"/>
    <w:rsid w:val="00A10481"/>
    <w:rsid w:val="00A119D3"/>
    <w:rsid w:val="00A11BC4"/>
    <w:rsid w:val="00A120D3"/>
    <w:rsid w:val="00A123F7"/>
    <w:rsid w:val="00A12F14"/>
    <w:rsid w:val="00A130F1"/>
    <w:rsid w:val="00A13BE0"/>
    <w:rsid w:val="00A13C0B"/>
    <w:rsid w:val="00A13D50"/>
    <w:rsid w:val="00A13FE1"/>
    <w:rsid w:val="00A14B16"/>
    <w:rsid w:val="00A14B48"/>
    <w:rsid w:val="00A15474"/>
    <w:rsid w:val="00A15574"/>
    <w:rsid w:val="00A157A6"/>
    <w:rsid w:val="00A15D84"/>
    <w:rsid w:val="00A16723"/>
    <w:rsid w:val="00A16E3E"/>
    <w:rsid w:val="00A17368"/>
    <w:rsid w:val="00A17399"/>
    <w:rsid w:val="00A17FCB"/>
    <w:rsid w:val="00A2127F"/>
    <w:rsid w:val="00A217A3"/>
    <w:rsid w:val="00A218C5"/>
    <w:rsid w:val="00A223DD"/>
    <w:rsid w:val="00A23CCA"/>
    <w:rsid w:val="00A256E2"/>
    <w:rsid w:val="00A25EF4"/>
    <w:rsid w:val="00A2782A"/>
    <w:rsid w:val="00A27880"/>
    <w:rsid w:val="00A27A0C"/>
    <w:rsid w:val="00A27AC5"/>
    <w:rsid w:val="00A27DAA"/>
    <w:rsid w:val="00A27DAF"/>
    <w:rsid w:val="00A30844"/>
    <w:rsid w:val="00A308F3"/>
    <w:rsid w:val="00A30D4E"/>
    <w:rsid w:val="00A3142B"/>
    <w:rsid w:val="00A31634"/>
    <w:rsid w:val="00A31AEB"/>
    <w:rsid w:val="00A31C8D"/>
    <w:rsid w:val="00A31E23"/>
    <w:rsid w:val="00A31EAE"/>
    <w:rsid w:val="00A32343"/>
    <w:rsid w:val="00A326A8"/>
    <w:rsid w:val="00A33B9A"/>
    <w:rsid w:val="00A34789"/>
    <w:rsid w:val="00A34F16"/>
    <w:rsid w:val="00A34F17"/>
    <w:rsid w:val="00A34FCC"/>
    <w:rsid w:val="00A35C62"/>
    <w:rsid w:val="00A35E75"/>
    <w:rsid w:val="00A368D1"/>
    <w:rsid w:val="00A36A65"/>
    <w:rsid w:val="00A36BB0"/>
    <w:rsid w:val="00A3776D"/>
    <w:rsid w:val="00A37ED9"/>
    <w:rsid w:val="00A40349"/>
    <w:rsid w:val="00A40597"/>
    <w:rsid w:val="00A406B0"/>
    <w:rsid w:val="00A406FA"/>
    <w:rsid w:val="00A40B4B"/>
    <w:rsid w:val="00A40B7E"/>
    <w:rsid w:val="00A40EF5"/>
    <w:rsid w:val="00A40F8C"/>
    <w:rsid w:val="00A412A9"/>
    <w:rsid w:val="00A414B6"/>
    <w:rsid w:val="00A41C42"/>
    <w:rsid w:val="00A41EB7"/>
    <w:rsid w:val="00A42028"/>
    <w:rsid w:val="00A42082"/>
    <w:rsid w:val="00A4216F"/>
    <w:rsid w:val="00A4225A"/>
    <w:rsid w:val="00A430CF"/>
    <w:rsid w:val="00A430D6"/>
    <w:rsid w:val="00A43427"/>
    <w:rsid w:val="00A43437"/>
    <w:rsid w:val="00A435DD"/>
    <w:rsid w:val="00A44566"/>
    <w:rsid w:val="00A450BD"/>
    <w:rsid w:val="00A45155"/>
    <w:rsid w:val="00A451E8"/>
    <w:rsid w:val="00A453FD"/>
    <w:rsid w:val="00A455F6"/>
    <w:rsid w:val="00A45A32"/>
    <w:rsid w:val="00A45DCE"/>
    <w:rsid w:val="00A46660"/>
    <w:rsid w:val="00A46E95"/>
    <w:rsid w:val="00A47204"/>
    <w:rsid w:val="00A47211"/>
    <w:rsid w:val="00A47296"/>
    <w:rsid w:val="00A47ABA"/>
    <w:rsid w:val="00A47FEC"/>
    <w:rsid w:val="00A50CF0"/>
    <w:rsid w:val="00A50F80"/>
    <w:rsid w:val="00A514E4"/>
    <w:rsid w:val="00A5195B"/>
    <w:rsid w:val="00A526E7"/>
    <w:rsid w:val="00A527AA"/>
    <w:rsid w:val="00A53723"/>
    <w:rsid w:val="00A53FD5"/>
    <w:rsid w:val="00A542D4"/>
    <w:rsid w:val="00A54DDF"/>
    <w:rsid w:val="00A550B4"/>
    <w:rsid w:val="00A557E6"/>
    <w:rsid w:val="00A55DE9"/>
    <w:rsid w:val="00A560E7"/>
    <w:rsid w:val="00A56377"/>
    <w:rsid w:val="00A56558"/>
    <w:rsid w:val="00A56818"/>
    <w:rsid w:val="00A56B0B"/>
    <w:rsid w:val="00A56F4A"/>
    <w:rsid w:val="00A573E2"/>
    <w:rsid w:val="00A574E4"/>
    <w:rsid w:val="00A57990"/>
    <w:rsid w:val="00A57A10"/>
    <w:rsid w:val="00A60397"/>
    <w:rsid w:val="00A6045A"/>
    <w:rsid w:val="00A60478"/>
    <w:rsid w:val="00A6076F"/>
    <w:rsid w:val="00A609D9"/>
    <w:rsid w:val="00A60F74"/>
    <w:rsid w:val="00A60F83"/>
    <w:rsid w:val="00A61454"/>
    <w:rsid w:val="00A61993"/>
    <w:rsid w:val="00A61E68"/>
    <w:rsid w:val="00A61F3C"/>
    <w:rsid w:val="00A623CA"/>
    <w:rsid w:val="00A62513"/>
    <w:rsid w:val="00A631BD"/>
    <w:rsid w:val="00A63298"/>
    <w:rsid w:val="00A634AB"/>
    <w:rsid w:val="00A63789"/>
    <w:rsid w:val="00A63E97"/>
    <w:rsid w:val="00A641CD"/>
    <w:rsid w:val="00A64354"/>
    <w:rsid w:val="00A64776"/>
    <w:rsid w:val="00A64CC4"/>
    <w:rsid w:val="00A65541"/>
    <w:rsid w:val="00A65895"/>
    <w:rsid w:val="00A65B6A"/>
    <w:rsid w:val="00A65D95"/>
    <w:rsid w:val="00A65F48"/>
    <w:rsid w:val="00A66399"/>
    <w:rsid w:val="00A67096"/>
    <w:rsid w:val="00A6798B"/>
    <w:rsid w:val="00A7021C"/>
    <w:rsid w:val="00A70679"/>
    <w:rsid w:val="00A70790"/>
    <w:rsid w:val="00A7098A"/>
    <w:rsid w:val="00A71E55"/>
    <w:rsid w:val="00A72D08"/>
    <w:rsid w:val="00A74284"/>
    <w:rsid w:val="00A7468B"/>
    <w:rsid w:val="00A746D4"/>
    <w:rsid w:val="00A74C84"/>
    <w:rsid w:val="00A753D3"/>
    <w:rsid w:val="00A75AE5"/>
    <w:rsid w:val="00A75D46"/>
    <w:rsid w:val="00A768E1"/>
    <w:rsid w:val="00A76B82"/>
    <w:rsid w:val="00A772DA"/>
    <w:rsid w:val="00A7777F"/>
    <w:rsid w:val="00A779BC"/>
    <w:rsid w:val="00A77D5E"/>
    <w:rsid w:val="00A804BA"/>
    <w:rsid w:val="00A815F0"/>
    <w:rsid w:val="00A8181C"/>
    <w:rsid w:val="00A82293"/>
    <w:rsid w:val="00A82505"/>
    <w:rsid w:val="00A82569"/>
    <w:rsid w:val="00A83BA7"/>
    <w:rsid w:val="00A83FF1"/>
    <w:rsid w:val="00A84118"/>
    <w:rsid w:val="00A8490D"/>
    <w:rsid w:val="00A84AF8"/>
    <w:rsid w:val="00A850D0"/>
    <w:rsid w:val="00A8566A"/>
    <w:rsid w:val="00A861F7"/>
    <w:rsid w:val="00A86466"/>
    <w:rsid w:val="00A86745"/>
    <w:rsid w:val="00A870B7"/>
    <w:rsid w:val="00A87353"/>
    <w:rsid w:val="00A87586"/>
    <w:rsid w:val="00A876FE"/>
    <w:rsid w:val="00A87CE5"/>
    <w:rsid w:val="00A87D3F"/>
    <w:rsid w:val="00A90600"/>
    <w:rsid w:val="00A91F58"/>
    <w:rsid w:val="00A9343D"/>
    <w:rsid w:val="00A9371C"/>
    <w:rsid w:val="00A9386B"/>
    <w:rsid w:val="00A93875"/>
    <w:rsid w:val="00A955E4"/>
    <w:rsid w:val="00A95651"/>
    <w:rsid w:val="00A9573A"/>
    <w:rsid w:val="00A95C34"/>
    <w:rsid w:val="00A95D9A"/>
    <w:rsid w:val="00A97047"/>
    <w:rsid w:val="00A97188"/>
    <w:rsid w:val="00A97FA6"/>
    <w:rsid w:val="00AA059B"/>
    <w:rsid w:val="00AA07C0"/>
    <w:rsid w:val="00AA0B79"/>
    <w:rsid w:val="00AA0C22"/>
    <w:rsid w:val="00AA0E70"/>
    <w:rsid w:val="00AA1241"/>
    <w:rsid w:val="00AA12B9"/>
    <w:rsid w:val="00AA1BAA"/>
    <w:rsid w:val="00AA20FC"/>
    <w:rsid w:val="00AA2A40"/>
    <w:rsid w:val="00AA2F74"/>
    <w:rsid w:val="00AA3279"/>
    <w:rsid w:val="00AA52C5"/>
    <w:rsid w:val="00AA57EB"/>
    <w:rsid w:val="00AA5B87"/>
    <w:rsid w:val="00AA6C3F"/>
    <w:rsid w:val="00AB0184"/>
    <w:rsid w:val="00AB0510"/>
    <w:rsid w:val="00AB0564"/>
    <w:rsid w:val="00AB0900"/>
    <w:rsid w:val="00AB0D21"/>
    <w:rsid w:val="00AB13AA"/>
    <w:rsid w:val="00AB199C"/>
    <w:rsid w:val="00AB1AE6"/>
    <w:rsid w:val="00AB1FF3"/>
    <w:rsid w:val="00AB2693"/>
    <w:rsid w:val="00AB3C14"/>
    <w:rsid w:val="00AB3FD9"/>
    <w:rsid w:val="00AB46B9"/>
    <w:rsid w:val="00AB4CF6"/>
    <w:rsid w:val="00AB565F"/>
    <w:rsid w:val="00AB5662"/>
    <w:rsid w:val="00AB5681"/>
    <w:rsid w:val="00AB5989"/>
    <w:rsid w:val="00AB59AC"/>
    <w:rsid w:val="00AB60F9"/>
    <w:rsid w:val="00AB6116"/>
    <w:rsid w:val="00AB6343"/>
    <w:rsid w:val="00AB63E4"/>
    <w:rsid w:val="00AB6418"/>
    <w:rsid w:val="00AB6824"/>
    <w:rsid w:val="00AB6BFE"/>
    <w:rsid w:val="00AB7C0D"/>
    <w:rsid w:val="00AC050D"/>
    <w:rsid w:val="00AC08D3"/>
    <w:rsid w:val="00AC1230"/>
    <w:rsid w:val="00AC1276"/>
    <w:rsid w:val="00AC16A0"/>
    <w:rsid w:val="00AC1D02"/>
    <w:rsid w:val="00AC1F74"/>
    <w:rsid w:val="00AC26F6"/>
    <w:rsid w:val="00AC284A"/>
    <w:rsid w:val="00AC5027"/>
    <w:rsid w:val="00AC5109"/>
    <w:rsid w:val="00AC5227"/>
    <w:rsid w:val="00AC538C"/>
    <w:rsid w:val="00AC5450"/>
    <w:rsid w:val="00AC57B7"/>
    <w:rsid w:val="00AC591F"/>
    <w:rsid w:val="00AC5B72"/>
    <w:rsid w:val="00AC6415"/>
    <w:rsid w:val="00AC6E3B"/>
    <w:rsid w:val="00AC7C02"/>
    <w:rsid w:val="00AD0B39"/>
    <w:rsid w:val="00AD0C30"/>
    <w:rsid w:val="00AD12AA"/>
    <w:rsid w:val="00AD13DC"/>
    <w:rsid w:val="00AD1C01"/>
    <w:rsid w:val="00AD1DB7"/>
    <w:rsid w:val="00AD207A"/>
    <w:rsid w:val="00AD2754"/>
    <w:rsid w:val="00AD2D04"/>
    <w:rsid w:val="00AD350A"/>
    <w:rsid w:val="00AD38FF"/>
    <w:rsid w:val="00AD3EF7"/>
    <w:rsid w:val="00AD42F2"/>
    <w:rsid w:val="00AD44B4"/>
    <w:rsid w:val="00AD49DD"/>
    <w:rsid w:val="00AD5527"/>
    <w:rsid w:val="00AD5EC6"/>
    <w:rsid w:val="00AD6050"/>
    <w:rsid w:val="00AD61AD"/>
    <w:rsid w:val="00AD61FB"/>
    <w:rsid w:val="00AD6483"/>
    <w:rsid w:val="00AD69DE"/>
    <w:rsid w:val="00AD6DC7"/>
    <w:rsid w:val="00AD7093"/>
    <w:rsid w:val="00AD7600"/>
    <w:rsid w:val="00AD7848"/>
    <w:rsid w:val="00AD7B34"/>
    <w:rsid w:val="00AE0220"/>
    <w:rsid w:val="00AE0B4F"/>
    <w:rsid w:val="00AE1337"/>
    <w:rsid w:val="00AE13B9"/>
    <w:rsid w:val="00AE13C7"/>
    <w:rsid w:val="00AE1444"/>
    <w:rsid w:val="00AE1530"/>
    <w:rsid w:val="00AE162A"/>
    <w:rsid w:val="00AE1B62"/>
    <w:rsid w:val="00AE20C8"/>
    <w:rsid w:val="00AE3A63"/>
    <w:rsid w:val="00AE3BB1"/>
    <w:rsid w:val="00AE3BF4"/>
    <w:rsid w:val="00AE4A49"/>
    <w:rsid w:val="00AE4D37"/>
    <w:rsid w:val="00AE4FC4"/>
    <w:rsid w:val="00AE5B29"/>
    <w:rsid w:val="00AE6444"/>
    <w:rsid w:val="00AE7060"/>
    <w:rsid w:val="00AE70BD"/>
    <w:rsid w:val="00AE735D"/>
    <w:rsid w:val="00AE74E1"/>
    <w:rsid w:val="00AE7A51"/>
    <w:rsid w:val="00AE7DAE"/>
    <w:rsid w:val="00AF0232"/>
    <w:rsid w:val="00AF0708"/>
    <w:rsid w:val="00AF11E9"/>
    <w:rsid w:val="00AF12C9"/>
    <w:rsid w:val="00AF1478"/>
    <w:rsid w:val="00AF1535"/>
    <w:rsid w:val="00AF15FC"/>
    <w:rsid w:val="00AF1C6F"/>
    <w:rsid w:val="00AF1CCA"/>
    <w:rsid w:val="00AF1D86"/>
    <w:rsid w:val="00AF1F4D"/>
    <w:rsid w:val="00AF1FE4"/>
    <w:rsid w:val="00AF2C1D"/>
    <w:rsid w:val="00AF2E05"/>
    <w:rsid w:val="00AF2FBE"/>
    <w:rsid w:val="00AF30F3"/>
    <w:rsid w:val="00AF347F"/>
    <w:rsid w:val="00AF38D7"/>
    <w:rsid w:val="00AF3AF2"/>
    <w:rsid w:val="00AF3DA4"/>
    <w:rsid w:val="00AF4322"/>
    <w:rsid w:val="00AF4974"/>
    <w:rsid w:val="00AF527A"/>
    <w:rsid w:val="00AF52D9"/>
    <w:rsid w:val="00AF52F5"/>
    <w:rsid w:val="00AF54EF"/>
    <w:rsid w:val="00AF5810"/>
    <w:rsid w:val="00AF6E42"/>
    <w:rsid w:val="00AF7D9A"/>
    <w:rsid w:val="00AF7E1A"/>
    <w:rsid w:val="00B00973"/>
    <w:rsid w:val="00B023AC"/>
    <w:rsid w:val="00B02A6F"/>
    <w:rsid w:val="00B03748"/>
    <w:rsid w:val="00B0445B"/>
    <w:rsid w:val="00B0454D"/>
    <w:rsid w:val="00B045A7"/>
    <w:rsid w:val="00B04C03"/>
    <w:rsid w:val="00B04CA1"/>
    <w:rsid w:val="00B04DCC"/>
    <w:rsid w:val="00B05BA8"/>
    <w:rsid w:val="00B06B2C"/>
    <w:rsid w:val="00B0700D"/>
    <w:rsid w:val="00B072D1"/>
    <w:rsid w:val="00B1011B"/>
    <w:rsid w:val="00B10ABC"/>
    <w:rsid w:val="00B10D64"/>
    <w:rsid w:val="00B10F64"/>
    <w:rsid w:val="00B115F2"/>
    <w:rsid w:val="00B116EF"/>
    <w:rsid w:val="00B11F72"/>
    <w:rsid w:val="00B125A2"/>
    <w:rsid w:val="00B13896"/>
    <w:rsid w:val="00B14A27"/>
    <w:rsid w:val="00B14C30"/>
    <w:rsid w:val="00B15086"/>
    <w:rsid w:val="00B15245"/>
    <w:rsid w:val="00B153B3"/>
    <w:rsid w:val="00B15495"/>
    <w:rsid w:val="00B15950"/>
    <w:rsid w:val="00B15B1C"/>
    <w:rsid w:val="00B15FFA"/>
    <w:rsid w:val="00B161F0"/>
    <w:rsid w:val="00B16799"/>
    <w:rsid w:val="00B16BDC"/>
    <w:rsid w:val="00B1728D"/>
    <w:rsid w:val="00B17FB9"/>
    <w:rsid w:val="00B20ABB"/>
    <w:rsid w:val="00B20D7E"/>
    <w:rsid w:val="00B20DDB"/>
    <w:rsid w:val="00B21167"/>
    <w:rsid w:val="00B2170D"/>
    <w:rsid w:val="00B21C5B"/>
    <w:rsid w:val="00B22434"/>
    <w:rsid w:val="00B22A46"/>
    <w:rsid w:val="00B22FEE"/>
    <w:rsid w:val="00B2346C"/>
    <w:rsid w:val="00B23511"/>
    <w:rsid w:val="00B238A0"/>
    <w:rsid w:val="00B23AC7"/>
    <w:rsid w:val="00B23D22"/>
    <w:rsid w:val="00B24930"/>
    <w:rsid w:val="00B25752"/>
    <w:rsid w:val="00B26683"/>
    <w:rsid w:val="00B26AED"/>
    <w:rsid w:val="00B26C01"/>
    <w:rsid w:val="00B26FD8"/>
    <w:rsid w:val="00B273B2"/>
    <w:rsid w:val="00B276D7"/>
    <w:rsid w:val="00B278C2"/>
    <w:rsid w:val="00B27BA5"/>
    <w:rsid w:val="00B30318"/>
    <w:rsid w:val="00B30532"/>
    <w:rsid w:val="00B305CE"/>
    <w:rsid w:val="00B30D7E"/>
    <w:rsid w:val="00B311AB"/>
    <w:rsid w:val="00B314C5"/>
    <w:rsid w:val="00B3177B"/>
    <w:rsid w:val="00B3193F"/>
    <w:rsid w:val="00B31DF4"/>
    <w:rsid w:val="00B31E45"/>
    <w:rsid w:val="00B31F52"/>
    <w:rsid w:val="00B32301"/>
    <w:rsid w:val="00B325AF"/>
    <w:rsid w:val="00B32EA8"/>
    <w:rsid w:val="00B33240"/>
    <w:rsid w:val="00B33264"/>
    <w:rsid w:val="00B340E8"/>
    <w:rsid w:val="00B356B1"/>
    <w:rsid w:val="00B358EE"/>
    <w:rsid w:val="00B359FF"/>
    <w:rsid w:val="00B362E8"/>
    <w:rsid w:val="00B36568"/>
    <w:rsid w:val="00B37126"/>
    <w:rsid w:val="00B372AF"/>
    <w:rsid w:val="00B37399"/>
    <w:rsid w:val="00B375C8"/>
    <w:rsid w:val="00B3774A"/>
    <w:rsid w:val="00B37F80"/>
    <w:rsid w:val="00B41B66"/>
    <w:rsid w:val="00B41CBF"/>
    <w:rsid w:val="00B420DF"/>
    <w:rsid w:val="00B42D71"/>
    <w:rsid w:val="00B42FC3"/>
    <w:rsid w:val="00B43120"/>
    <w:rsid w:val="00B432F5"/>
    <w:rsid w:val="00B43354"/>
    <w:rsid w:val="00B43475"/>
    <w:rsid w:val="00B43A3F"/>
    <w:rsid w:val="00B4546E"/>
    <w:rsid w:val="00B45D75"/>
    <w:rsid w:val="00B45DDC"/>
    <w:rsid w:val="00B466E4"/>
    <w:rsid w:val="00B46825"/>
    <w:rsid w:val="00B46BDB"/>
    <w:rsid w:val="00B46C52"/>
    <w:rsid w:val="00B4728A"/>
    <w:rsid w:val="00B507AB"/>
    <w:rsid w:val="00B507EE"/>
    <w:rsid w:val="00B50C9F"/>
    <w:rsid w:val="00B50E69"/>
    <w:rsid w:val="00B51C9A"/>
    <w:rsid w:val="00B52930"/>
    <w:rsid w:val="00B53877"/>
    <w:rsid w:val="00B53909"/>
    <w:rsid w:val="00B53BDE"/>
    <w:rsid w:val="00B540C1"/>
    <w:rsid w:val="00B54330"/>
    <w:rsid w:val="00B54557"/>
    <w:rsid w:val="00B55673"/>
    <w:rsid w:val="00B55FAF"/>
    <w:rsid w:val="00B56485"/>
    <w:rsid w:val="00B56892"/>
    <w:rsid w:val="00B56C1B"/>
    <w:rsid w:val="00B57087"/>
    <w:rsid w:val="00B5754A"/>
    <w:rsid w:val="00B57A10"/>
    <w:rsid w:val="00B57E13"/>
    <w:rsid w:val="00B61435"/>
    <w:rsid w:val="00B61ADC"/>
    <w:rsid w:val="00B61B6A"/>
    <w:rsid w:val="00B61B8B"/>
    <w:rsid w:val="00B62655"/>
    <w:rsid w:val="00B62CCE"/>
    <w:rsid w:val="00B63139"/>
    <w:rsid w:val="00B64443"/>
    <w:rsid w:val="00B64841"/>
    <w:rsid w:val="00B6484C"/>
    <w:rsid w:val="00B64E4B"/>
    <w:rsid w:val="00B6555E"/>
    <w:rsid w:val="00B65F38"/>
    <w:rsid w:val="00B66799"/>
    <w:rsid w:val="00B669B1"/>
    <w:rsid w:val="00B66CBB"/>
    <w:rsid w:val="00B66FD3"/>
    <w:rsid w:val="00B67DD7"/>
    <w:rsid w:val="00B70AC3"/>
    <w:rsid w:val="00B71ECA"/>
    <w:rsid w:val="00B73066"/>
    <w:rsid w:val="00B730EE"/>
    <w:rsid w:val="00B73355"/>
    <w:rsid w:val="00B73C6E"/>
    <w:rsid w:val="00B73F20"/>
    <w:rsid w:val="00B74A25"/>
    <w:rsid w:val="00B74F93"/>
    <w:rsid w:val="00B75854"/>
    <w:rsid w:val="00B76BFE"/>
    <w:rsid w:val="00B77063"/>
    <w:rsid w:val="00B77495"/>
    <w:rsid w:val="00B77FF1"/>
    <w:rsid w:val="00B800AB"/>
    <w:rsid w:val="00B801BE"/>
    <w:rsid w:val="00B80437"/>
    <w:rsid w:val="00B80EF6"/>
    <w:rsid w:val="00B811AF"/>
    <w:rsid w:val="00B81277"/>
    <w:rsid w:val="00B81B70"/>
    <w:rsid w:val="00B81C1B"/>
    <w:rsid w:val="00B81D9B"/>
    <w:rsid w:val="00B8209D"/>
    <w:rsid w:val="00B82222"/>
    <w:rsid w:val="00B822A6"/>
    <w:rsid w:val="00B82F54"/>
    <w:rsid w:val="00B834FE"/>
    <w:rsid w:val="00B837F1"/>
    <w:rsid w:val="00B83CA4"/>
    <w:rsid w:val="00B83E70"/>
    <w:rsid w:val="00B849F5"/>
    <w:rsid w:val="00B84A8C"/>
    <w:rsid w:val="00B84BF5"/>
    <w:rsid w:val="00B84D9B"/>
    <w:rsid w:val="00B84FC6"/>
    <w:rsid w:val="00B859B0"/>
    <w:rsid w:val="00B85E72"/>
    <w:rsid w:val="00B8682E"/>
    <w:rsid w:val="00B86CBA"/>
    <w:rsid w:val="00B8727D"/>
    <w:rsid w:val="00B87543"/>
    <w:rsid w:val="00B87BF6"/>
    <w:rsid w:val="00B90062"/>
    <w:rsid w:val="00B903B4"/>
    <w:rsid w:val="00B90A17"/>
    <w:rsid w:val="00B90EE5"/>
    <w:rsid w:val="00B91073"/>
    <w:rsid w:val="00B9132D"/>
    <w:rsid w:val="00B91A01"/>
    <w:rsid w:val="00B92E6B"/>
    <w:rsid w:val="00B93A7D"/>
    <w:rsid w:val="00B93AED"/>
    <w:rsid w:val="00B93F83"/>
    <w:rsid w:val="00B941DB"/>
    <w:rsid w:val="00B947A1"/>
    <w:rsid w:val="00B94E38"/>
    <w:rsid w:val="00B954DB"/>
    <w:rsid w:val="00B95D62"/>
    <w:rsid w:val="00B95DCF"/>
    <w:rsid w:val="00B963EF"/>
    <w:rsid w:val="00B96617"/>
    <w:rsid w:val="00B96919"/>
    <w:rsid w:val="00B969B7"/>
    <w:rsid w:val="00B96E42"/>
    <w:rsid w:val="00B97239"/>
    <w:rsid w:val="00BA004E"/>
    <w:rsid w:val="00BA151E"/>
    <w:rsid w:val="00BA172E"/>
    <w:rsid w:val="00BA17C0"/>
    <w:rsid w:val="00BA18AF"/>
    <w:rsid w:val="00BA20A9"/>
    <w:rsid w:val="00BA2F5D"/>
    <w:rsid w:val="00BA2FC4"/>
    <w:rsid w:val="00BA36D4"/>
    <w:rsid w:val="00BA4ACF"/>
    <w:rsid w:val="00BA5D87"/>
    <w:rsid w:val="00BA5E98"/>
    <w:rsid w:val="00BA61D2"/>
    <w:rsid w:val="00BA6309"/>
    <w:rsid w:val="00BA6645"/>
    <w:rsid w:val="00BA6A9D"/>
    <w:rsid w:val="00BA7230"/>
    <w:rsid w:val="00BA7633"/>
    <w:rsid w:val="00BA7B0C"/>
    <w:rsid w:val="00BA7BE6"/>
    <w:rsid w:val="00BB00E4"/>
    <w:rsid w:val="00BB0D4E"/>
    <w:rsid w:val="00BB1B49"/>
    <w:rsid w:val="00BB20CE"/>
    <w:rsid w:val="00BB2246"/>
    <w:rsid w:val="00BB22D2"/>
    <w:rsid w:val="00BB23CB"/>
    <w:rsid w:val="00BB241A"/>
    <w:rsid w:val="00BB2711"/>
    <w:rsid w:val="00BB3E34"/>
    <w:rsid w:val="00BB5603"/>
    <w:rsid w:val="00BB5956"/>
    <w:rsid w:val="00BB5CDC"/>
    <w:rsid w:val="00BB5CFC"/>
    <w:rsid w:val="00BB5E7D"/>
    <w:rsid w:val="00BB70FB"/>
    <w:rsid w:val="00BB7728"/>
    <w:rsid w:val="00BB78EB"/>
    <w:rsid w:val="00BB792E"/>
    <w:rsid w:val="00BB7EA7"/>
    <w:rsid w:val="00BB7F30"/>
    <w:rsid w:val="00BC1792"/>
    <w:rsid w:val="00BC21ED"/>
    <w:rsid w:val="00BC2252"/>
    <w:rsid w:val="00BC22FE"/>
    <w:rsid w:val="00BC24F5"/>
    <w:rsid w:val="00BC29AC"/>
    <w:rsid w:val="00BC2CAC"/>
    <w:rsid w:val="00BC2F7C"/>
    <w:rsid w:val="00BC3B3D"/>
    <w:rsid w:val="00BC54F8"/>
    <w:rsid w:val="00BC5C0E"/>
    <w:rsid w:val="00BC5C17"/>
    <w:rsid w:val="00BC5F2F"/>
    <w:rsid w:val="00BC6EC4"/>
    <w:rsid w:val="00BC7410"/>
    <w:rsid w:val="00BC74A5"/>
    <w:rsid w:val="00BC7684"/>
    <w:rsid w:val="00BC78BA"/>
    <w:rsid w:val="00BC7F45"/>
    <w:rsid w:val="00BD0403"/>
    <w:rsid w:val="00BD06C5"/>
    <w:rsid w:val="00BD1B50"/>
    <w:rsid w:val="00BD2081"/>
    <w:rsid w:val="00BD24F1"/>
    <w:rsid w:val="00BD25C4"/>
    <w:rsid w:val="00BD2892"/>
    <w:rsid w:val="00BD2B2B"/>
    <w:rsid w:val="00BD3233"/>
    <w:rsid w:val="00BD3257"/>
    <w:rsid w:val="00BD354D"/>
    <w:rsid w:val="00BD3680"/>
    <w:rsid w:val="00BD3DEE"/>
    <w:rsid w:val="00BD41C3"/>
    <w:rsid w:val="00BD4564"/>
    <w:rsid w:val="00BD4951"/>
    <w:rsid w:val="00BD5020"/>
    <w:rsid w:val="00BD58DD"/>
    <w:rsid w:val="00BD5D7D"/>
    <w:rsid w:val="00BD62DA"/>
    <w:rsid w:val="00BD6428"/>
    <w:rsid w:val="00BD679C"/>
    <w:rsid w:val="00BD6B85"/>
    <w:rsid w:val="00BD6E91"/>
    <w:rsid w:val="00BD747C"/>
    <w:rsid w:val="00BD7800"/>
    <w:rsid w:val="00BD794C"/>
    <w:rsid w:val="00BD7B74"/>
    <w:rsid w:val="00BD7B83"/>
    <w:rsid w:val="00BD7B8B"/>
    <w:rsid w:val="00BD7EB7"/>
    <w:rsid w:val="00BE0077"/>
    <w:rsid w:val="00BE028B"/>
    <w:rsid w:val="00BE0293"/>
    <w:rsid w:val="00BE0870"/>
    <w:rsid w:val="00BE0B0A"/>
    <w:rsid w:val="00BE0D10"/>
    <w:rsid w:val="00BE1112"/>
    <w:rsid w:val="00BE1935"/>
    <w:rsid w:val="00BE1C78"/>
    <w:rsid w:val="00BE1CBD"/>
    <w:rsid w:val="00BE1F93"/>
    <w:rsid w:val="00BE225B"/>
    <w:rsid w:val="00BE227C"/>
    <w:rsid w:val="00BE229F"/>
    <w:rsid w:val="00BE2734"/>
    <w:rsid w:val="00BE335D"/>
    <w:rsid w:val="00BE3450"/>
    <w:rsid w:val="00BE3841"/>
    <w:rsid w:val="00BE38C3"/>
    <w:rsid w:val="00BE3981"/>
    <w:rsid w:val="00BE40C9"/>
    <w:rsid w:val="00BE42F5"/>
    <w:rsid w:val="00BE52FE"/>
    <w:rsid w:val="00BE6459"/>
    <w:rsid w:val="00BE6E44"/>
    <w:rsid w:val="00BE71B7"/>
    <w:rsid w:val="00BE7A51"/>
    <w:rsid w:val="00BE7AE9"/>
    <w:rsid w:val="00BF0700"/>
    <w:rsid w:val="00BF0F56"/>
    <w:rsid w:val="00BF1760"/>
    <w:rsid w:val="00BF1DD6"/>
    <w:rsid w:val="00BF2F24"/>
    <w:rsid w:val="00BF3300"/>
    <w:rsid w:val="00BF3378"/>
    <w:rsid w:val="00BF35D1"/>
    <w:rsid w:val="00BF4D86"/>
    <w:rsid w:val="00BF4F9E"/>
    <w:rsid w:val="00BF514C"/>
    <w:rsid w:val="00BF59BC"/>
    <w:rsid w:val="00BF59E5"/>
    <w:rsid w:val="00BF5B62"/>
    <w:rsid w:val="00BF5CFB"/>
    <w:rsid w:val="00BF62CF"/>
    <w:rsid w:val="00BF6A71"/>
    <w:rsid w:val="00BF6B6F"/>
    <w:rsid w:val="00BF6F4E"/>
    <w:rsid w:val="00BF70AB"/>
    <w:rsid w:val="00BF7489"/>
    <w:rsid w:val="00C00811"/>
    <w:rsid w:val="00C00860"/>
    <w:rsid w:val="00C00D4D"/>
    <w:rsid w:val="00C00E06"/>
    <w:rsid w:val="00C00E21"/>
    <w:rsid w:val="00C00E30"/>
    <w:rsid w:val="00C00F85"/>
    <w:rsid w:val="00C01A1D"/>
    <w:rsid w:val="00C01BDA"/>
    <w:rsid w:val="00C01CB3"/>
    <w:rsid w:val="00C029B6"/>
    <w:rsid w:val="00C033DE"/>
    <w:rsid w:val="00C0378E"/>
    <w:rsid w:val="00C039B2"/>
    <w:rsid w:val="00C0470A"/>
    <w:rsid w:val="00C04D68"/>
    <w:rsid w:val="00C05D01"/>
    <w:rsid w:val="00C05E50"/>
    <w:rsid w:val="00C06166"/>
    <w:rsid w:val="00C06EBE"/>
    <w:rsid w:val="00C06EC8"/>
    <w:rsid w:val="00C07435"/>
    <w:rsid w:val="00C07BCA"/>
    <w:rsid w:val="00C07E2E"/>
    <w:rsid w:val="00C07EA6"/>
    <w:rsid w:val="00C10C86"/>
    <w:rsid w:val="00C11A4B"/>
    <w:rsid w:val="00C11BF8"/>
    <w:rsid w:val="00C12304"/>
    <w:rsid w:val="00C1296F"/>
    <w:rsid w:val="00C135FE"/>
    <w:rsid w:val="00C136A7"/>
    <w:rsid w:val="00C13D34"/>
    <w:rsid w:val="00C1432F"/>
    <w:rsid w:val="00C15A05"/>
    <w:rsid w:val="00C15A73"/>
    <w:rsid w:val="00C15B08"/>
    <w:rsid w:val="00C15D64"/>
    <w:rsid w:val="00C16416"/>
    <w:rsid w:val="00C16447"/>
    <w:rsid w:val="00C16640"/>
    <w:rsid w:val="00C16693"/>
    <w:rsid w:val="00C17231"/>
    <w:rsid w:val="00C174ED"/>
    <w:rsid w:val="00C17837"/>
    <w:rsid w:val="00C204B2"/>
    <w:rsid w:val="00C208F2"/>
    <w:rsid w:val="00C20C8D"/>
    <w:rsid w:val="00C20CF9"/>
    <w:rsid w:val="00C21CAC"/>
    <w:rsid w:val="00C21E89"/>
    <w:rsid w:val="00C21FB8"/>
    <w:rsid w:val="00C2200E"/>
    <w:rsid w:val="00C23036"/>
    <w:rsid w:val="00C2307A"/>
    <w:rsid w:val="00C240E1"/>
    <w:rsid w:val="00C2429C"/>
    <w:rsid w:val="00C2507A"/>
    <w:rsid w:val="00C25930"/>
    <w:rsid w:val="00C26164"/>
    <w:rsid w:val="00C26C87"/>
    <w:rsid w:val="00C27801"/>
    <w:rsid w:val="00C27A58"/>
    <w:rsid w:val="00C30351"/>
    <w:rsid w:val="00C30AC2"/>
    <w:rsid w:val="00C3112A"/>
    <w:rsid w:val="00C31593"/>
    <w:rsid w:val="00C31CDC"/>
    <w:rsid w:val="00C323D9"/>
    <w:rsid w:val="00C32F60"/>
    <w:rsid w:val="00C335A7"/>
    <w:rsid w:val="00C33D3E"/>
    <w:rsid w:val="00C344CA"/>
    <w:rsid w:val="00C353A7"/>
    <w:rsid w:val="00C35909"/>
    <w:rsid w:val="00C35C41"/>
    <w:rsid w:val="00C36006"/>
    <w:rsid w:val="00C371E6"/>
    <w:rsid w:val="00C371F9"/>
    <w:rsid w:val="00C37C17"/>
    <w:rsid w:val="00C40194"/>
    <w:rsid w:val="00C40669"/>
    <w:rsid w:val="00C40E13"/>
    <w:rsid w:val="00C41584"/>
    <w:rsid w:val="00C415A1"/>
    <w:rsid w:val="00C4185B"/>
    <w:rsid w:val="00C42FA8"/>
    <w:rsid w:val="00C43492"/>
    <w:rsid w:val="00C43742"/>
    <w:rsid w:val="00C43A26"/>
    <w:rsid w:val="00C444E1"/>
    <w:rsid w:val="00C44531"/>
    <w:rsid w:val="00C44652"/>
    <w:rsid w:val="00C448E6"/>
    <w:rsid w:val="00C44BC6"/>
    <w:rsid w:val="00C45174"/>
    <w:rsid w:val="00C45274"/>
    <w:rsid w:val="00C452FB"/>
    <w:rsid w:val="00C45B45"/>
    <w:rsid w:val="00C45D63"/>
    <w:rsid w:val="00C4637F"/>
    <w:rsid w:val="00C46450"/>
    <w:rsid w:val="00C4662F"/>
    <w:rsid w:val="00C46B15"/>
    <w:rsid w:val="00C470AC"/>
    <w:rsid w:val="00C47382"/>
    <w:rsid w:val="00C47733"/>
    <w:rsid w:val="00C47838"/>
    <w:rsid w:val="00C47953"/>
    <w:rsid w:val="00C47A3B"/>
    <w:rsid w:val="00C47CE9"/>
    <w:rsid w:val="00C50301"/>
    <w:rsid w:val="00C506DB"/>
    <w:rsid w:val="00C511CE"/>
    <w:rsid w:val="00C5133B"/>
    <w:rsid w:val="00C51DEB"/>
    <w:rsid w:val="00C51E20"/>
    <w:rsid w:val="00C52771"/>
    <w:rsid w:val="00C52D82"/>
    <w:rsid w:val="00C5401A"/>
    <w:rsid w:val="00C540AE"/>
    <w:rsid w:val="00C54308"/>
    <w:rsid w:val="00C54921"/>
    <w:rsid w:val="00C54C19"/>
    <w:rsid w:val="00C55322"/>
    <w:rsid w:val="00C5580C"/>
    <w:rsid w:val="00C55D43"/>
    <w:rsid w:val="00C55F39"/>
    <w:rsid w:val="00C573E0"/>
    <w:rsid w:val="00C57F9B"/>
    <w:rsid w:val="00C604BF"/>
    <w:rsid w:val="00C605F8"/>
    <w:rsid w:val="00C60A0B"/>
    <w:rsid w:val="00C60FED"/>
    <w:rsid w:val="00C615BB"/>
    <w:rsid w:val="00C61AA0"/>
    <w:rsid w:val="00C61B5B"/>
    <w:rsid w:val="00C61E22"/>
    <w:rsid w:val="00C62DD3"/>
    <w:rsid w:val="00C6328B"/>
    <w:rsid w:val="00C63AC7"/>
    <w:rsid w:val="00C63E4E"/>
    <w:rsid w:val="00C64755"/>
    <w:rsid w:val="00C64A42"/>
    <w:rsid w:val="00C65479"/>
    <w:rsid w:val="00C65D51"/>
    <w:rsid w:val="00C65E89"/>
    <w:rsid w:val="00C661F7"/>
    <w:rsid w:val="00C666E6"/>
    <w:rsid w:val="00C66CB8"/>
    <w:rsid w:val="00C67E4A"/>
    <w:rsid w:val="00C701C4"/>
    <w:rsid w:val="00C70247"/>
    <w:rsid w:val="00C70297"/>
    <w:rsid w:val="00C70367"/>
    <w:rsid w:val="00C70527"/>
    <w:rsid w:val="00C70C26"/>
    <w:rsid w:val="00C7173E"/>
    <w:rsid w:val="00C71825"/>
    <w:rsid w:val="00C71DAB"/>
    <w:rsid w:val="00C721C3"/>
    <w:rsid w:val="00C72929"/>
    <w:rsid w:val="00C73886"/>
    <w:rsid w:val="00C73BEE"/>
    <w:rsid w:val="00C73F15"/>
    <w:rsid w:val="00C745BB"/>
    <w:rsid w:val="00C746C5"/>
    <w:rsid w:val="00C74C0B"/>
    <w:rsid w:val="00C753A4"/>
    <w:rsid w:val="00C7555B"/>
    <w:rsid w:val="00C75A92"/>
    <w:rsid w:val="00C760A7"/>
    <w:rsid w:val="00C76170"/>
    <w:rsid w:val="00C80F59"/>
    <w:rsid w:val="00C8111D"/>
    <w:rsid w:val="00C811FF"/>
    <w:rsid w:val="00C812E1"/>
    <w:rsid w:val="00C81C15"/>
    <w:rsid w:val="00C81CF7"/>
    <w:rsid w:val="00C8220F"/>
    <w:rsid w:val="00C828C5"/>
    <w:rsid w:val="00C82BD9"/>
    <w:rsid w:val="00C8361E"/>
    <w:rsid w:val="00C83828"/>
    <w:rsid w:val="00C83A3A"/>
    <w:rsid w:val="00C83A87"/>
    <w:rsid w:val="00C83B76"/>
    <w:rsid w:val="00C84195"/>
    <w:rsid w:val="00C842AA"/>
    <w:rsid w:val="00C84B33"/>
    <w:rsid w:val="00C85D07"/>
    <w:rsid w:val="00C86244"/>
    <w:rsid w:val="00C873DB"/>
    <w:rsid w:val="00C874BD"/>
    <w:rsid w:val="00C87715"/>
    <w:rsid w:val="00C8783A"/>
    <w:rsid w:val="00C87F25"/>
    <w:rsid w:val="00C87FB5"/>
    <w:rsid w:val="00C9055E"/>
    <w:rsid w:val="00C926BB"/>
    <w:rsid w:val="00C92D26"/>
    <w:rsid w:val="00C931E1"/>
    <w:rsid w:val="00C9342A"/>
    <w:rsid w:val="00C935D2"/>
    <w:rsid w:val="00C93962"/>
    <w:rsid w:val="00C93AF3"/>
    <w:rsid w:val="00C93E9F"/>
    <w:rsid w:val="00C94305"/>
    <w:rsid w:val="00C94554"/>
    <w:rsid w:val="00C94968"/>
    <w:rsid w:val="00C94EA4"/>
    <w:rsid w:val="00C95000"/>
    <w:rsid w:val="00C95285"/>
    <w:rsid w:val="00C953F2"/>
    <w:rsid w:val="00C958C3"/>
    <w:rsid w:val="00C965AE"/>
    <w:rsid w:val="00C96693"/>
    <w:rsid w:val="00C96990"/>
    <w:rsid w:val="00C97303"/>
    <w:rsid w:val="00C9788A"/>
    <w:rsid w:val="00C97D50"/>
    <w:rsid w:val="00C97E94"/>
    <w:rsid w:val="00CA0A8C"/>
    <w:rsid w:val="00CA0D06"/>
    <w:rsid w:val="00CA0DF3"/>
    <w:rsid w:val="00CA114F"/>
    <w:rsid w:val="00CA12C0"/>
    <w:rsid w:val="00CA1D03"/>
    <w:rsid w:val="00CA31B3"/>
    <w:rsid w:val="00CA35C5"/>
    <w:rsid w:val="00CA3608"/>
    <w:rsid w:val="00CA37BF"/>
    <w:rsid w:val="00CA3AE7"/>
    <w:rsid w:val="00CA47A5"/>
    <w:rsid w:val="00CA4A60"/>
    <w:rsid w:val="00CA4B7A"/>
    <w:rsid w:val="00CA55A9"/>
    <w:rsid w:val="00CA57B2"/>
    <w:rsid w:val="00CA5BA2"/>
    <w:rsid w:val="00CA5D3D"/>
    <w:rsid w:val="00CA5E80"/>
    <w:rsid w:val="00CA5F82"/>
    <w:rsid w:val="00CA5FA2"/>
    <w:rsid w:val="00CA5FBA"/>
    <w:rsid w:val="00CA60F0"/>
    <w:rsid w:val="00CA64C9"/>
    <w:rsid w:val="00CA66AE"/>
    <w:rsid w:val="00CA6BC0"/>
    <w:rsid w:val="00CA6C55"/>
    <w:rsid w:val="00CA7203"/>
    <w:rsid w:val="00CA72C5"/>
    <w:rsid w:val="00CA745D"/>
    <w:rsid w:val="00CB03AD"/>
    <w:rsid w:val="00CB0460"/>
    <w:rsid w:val="00CB06F3"/>
    <w:rsid w:val="00CB09A8"/>
    <w:rsid w:val="00CB0B00"/>
    <w:rsid w:val="00CB0BB9"/>
    <w:rsid w:val="00CB1101"/>
    <w:rsid w:val="00CB136E"/>
    <w:rsid w:val="00CB1476"/>
    <w:rsid w:val="00CB171F"/>
    <w:rsid w:val="00CB18A8"/>
    <w:rsid w:val="00CB26A3"/>
    <w:rsid w:val="00CB2A07"/>
    <w:rsid w:val="00CB380C"/>
    <w:rsid w:val="00CB38AA"/>
    <w:rsid w:val="00CB39F5"/>
    <w:rsid w:val="00CB3B74"/>
    <w:rsid w:val="00CB452E"/>
    <w:rsid w:val="00CB4C5E"/>
    <w:rsid w:val="00CB50F3"/>
    <w:rsid w:val="00CB50FE"/>
    <w:rsid w:val="00CB5198"/>
    <w:rsid w:val="00CB58C8"/>
    <w:rsid w:val="00CB6D65"/>
    <w:rsid w:val="00CB6D91"/>
    <w:rsid w:val="00CB77D2"/>
    <w:rsid w:val="00CB7EC1"/>
    <w:rsid w:val="00CB7F3D"/>
    <w:rsid w:val="00CC0AD3"/>
    <w:rsid w:val="00CC215F"/>
    <w:rsid w:val="00CC2565"/>
    <w:rsid w:val="00CC266F"/>
    <w:rsid w:val="00CC2885"/>
    <w:rsid w:val="00CC29C5"/>
    <w:rsid w:val="00CC2AEE"/>
    <w:rsid w:val="00CC321F"/>
    <w:rsid w:val="00CC323D"/>
    <w:rsid w:val="00CC33B3"/>
    <w:rsid w:val="00CC34D9"/>
    <w:rsid w:val="00CC385D"/>
    <w:rsid w:val="00CC397C"/>
    <w:rsid w:val="00CC3A02"/>
    <w:rsid w:val="00CC3E67"/>
    <w:rsid w:val="00CC4189"/>
    <w:rsid w:val="00CC45E8"/>
    <w:rsid w:val="00CC46E0"/>
    <w:rsid w:val="00CC471D"/>
    <w:rsid w:val="00CC4796"/>
    <w:rsid w:val="00CC47F0"/>
    <w:rsid w:val="00CC5112"/>
    <w:rsid w:val="00CC6173"/>
    <w:rsid w:val="00CC6B09"/>
    <w:rsid w:val="00CC6B68"/>
    <w:rsid w:val="00CD0404"/>
    <w:rsid w:val="00CD08F1"/>
    <w:rsid w:val="00CD0B62"/>
    <w:rsid w:val="00CD128F"/>
    <w:rsid w:val="00CD13B3"/>
    <w:rsid w:val="00CD2877"/>
    <w:rsid w:val="00CD2935"/>
    <w:rsid w:val="00CD2CA1"/>
    <w:rsid w:val="00CD2CFE"/>
    <w:rsid w:val="00CD2F39"/>
    <w:rsid w:val="00CD2F7C"/>
    <w:rsid w:val="00CD36CF"/>
    <w:rsid w:val="00CD3D91"/>
    <w:rsid w:val="00CD42EF"/>
    <w:rsid w:val="00CD4BBF"/>
    <w:rsid w:val="00CD4D7C"/>
    <w:rsid w:val="00CD4F4B"/>
    <w:rsid w:val="00CD60EF"/>
    <w:rsid w:val="00CD695F"/>
    <w:rsid w:val="00CD6A87"/>
    <w:rsid w:val="00CD6FA2"/>
    <w:rsid w:val="00CD77FC"/>
    <w:rsid w:val="00CE1872"/>
    <w:rsid w:val="00CE1909"/>
    <w:rsid w:val="00CE1A60"/>
    <w:rsid w:val="00CE2780"/>
    <w:rsid w:val="00CE31D9"/>
    <w:rsid w:val="00CE376C"/>
    <w:rsid w:val="00CE3C5A"/>
    <w:rsid w:val="00CE3F78"/>
    <w:rsid w:val="00CE4450"/>
    <w:rsid w:val="00CE5295"/>
    <w:rsid w:val="00CE5620"/>
    <w:rsid w:val="00CE56CE"/>
    <w:rsid w:val="00CE5801"/>
    <w:rsid w:val="00CE5B7A"/>
    <w:rsid w:val="00CE5FE7"/>
    <w:rsid w:val="00CE6C13"/>
    <w:rsid w:val="00CE6FAD"/>
    <w:rsid w:val="00CE79F0"/>
    <w:rsid w:val="00CE79FF"/>
    <w:rsid w:val="00CF027B"/>
    <w:rsid w:val="00CF09FF"/>
    <w:rsid w:val="00CF0C0C"/>
    <w:rsid w:val="00CF11AF"/>
    <w:rsid w:val="00CF1A7A"/>
    <w:rsid w:val="00CF1D92"/>
    <w:rsid w:val="00CF25CE"/>
    <w:rsid w:val="00CF26AB"/>
    <w:rsid w:val="00CF2921"/>
    <w:rsid w:val="00CF2C19"/>
    <w:rsid w:val="00CF30E1"/>
    <w:rsid w:val="00CF3154"/>
    <w:rsid w:val="00CF31DD"/>
    <w:rsid w:val="00CF322F"/>
    <w:rsid w:val="00CF389C"/>
    <w:rsid w:val="00CF38D3"/>
    <w:rsid w:val="00CF3902"/>
    <w:rsid w:val="00CF3C66"/>
    <w:rsid w:val="00CF440D"/>
    <w:rsid w:val="00CF4581"/>
    <w:rsid w:val="00CF4621"/>
    <w:rsid w:val="00CF4747"/>
    <w:rsid w:val="00CF51DE"/>
    <w:rsid w:val="00CF5860"/>
    <w:rsid w:val="00CF6549"/>
    <w:rsid w:val="00CF6A6C"/>
    <w:rsid w:val="00CF74E4"/>
    <w:rsid w:val="00CF7A2D"/>
    <w:rsid w:val="00CF7C45"/>
    <w:rsid w:val="00D002B3"/>
    <w:rsid w:val="00D00483"/>
    <w:rsid w:val="00D009B8"/>
    <w:rsid w:val="00D00E0F"/>
    <w:rsid w:val="00D01D84"/>
    <w:rsid w:val="00D02316"/>
    <w:rsid w:val="00D028DE"/>
    <w:rsid w:val="00D02AAB"/>
    <w:rsid w:val="00D02B14"/>
    <w:rsid w:val="00D02CE9"/>
    <w:rsid w:val="00D02E59"/>
    <w:rsid w:val="00D0364A"/>
    <w:rsid w:val="00D038EE"/>
    <w:rsid w:val="00D03B00"/>
    <w:rsid w:val="00D03E2D"/>
    <w:rsid w:val="00D03F12"/>
    <w:rsid w:val="00D045B6"/>
    <w:rsid w:val="00D04731"/>
    <w:rsid w:val="00D0491D"/>
    <w:rsid w:val="00D04C2D"/>
    <w:rsid w:val="00D04E18"/>
    <w:rsid w:val="00D05012"/>
    <w:rsid w:val="00D054FF"/>
    <w:rsid w:val="00D0567B"/>
    <w:rsid w:val="00D05CF2"/>
    <w:rsid w:val="00D06199"/>
    <w:rsid w:val="00D06380"/>
    <w:rsid w:val="00D06BF2"/>
    <w:rsid w:val="00D0769D"/>
    <w:rsid w:val="00D07C62"/>
    <w:rsid w:val="00D07E25"/>
    <w:rsid w:val="00D1024B"/>
    <w:rsid w:val="00D103BF"/>
    <w:rsid w:val="00D10578"/>
    <w:rsid w:val="00D107B8"/>
    <w:rsid w:val="00D10946"/>
    <w:rsid w:val="00D10AD7"/>
    <w:rsid w:val="00D10BF5"/>
    <w:rsid w:val="00D11224"/>
    <w:rsid w:val="00D11372"/>
    <w:rsid w:val="00D124FD"/>
    <w:rsid w:val="00D12E1A"/>
    <w:rsid w:val="00D12FFB"/>
    <w:rsid w:val="00D1340A"/>
    <w:rsid w:val="00D134E6"/>
    <w:rsid w:val="00D1351B"/>
    <w:rsid w:val="00D147DF"/>
    <w:rsid w:val="00D14B34"/>
    <w:rsid w:val="00D15714"/>
    <w:rsid w:val="00D15CDB"/>
    <w:rsid w:val="00D15ED4"/>
    <w:rsid w:val="00D16AC8"/>
    <w:rsid w:val="00D17495"/>
    <w:rsid w:val="00D17516"/>
    <w:rsid w:val="00D1795B"/>
    <w:rsid w:val="00D2060D"/>
    <w:rsid w:val="00D2104A"/>
    <w:rsid w:val="00D213BB"/>
    <w:rsid w:val="00D216F3"/>
    <w:rsid w:val="00D2173A"/>
    <w:rsid w:val="00D225DC"/>
    <w:rsid w:val="00D22B48"/>
    <w:rsid w:val="00D239D1"/>
    <w:rsid w:val="00D2406C"/>
    <w:rsid w:val="00D243D4"/>
    <w:rsid w:val="00D24A94"/>
    <w:rsid w:val="00D2517E"/>
    <w:rsid w:val="00D254DE"/>
    <w:rsid w:val="00D25A63"/>
    <w:rsid w:val="00D265C4"/>
    <w:rsid w:val="00D26C2E"/>
    <w:rsid w:val="00D26C4F"/>
    <w:rsid w:val="00D26EF6"/>
    <w:rsid w:val="00D2721F"/>
    <w:rsid w:val="00D2745F"/>
    <w:rsid w:val="00D27A10"/>
    <w:rsid w:val="00D27E6C"/>
    <w:rsid w:val="00D30072"/>
    <w:rsid w:val="00D30DDC"/>
    <w:rsid w:val="00D30FF2"/>
    <w:rsid w:val="00D313AF"/>
    <w:rsid w:val="00D31AC8"/>
    <w:rsid w:val="00D31EE4"/>
    <w:rsid w:val="00D32257"/>
    <w:rsid w:val="00D32CEC"/>
    <w:rsid w:val="00D32D3B"/>
    <w:rsid w:val="00D33872"/>
    <w:rsid w:val="00D3463E"/>
    <w:rsid w:val="00D3555A"/>
    <w:rsid w:val="00D357BA"/>
    <w:rsid w:val="00D36A5B"/>
    <w:rsid w:val="00D36B1E"/>
    <w:rsid w:val="00D37091"/>
    <w:rsid w:val="00D3741C"/>
    <w:rsid w:val="00D37FB2"/>
    <w:rsid w:val="00D406A0"/>
    <w:rsid w:val="00D4095F"/>
    <w:rsid w:val="00D40BB9"/>
    <w:rsid w:val="00D40E4F"/>
    <w:rsid w:val="00D410C6"/>
    <w:rsid w:val="00D41405"/>
    <w:rsid w:val="00D414DD"/>
    <w:rsid w:val="00D41624"/>
    <w:rsid w:val="00D416E4"/>
    <w:rsid w:val="00D424B3"/>
    <w:rsid w:val="00D437D0"/>
    <w:rsid w:val="00D43A5E"/>
    <w:rsid w:val="00D43C52"/>
    <w:rsid w:val="00D43FFC"/>
    <w:rsid w:val="00D44670"/>
    <w:rsid w:val="00D448BC"/>
    <w:rsid w:val="00D44BD7"/>
    <w:rsid w:val="00D44C39"/>
    <w:rsid w:val="00D4527E"/>
    <w:rsid w:val="00D453FD"/>
    <w:rsid w:val="00D46120"/>
    <w:rsid w:val="00D46317"/>
    <w:rsid w:val="00D46369"/>
    <w:rsid w:val="00D4690F"/>
    <w:rsid w:val="00D46BF7"/>
    <w:rsid w:val="00D50391"/>
    <w:rsid w:val="00D504DE"/>
    <w:rsid w:val="00D51154"/>
    <w:rsid w:val="00D52127"/>
    <w:rsid w:val="00D52316"/>
    <w:rsid w:val="00D527D7"/>
    <w:rsid w:val="00D52A0A"/>
    <w:rsid w:val="00D52BED"/>
    <w:rsid w:val="00D52CAB"/>
    <w:rsid w:val="00D531D8"/>
    <w:rsid w:val="00D53412"/>
    <w:rsid w:val="00D539DB"/>
    <w:rsid w:val="00D53D82"/>
    <w:rsid w:val="00D53E7C"/>
    <w:rsid w:val="00D5430B"/>
    <w:rsid w:val="00D55641"/>
    <w:rsid w:val="00D5587E"/>
    <w:rsid w:val="00D55B86"/>
    <w:rsid w:val="00D5617D"/>
    <w:rsid w:val="00D562CE"/>
    <w:rsid w:val="00D562F5"/>
    <w:rsid w:val="00D5637E"/>
    <w:rsid w:val="00D56533"/>
    <w:rsid w:val="00D56DC8"/>
    <w:rsid w:val="00D57C9E"/>
    <w:rsid w:val="00D602C4"/>
    <w:rsid w:val="00D60B52"/>
    <w:rsid w:val="00D61C6B"/>
    <w:rsid w:val="00D62064"/>
    <w:rsid w:val="00D625A5"/>
    <w:rsid w:val="00D636F8"/>
    <w:rsid w:val="00D6386F"/>
    <w:rsid w:val="00D63951"/>
    <w:rsid w:val="00D655AD"/>
    <w:rsid w:val="00D65BF5"/>
    <w:rsid w:val="00D65E6E"/>
    <w:rsid w:val="00D66479"/>
    <w:rsid w:val="00D6647B"/>
    <w:rsid w:val="00D66A8D"/>
    <w:rsid w:val="00D66B40"/>
    <w:rsid w:val="00D67310"/>
    <w:rsid w:val="00D676F8"/>
    <w:rsid w:val="00D70058"/>
    <w:rsid w:val="00D705F7"/>
    <w:rsid w:val="00D70BD2"/>
    <w:rsid w:val="00D70D94"/>
    <w:rsid w:val="00D7199E"/>
    <w:rsid w:val="00D71C2C"/>
    <w:rsid w:val="00D732CB"/>
    <w:rsid w:val="00D73592"/>
    <w:rsid w:val="00D74E9E"/>
    <w:rsid w:val="00D75132"/>
    <w:rsid w:val="00D761D2"/>
    <w:rsid w:val="00D7652E"/>
    <w:rsid w:val="00D76B3D"/>
    <w:rsid w:val="00D76B89"/>
    <w:rsid w:val="00D80F3F"/>
    <w:rsid w:val="00D810B1"/>
    <w:rsid w:val="00D82527"/>
    <w:rsid w:val="00D82541"/>
    <w:rsid w:val="00D82C07"/>
    <w:rsid w:val="00D82DD9"/>
    <w:rsid w:val="00D83140"/>
    <w:rsid w:val="00D8366D"/>
    <w:rsid w:val="00D8370C"/>
    <w:rsid w:val="00D83AAF"/>
    <w:rsid w:val="00D8408B"/>
    <w:rsid w:val="00D84ECC"/>
    <w:rsid w:val="00D85067"/>
    <w:rsid w:val="00D8512C"/>
    <w:rsid w:val="00D859D1"/>
    <w:rsid w:val="00D85CC3"/>
    <w:rsid w:val="00D867BB"/>
    <w:rsid w:val="00D871CB"/>
    <w:rsid w:val="00D872E6"/>
    <w:rsid w:val="00D909BC"/>
    <w:rsid w:val="00D910E9"/>
    <w:rsid w:val="00D914E3"/>
    <w:rsid w:val="00D9175F"/>
    <w:rsid w:val="00D91B5F"/>
    <w:rsid w:val="00D91E58"/>
    <w:rsid w:val="00D9251F"/>
    <w:rsid w:val="00D926FA"/>
    <w:rsid w:val="00D92DE0"/>
    <w:rsid w:val="00D9355B"/>
    <w:rsid w:val="00D93758"/>
    <w:rsid w:val="00D93B9D"/>
    <w:rsid w:val="00D93C09"/>
    <w:rsid w:val="00D93C1F"/>
    <w:rsid w:val="00D93DFD"/>
    <w:rsid w:val="00D9404C"/>
    <w:rsid w:val="00D9405A"/>
    <w:rsid w:val="00D942A8"/>
    <w:rsid w:val="00D94591"/>
    <w:rsid w:val="00D9487D"/>
    <w:rsid w:val="00D9504C"/>
    <w:rsid w:val="00D954FE"/>
    <w:rsid w:val="00D95637"/>
    <w:rsid w:val="00D95AC1"/>
    <w:rsid w:val="00D95ACB"/>
    <w:rsid w:val="00D9729C"/>
    <w:rsid w:val="00D9762B"/>
    <w:rsid w:val="00D97703"/>
    <w:rsid w:val="00D9797D"/>
    <w:rsid w:val="00D97C18"/>
    <w:rsid w:val="00DA0080"/>
    <w:rsid w:val="00DA029F"/>
    <w:rsid w:val="00DA075F"/>
    <w:rsid w:val="00DA17BD"/>
    <w:rsid w:val="00DA1844"/>
    <w:rsid w:val="00DA26D7"/>
    <w:rsid w:val="00DA27DD"/>
    <w:rsid w:val="00DA2B3F"/>
    <w:rsid w:val="00DA35B6"/>
    <w:rsid w:val="00DA4C10"/>
    <w:rsid w:val="00DA4EC0"/>
    <w:rsid w:val="00DA56CC"/>
    <w:rsid w:val="00DA5829"/>
    <w:rsid w:val="00DA5F12"/>
    <w:rsid w:val="00DA62A3"/>
    <w:rsid w:val="00DA62C2"/>
    <w:rsid w:val="00DA6911"/>
    <w:rsid w:val="00DA6BF4"/>
    <w:rsid w:val="00DA76A9"/>
    <w:rsid w:val="00DA7D7E"/>
    <w:rsid w:val="00DB0635"/>
    <w:rsid w:val="00DB0655"/>
    <w:rsid w:val="00DB0A31"/>
    <w:rsid w:val="00DB0FD8"/>
    <w:rsid w:val="00DB10BC"/>
    <w:rsid w:val="00DB230F"/>
    <w:rsid w:val="00DB2315"/>
    <w:rsid w:val="00DB255A"/>
    <w:rsid w:val="00DB2705"/>
    <w:rsid w:val="00DB2A63"/>
    <w:rsid w:val="00DB2C22"/>
    <w:rsid w:val="00DB31A8"/>
    <w:rsid w:val="00DB31DF"/>
    <w:rsid w:val="00DB3B3D"/>
    <w:rsid w:val="00DB3D67"/>
    <w:rsid w:val="00DB4CAB"/>
    <w:rsid w:val="00DB5252"/>
    <w:rsid w:val="00DB5C29"/>
    <w:rsid w:val="00DB5DB9"/>
    <w:rsid w:val="00DB5E6F"/>
    <w:rsid w:val="00DB63F6"/>
    <w:rsid w:val="00DB6620"/>
    <w:rsid w:val="00DB66FB"/>
    <w:rsid w:val="00DB6A29"/>
    <w:rsid w:val="00DB7205"/>
    <w:rsid w:val="00DB739D"/>
    <w:rsid w:val="00DB73E0"/>
    <w:rsid w:val="00DB7FA6"/>
    <w:rsid w:val="00DC019E"/>
    <w:rsid w:val="00DC020F"/>
    <w:rsid w:val="00DC05CE"/>
    <w:rsid w:val="00DC05F3"/>
    <w:rsid w:val="00DC07F0"/>
    <w:rsid w:val="00DC0A04"/>
    <w:rsid w:val="00DC0DDD"/>
    <w:rsid w:val="00DC102C"/>
    <w:rsid w:val="00DC11D1"/>
    <w:rsid w:val="00DC1ABC"/>
    <w:rsid w:val="00DC1C0A"/>
    <w:rsid w:val="00DC1CEE"/>
    <w:rsid w:val="00DC207F"/>
    <w:rsid w:val="00DC2E3E"/>
    <w:rsid w:val="00DC38A8"/>
    <w:rsid w:val="00DC3FE8"/>
    <w:rsid w:val="00DC41E9"/>
    <w:rsid w:val="00DC47C4"/>
    <w:rsid w:val="00DC4C64"/>
    <w:rsid w:val="00DC4EA2"/>
    <w:rsid w:val="00DC6755"/>
    <w:rsid w:val="00DC6843"/>
    <w:rsid w:val="00DC68FC"/>
    <w:rsid w:val="00DC7353"/>
    <w:rsid w:val="00DC76F4"/>
    <w:rsid w:val="00DC7C55"/>
    <w:rsid w:val="00DD014A"/>
    <w:rsid w:val="00DD01C8"/>
    <w:rsid w:val="00DD03E2"/>
    <w:rsid w:val="00DD0D00"/>
    <w:rsid w:val="00DD1186"/>
    <w:rsid w:val="00DD1228"/>
    <w:rsid w:val="00DD1771"/>
    <w:rsid w:val="00DD1B53"/>
    <w:rsid w:val="00DD20E2"/>
    <w:rsid w:val="00DD224E"/>
    <w:rsid w:val="00DD2EF8"/>
    <w:rsid w:val="00DD37F6"/>
    <w:rsid w:val="00DD407F"/>
    <w:rsid w:val="00DD568C"/>
    <w:rsid w:val="00DD5AEB"/>
    <w:rsid w:val="00DD5C70"/>
    <w:rsid w:val="00DD7BB7"/>
    <w:rsid w:val="00DE0C47"/>
    <w:rsid w:val="00DE0F9B"/>
    <w:rsid w:val="00DE114F"/>
    <w:rsid w:val="00DE22FD"/>
    <w:rsid w:val="00DE233A"/>
    <w:rsid w:val="00DE241F"/>
    <w:rsid w:val="00DE3036"/>
    <w:rsid w:val="00DE3BF2"/>
    <w:rsid w:val="00DE3C24"/>
    <w:rsid w:val="00DE403A"/>
    <w:rsid w:val="00DE4630"/>
    <w:rsid w:val="00DE4AD2"/>
    <w:rsid w:val="00DE584E"/>
    <w:rsid w:val="00DE5B46"/>
    <w:rsid w:val="00DE65C6"/>
    <w:rsid w:val="00DE6B0C"/>
    <w:rsid w:val="00DF0D7E"/>
    <w:rsid w:val="00DF203C"/>
    <w:rsid w:val="00DF2111"/>
    <w:rsid w:val="00DF2642"/>
    <w:rsid w:val="00DF2957"/>
    <w:rsid w:val="00DF2F7D"/>
    <w:rsid w:val="00DF3738"/>
    <w:rsid w:val="00DF3EFD"/>
    <w:rsid w:val="00DF4107"/>
    <w:rsid w:val="00DF41D7"/>
    <w:rsid w:val="00DF4388"/>
    <w:rsid w:val="00DF44E0"/>
    <w:rsid w:val="00DF4548"/>
    <w:rsid w:val="00DF4CB8"/>
    <w:rsid w:val="00DF55FB"/>
    <w:rsid w:val="00DF5625"/>
    <w:rsid w:val="00DF5748"/>
    <w:rsid w:val="00DF5918"/>
    <w:rsid w:val="00DF5A3D"/>
    <w:rsid w:val="00DF5CA2"/>
    <w:rsid w:val="00DF61F9"/>
    <w:rsid w:val="00DF64FE"/>
    <w:rsid w:val="00DF6520"/>
    <w:rsid w:val="00DF67AB"/>
    <w:rsid w:val="00DF6C9E"/>
    <w:rsid w:val="00DF780F"/>
    <w:rsid w:val="00DF7C2E"/>
    <w:rsid w:val="00E000ED"/>
    <w:rsid w:val="00E00403"/>
    <w:rsid w:val="00E0059A"/>
    <w:rsid w:val="00E0133B"/>
    <w:rsid w:val="00E01CFA"/>
    <w:rsid w:val="00E0263F"/>
    <w:rsid w:val="00E031A8"/>
    <w:rsid w:val="00E03367"/>
    <w:rsid w:val="00E03463"/>
    <w:rsid w:val="00E03542"/>
    <w:rsid w:val="00E03741"/>
    <w:rsid w:val="00E03C5F"/>
    <w:rsid w:val="00E0423E"/>
    <w:rsid w:val="00E04286"/>
    <w:rsid w:val="00E051FF"/>
    <w:rsid w:val="00E053FB"/>
    <w:rsid w:val="00E05C75"/>
    <w:rsid w:val="00E05E54"/>
    <w:rsid w:val="00E07631"/>
    <w:rsid w:val="00E10BA5"/>
    <w:rsid w:val="00E10C7C"/>
    <w:rsid w:val="00E1141A"/>
    <w:rsid w:val="00E11580"/>
    <w:rsid w:val="00E117F8"/>
    <w:rsid w:val="00E11820"/>
    <w:rsid w:val="00E11A1B"/>
    <w:rsid w:val="00E11DB1"/>
    <w:rsid w:val="00E12633"/>
    <w:rsid w:val="00E1289C"/>
    <w:rsid w:val="00E13213"/>
    <w:rsid w:val="00E13320"/>
    <w:rsid w:val="00E13397"/>
    <w:rsid w:val="00E137D7"/>
    <w:rsid w:val="00E13C6C"/>
    <w:rsid w:val="00E146FF"/>
    <w:rsid w:val="00E14E20"/>
    <w:rsid w:val="00E15D2F"/>
    <w:rsid w:val="00E15F85"/>
    <w:rsid w:val="00E16637"/>
    <w:rsid w:val="00E20335"/>
    <w:rsid w:val="00E20B6A"/>
    <w:rsid w:val="00E2209A"/>
    <w:rsid w:val="00E222DC"/>
    <w:rsid w:val="00E22433"/>
    <w:rsid w:val="00E22FC8"/>
    <w:rsid w:val="00E2311E"/>
    <w:rsid w:val="00E234F7"/>
    <w:rsid w:val="00E23870"/>
    <w:rsid w:val="00E245BB"/>
    <w:rsid w:val="00E24A07"/>
    <w:rsid w:val="00E24C99"/>
    <w:rsid w:val="00E24E11"/>
    <w:rsid w:val="00E24E71"/>
    <w:rsid w:val="00E25554"/>
    <w:rsid w:val="00E26626"/>
    <w:rsid w:val="00E26960"/>
    <w:rsid w:val="00E26AC7"/>
    <w:rsid w:val="00E27360"/>
    <w:rsid w:val="00E27570"/>
    <w:rsid w:val="00E27691"/>
    <w:rsid w:val="00E27A5B"/>
    <w:rsid w:val="00E3004E"/>
    <w:rsid w:val="00E3023C"/>
    <w:rsid w:val="00E30F5A"/>
    <w:rsid w:val="00E3122C"/>
    <w:rsid w:val="00E314BB"/>
    <w:rsid w:val="00E31780"/>
    <w:rsid w:val="00E31D34"/>
    <w:rsid w:val="00E321A5"/>
    <w:rsid w:val="00E323D8"/>
    <w:rsid w:val="00E32A44"/>
    <w:rsid w:val="00E3326E"/>
    <w:rsid w:val="00E332A3"/>
    <w:rsid w:val="00E338C2"/>
    <w:rsid w:val="00E33C78"/>
    <w:rsid w:val="00E3408E"/>
    <w:rsid w:val="00E34CE7"/>
    <w:rsid w:val="00E34F73"/>
    <w:rsid w:val="00E34FBA"/>
    <w:rsid w:val="00E351E0"/>
    <w:rsid w:val="00E35709"/>
    <w:rsid w:val="00E35B8A"/>
    <w:rsid w:val="00E35FF0"/>
    <w:rsid w:val="00E3635C"/>
    <w:rsid w:val="00E364D5"/>
    <w:rsid w:val="00E36636"/>
    <w:rsid w:val="00E3789B"/>
    <w:rsid w:val="00E37D6E"/>
    <w:rsid w:val="00E4049C"/>
    <w:rsid w:val="00E409B5"/>
    <w:rsid w:val="00E40DA7"/>
    <w:rsid w:val="00E40E0A"/>
    <w:rsid w:val="00E41322"/>
    <w:rsid w:val="00E41C2D"/>
    <w:rsid w:val="00E41E19"/>
    <w:rsid w:val="00E42042"/>
    <w:rsid w:val="00E431A0"/>
    <w:rsid w:val="00E4322C"/>
    <w:rsid w:val="00E433B0"/>
    <w:rsid w:val="00E43663"/>
    <w:rsid w:val="00E43E04"/>
    <w:rsid w:val="00E43E37"/>
    <w:rsid w:val="00E44412"/>
    <w:rsid w:val="00E45AED"/>
    <w:rsid w:val="00E45F35"/>
    <w:rsid w:val="00E45F3C"/>
    <w:rsid w:val="00E46B97"/>
    <w:rsid w:val="00E4733B"/>
    <w:rsid w:val="00E47D88"/>
    <w:rsid w:val="00E47EB6"/>
    <w:rsid w:val="00E505CE"/>
    <w:rsid w:val="00E50689"/>
    <w:rsid w:val="00E50DBD"/>
    <w:rsid w:val="00E51BB3"/>
    <w:rsid w:val="00E5204E"/>
    <w:rsid w:val="00E531D5"/>
    <w:rsid w:val="00E53438"/>
    <w:rsid w:val="00E53CA2"/>
    <w:rsid w:val="00E53E70"/>
    <w:rsid w:val="00E543EA"/>
    <w:rsid w:val="00E548F8"/>
    <w:rsid w:val="00E54A76"/>
    <w:rsid w:val="00E54A7A"/>
    <w:rsid w:val="00E54C6F"/>
    <w:rsid w:val="00E54FCE"/>
    <w:rsid w:val="00E55074"/>
    <w:rsid w:val="00E550E2"/>
    <w:rsid w:val="00E551E2"/>
    <w:rsid w:val="00E55355"/>
    <w:rsid w:val="00E55D71"/>
    <w:rsid w:val="00E56EE9"/>
    <w:rsid w:val="00E5706E"/>
    <w:rsid w:val="00E57FE2"/>
    <w:rsid w:val="00E607AC"/>
    <w:rsid w:val="00E61C91"/>
    <w:rsid w:val="00E62A1A"/>
    <w:rsid w:val="00E630D7"/>
    <w:rsid w:val="00E63A56"/>
    <w:rsid w:val="00E63C26"/>
    <w:rsid w:val="00E64B12"/>
    <w:rsid w:val="00E64D64"/>
    <w:rsid w:val="00E65091"/>
    <w:rsid w:val="00E65335"/>
    <w:rsid w:val="00E658EB"/>
    <w:rsid w:val="00E65914"/>
    <w:rsid w:val="00E66263"/>
    <w:rsid w:val="00E663DD"/>
    <w:rsid w:val="00E67382"/>
    <w:rsid w:val="00E673BD"/>
    <w:rsid w:val="00E6740D"/>
    <w:rsid w:val="00E6741D"/>
    <w:rsid w:val="00E67D62"/>
    <w:rsid w:val="00E67F34"/>
    <w:rsid w:val="00E7017B"/>
    <w:rsid w:val="00E7081F"/>
    <w:rsid w:val="00E70963"/>
    <w:rsid w:val="00E71508"/>
    <w:rsid w:val="00E71C34"/>
    <w:rsid w:val="00E724FF"/>
    <w:rsid w:val="00E729B2"/>
    <w:rsid w:val="00E72B04"/>
    <w:rsid w:val="00E72CAF"/>
    <w:rsid w:val="00E73E32"/>
    <w:rsid w:val="00E747F2"/>
    <w:rsid w:val="00E749E2"/>
    <w:rsid w:val="00E74DD2"/>
    <w:rsid w:val="00E74F20"/>
    <w:rsid w:val="00E75186"/>
    <w:rsid w:val="00E75429"/>
    <w:rsid w:val="00E75A0D"/>
    <w:rsid w:val="00E75D40"/>
    <w:rsid w:val="00E75DCA"/>
    <w:rsid w:val="00E763BD"/>
    <w:rsid w:val="00E7761E"/>
    <w:rsid w:val="00E77D41"/>
    <w:rsid w:val="00E80774"/>
    <w:rsid w:val="00E81341"/>
    <w:rsid w:val="00E81343"/>
    <w:rsid w:val="00E8198C"/>
    <w:rsid w:val="00E81D11"/>
    <w:rsid w:val="00E81F9A"/>
    <w:rsid w:val="00E82311"/>
    <w:rsid w:val="00E837F8"/>
    <w:rsid w:val="00E838B8"/>
    <w:rsid w:val="00E83A99"/>
    <w:rsid w:val="00E83DA6"/>
    <w:rsid w:val="00E84E18"/>
    <w:rsid w:val="00E8508D"/>
    <w:rsid w:val="00E85612"/>
    <w:rsid w:val="00E857E1"/>
    <w:rsid w:val="00E85B35"/>
    <w:rsid w:val="00E863A1"/>
    <w:rsid w:val="00E90055"/>
    <w:rsid w:val="00E90E3F"/>
    <w:rsid w:val="00E90FCA"/>
    <w:rsid w:val="00E922FC"/>
    <w:rsid w:val="00E92BB4"/>
    <w:rsid w:val="00E92E83"/>
    <w:rsid w:val="00E93067"/>
    <w:rsid w:val="00E9354D"/>
    <w:rsid w:val="00E93AF0"/>
    <w:rsid w:val="00E93DD1"/>
    <w:rsid w:val="00E9446A"/>
    <w:rsid w:val="00E956EE"/>
    <w:rsid w:val="00E963F2"/>
    <w:rsid w:val="00E96571"/>
    <w:rsid w:val="00E96A62"/>
    <w:rsid w:val="00E96C38"/>
    <w:rsid w:val="00E9782E"/>
    <w:rsid w:val="00EA0464"/>
    <w:rsid w:val="00EA08FE"/>
    <w:rsid w:val="00EA0F9D"/>
    <w:rsid w:val="00EA10AE"/>
    <w:rsid w:val="00EA117E"/>
    <w:rsid w:val="00EA1A50"/>
    <w:rsid w:val="00EA1D9C"/>
    <w:rsid w:val="00EA23F9"/>
    <w:rsid w:val="00EA29DD"/>
    <w:rsid w:val="00EA2ADC"/>
    <w:rsid w:val="00EA2C1C"/>
    <w:rsid w:val="00EA2D0F"/>
    <w:rsid w:val="00EA2D2F"/>
    <w:rsid w:val="00EA2D93"/>
    <w:rsid w:val="00EA32A1"/>
    <w:rsid w:val="00EA341C"/>
    <w:rsid w:val="00EA3969"/>
    <w:rsid w:val="00EA3D74"/>
    <w:rsid w:val="00EA409A"/>
    <w:rsid w:val="00EA41EA"/>
    <w:rsid w:val="00EA428A"/>
    <w:rsid w:val="00EA4964"/>
    <w:rsid w:val="00EA5104"/>
    <w:rsid w:val="00EA5522"/>
    <w:rsid w:val="00EA5672"/>
    <w:rsid w:val="00EA57D1"/>
    <w:rsid w:val="00EA57EA"/>
    <w:rsid w:val="00EA5BFD"/>
    <w:rsid w:val="00EA62B0"/>
    <w:rsid w:val="00EA70CA"/>
    <w:rsid w:val="00EB04F5"/>
    <w:rsid w:val="00EB0895"/>
    <w:rsid w:val="00EB1851"/>
    <w:rsid w:val="00EB1922"/>
    <w:rsid w:val="00EB1AC2"/>
    <w:rsid w:val="00EB23AB"/>
    <w:rsid w:val="00EB270A"/>
    <w:rsid w:val="00EB27DA"/>
    <w:rsid w:val="00EB2BC6"/>
    <w:rsid w:val="00EB302D"/>
    <w:rsid w:val="00EB3A20"/>
    <w:rsid w:val="00EB40E5"/>
    <w:rsid w:val="00EB40EF"/>
    <w:rsid w:val="00EB428E"/>
    <w:rsid w:val="00EB454A"/>
    <w:rsid w:val="00EB4A46"/>
    <w:rsid w:val="00EB4EBC"/>
    <w:rsid w:val="00EB5475"/>
    <w:rsid w:val="00EB5989"/>
    <w:rsid w:val="00EB5FAB"/>
    <w:rsid w:val="00EB693A"/>
    <w:rsid w:val="00EB6C49"/>
    <w:rsid w:val="00EB7104"/>
    <w:rsid w:val="00EB790B"/>
    <w:rsid w:val="00EB7B14"/>
    <w:rsid w:val="00EC0B21"/>
    <w:rsid w:val="00EC17EE"/>
    <w:rsid w:val="00EC18CD"/>
    <w:rsid w:val="00EC22E7"/>
    <w:rsid w:val="00EC23A7"/>
    <w:rsid w:val="00EC27AD"/>
    <w:rsid w:val="00EC2EC6"/>
    <w:rsid w:val="00EC2F64"/>
    <w:rsid w:val="00EC367A"/>
    <w:rsid w:val="00EC37BB"/>
    <w:rsid w:val="00EC3A24"/>
    <w:rsid w:val="00EC3D83"/>
    <w:rsid w:val="00EC3FF0"/>
    <w:rsid w:val="00EC46D1"/>
    <w:rsid w:val="00EC4C56"/>
    <w:rsid w:val="00EC4CCC"/>
    <w:rsid w:val="00EC612A"/>
    <w:rsid w:val="00EC643E"/>
    <w:rsid w:val="00EC6628"/>
    <w:rsid w:val="00EC6920"/>
    <w:rsid w:val="00EC7C6A"/>
    <w:rsid w:val="00ED0184"/>
    <w:rsid w:val="00ED0402"/>
    <w:rsid w:val="00ED06C6"/>
    <w:rsid w:val="00ED0A31"/>
    <w:rsid w:val="00ED0C69"/>
    <w:rsid w:val="00ED0DA7"/>
    <w:rsid w:val="00ED1104"/>
    <w:rsid w:val="00ED1344"/>
    <w:rsid w:val="00ED1A16"/>
    <w:rsid w:val="00ED29B0"/>
    <w:rsid w:val="00ED2DB1"/>
    <w:rsid w:val="00ED3580"/>
    <w:rsid w:val="00ED3A52"/>
    <w:rsid w:val="00ED3C10"/>
    <w:rsid w:val="00ED3E70"/>
    <w:rsid w:val="00ED4195"/>
    <w:rsid w:val="00ED4327"/>
    <w:rsid w:val="00ED4A2B"/>
    <w:rsid w:val="00ED51DD"/>
    <w:rsid w:val="00ED52A0"/>
    <w:rsid w:val="00ED586E"/>
    <w:rsid w:val="00ED5C59"/>
    <w:rsid w:val="00ED5EFA"/>
    <w:rsid w:val="00ED681C"/>
    <w:rsid w:val="00ED75C0"/>
    <w:rsid w:val="00ED7941"/>
    <w:rsid w:val="00ED7970"/>
    <w:rsid w:val="00ED79FE"/>
    <w:rsid w:val="00ED7B2D"/>
    <w:rsid w:val="00ED7D3F"/>
    <w:rsid w:val="00EE0A98"/>
    <w:rsid w:val="00EE1F72"/>
    <w:rsid w:val="00EE21C6"/>
    <w:rsid w:val="00EE2788"/>
    <w:rsid w:val="00EE2E46"/>
    <w:rsid w:val="00EE31B7"/>
    <w:rsid w:val="00EE3897"/>
    <w:rsid w:val="00EE38A0"/>
    <w:rsid w:val="00EE39AC"/>
    <w:rsid w:val="00EE3A52"/>
    <w:rsid w:val="00EE51CB"/>
    <w:rsid w:val="00EE7258"/>
    <w:rsid w:val="00EE7482"/>
    <w:rsid w:val="00EE772B"/>
    <w:rsid w:val="00EF09AF"/>
    <w:rsid w:val="00EF0D7C"/>
    <w:rsid w:val="00EF0F90"/>
    <w:rsid w:val="00EF10BC"/>
    <w:rsid w:val="00EF1457"/>
    <w:rsid w:val="00EF1541"/>
    <w:rsid w:val="00EF2C7D"/>
    <w:rsid w:val="00EF2C86"/>
    <w:rsid w:val="00EF3CD7"/>
    <w:rsid w:val="00EF4318"/>
    <w:rsid w:val="00EF4F66"/>
    <w:rsid w:val="00EF5917"/>
    <w:rsid w:val="00EF6168"/>
    <w:rsid w:val="00EF67AE"/>
    <w:rsid w:val="00EF6826"/>
    <w:rsid w:val="00EF72FD"/>
    <w:rsid w:val="00EF7359"/>
    <w:rsid w:val="00EF75F3"/>
    <w:rsid w:val="00EF79F9"/>
    <w:rsid w:val="00EF7A21"/>
    <w:rsid w:val="00F00171"/>
    <w:rsid w:val="00F00B2B"/>
    <w:rsid w:val="00F01179"/>
    <w:rsid w:val="00F01424"/>
    <w:rsid w:val="00F0202F"/>
    <w:rsid w:val="00F022C9"/>
    <w:rsid w:val="00F0251A"/>
    <w:rsid w:val="00F02C7A"/>
    <w:rsid w:val="00F02FA9"/>
    <w:rsid w:val="00F03567"/>
    <w:rsid w:val="00F03E7A"/>
    <w:rsid w:val="00F0412B"/>
    <w:rsid w:val="00F0487F"/>
    <w:rsid w:val="00F049F5"/>
    <w:rsid w:val="00F04E16"/>
    <w:rsid w:val="00F05245"/>
    <w:rsid w:val="00F0549F"/>
    <w:rsid w:val="00F05BB3"/>
    <w:rsid w:val="00F05C97"/>
    <w:rsid w:val="00F060B5"/>
    <w:rsid w:val="00F0671B"/>
    <w:rsid w:val="00F067AC"/>
    <w:rsid w:val="00F06A94"/>
    <w:rsid w:val="00F06B82"/>
    <w:rsid w:val="00F06E38"/>
    <w:rsid w:val="00F07F7F"/>
    <w:rsid w:val="00F1057F"/>
    <w:rsid w:val="00F11098"/>
    <w:rsid w:val="00F115B8"/>
    <w:rsid w:val="00F117BA"/>
    <w:rsid w:val="00F11B7E"/>
    <w:rsid w:val="00F12683"/>
    <w:rsid w:val="00F12912"/>
    <w:rsid w:val="00F12DC2"/>
    <w:rsid w:val="00F1385C"/>
    <w:rsid w:val="00F13963"/>
    <w:rsid w:val="00F13B25"/>
    <w:rsid w:val="00F13C5E"/>
    <w:rsid w:val="00F143DA"/>
    <w:rsid w:val="00F14854"/>
    <w:rsid w:val="00F14B60"/>
    <w:rsid w:val="00F14F97"/>
    <w:rsid w:val="00F154A0"/>
    <w:rsid w:val="00F15F2E"/>
    <w:rsid w:val="00F16AEA"/>
    <w:rsid w:val="00F16F66"/>
    <w:rsid w:val="00F17391"/>
    <w:rsid w:val="00F17466"/>
    <w:rsid w:val="00F17F1A"/>
    <w:rsid w:val="00F20001"/>
    <w:rsid w:val="00F20E53"/>
    <w:rsid w:val="00F210C4"/>
    <w:rsid w:val="00F217F4"/>
    <w:rsid w:val="00F21A2A"/>
    <w:rsid w:val="00F221B4"/>
    <w:rsid w:val="00F222BB"/>
    <w:rsid w:val="00F223B6"/>
    <w:rsid w:val="00F22729"/>
    <w:rsid w:val="00F229E7"/>
    <w:rsid w:val="00F236B9"/>
    <w:rsid w:val="00F23E52"/>
    <w:rsid w:val="00F247CE"/>
    <w:rsid w:val="00F24EB8"/>
    <w:rsid w:val="00F25857"/>
    <w:rsid w:val="00F25879"/>
    <w:rsid w:val="00F259EA"/>
    <w:rsid w:val="00F25E1F"/>
    <w:rsid w:val="00F2604D"/>
    <w:rsid w:val="00F26110"/>
    <w:rsid w:val="00F26195"/>
    <w:rsid w:val="00F26247"/>
    <w:rsid w:val="00F26641"/>
    <w:rsid w:val="00F2665A"/>
    <w:rsid w:val="00F2665C"/>
    <w:rsid w:val="00F26B6C"/>
    <w:rsid w:val="00F26EB4"/>
    <w:rsid w:val="00F27838"/>
    <w:rsid w:val="00F279B7"/>
    <w:rsid w:val="00F27D27"/>
    <w:rsid w:val="00F302BA"/>
    <w:rsid w:val="00F30827"/>
    <w:rsid w:val="00F3083C"/>
    <w:rsid w:val="00F308B6"/>
    <w:rsid w:val="00F30908"/>
    <w:rsid w:val="00F30973"/>
    <w:rsid w:val="00F30D43"/>
    <w:rsid w:val="00F314C1"/>
    <w:rsid w:val="00F31738"/>
    <w:rsid w:val="00F31B0D"/>
    <w:rsid w:val="00F325DA"/>
    <w:rsid w:val="00F33020"/>
    <w:rsid w:val="00F33FB9"/>
    <w:rsid w:val="00F3423E"/>
    <w:rsid w:val="00F3481D"/>
    <w:rsid w:val="00F34A04"/>
    <w:rsid w:val="00F34A8F"/>
    <w:rsid w:val="00F34D92"/>
    <w:rsid w:val="00F34F36"/>
    <w:rsid w:val="00F35339"/>
    <w:rsid w:val="00F3635B"/>
    <w:rsid w:val="00F363A9"/>
    <w:rsid w:val="00F36CD3"/>
    <w:rsid w:val="00F36D55"/>
    <w:rsid w:val="00F372A1"/>
    <w:rsid w:val="00F375D4"/>
    <w:rsid w:val="00F40354"/>
    <w:rsid w:val="00F40616"/>
    <w:rsid w:val="00F40C46"/>
    <w:rsid w:val="00F40EC6"/>
    <w:rsid w:val="00F41538"/>
    <w:rsid w:val="00F42CD8"/>
    <w:rsid w:val="00F4304A"/>
    <w:rsid w:val="00F43AAF"/>
    <w:rsid w:val="00F4400C"/>
    <w:rsid w:val="00F44BE5"/>
    <w:rsid w:val="00F45453"/>
    <w:rsid w:val="00F456C5"/>
    <w:rsid w:val="00F459F2"/>
    <w:rsid w:val="00F45F81"/>
    <w:rsid w:val="00F464D3"/>
    <w:rsid w:val="00F46C60"/>
    <w:rsid w:val="00F47092"/>
    <w:rsid w:val="00F470BD"/>
    <w:rsid w:val="00F471D4"/>
    <w:rsid w:val="00F476A1"/>
    <w:rsid w:val="00F47B56"/>
    <w:rsid w:val="00F47BF9"/>
    <w:rsid w:val="00F47EE6"/>
    <w:rsid w:val="00F50780"/>
    <w:rsid w:val="00F513FE"/>
    <w:rsid w:val="00F5150C"/>
    <w:rsid w:val="00F51BB0"/>
    <w:rsid w:val="00F52229"/>
    <w:rsid w:val="00F52254"/>
    <w:rsid w:val="00F52B5C"/>
    <w:rsid w:val="00F5330C"/>
    <w:rsid w:val="00F53D3D"/>
    <w:rsid w:val="00F5432D"/>
    <w:rsid w:val="00F5435C"/>
    <w:rsid w:val="00F54D15"/>
    <w:rsid w:val="00F54E60"/>
    <w:rsid w:val="00F551C8"/>
    <w:rsid w:val="00F5798E"/>
    <w:rsid w:val="00F603C7"/>
    <w:rsid w:val="00F6048E"/>
    <w:rsid w:val="00F60537"/>
    <w:rsid w:val="00F609C8"/>
    <w:rsid w:val="00F61344"/>
    <w:rsid w:val="00F6174B"/>
    <w:rsid w:val="00F61D00"/>
    <w:rsid w:val="00F62039"/>
    <w:rsid w:val="00F629ED"/>
    <w:rsid w:val="00F62A58"/>
    <w:rsid w:val="00F62AB1"/>
    <w:rsid w:val="00F62DF5"/>
    <w:rsid w:val="00F630C3"/>
    <w:rsid w:val="00F63279"/>
    <w:rsid w:val="00F63658"/>
    <w:rsid w:val="00F6408C"/>
    <w:rsid w:val="00F646B6"/>
    <w:rsid w:val="00F6470B"/>
    <w:rsid w:val="00F65D1D"/>
    <w:rsid w:val="00F66227"/>
    <w:rsid w:val="00F66571"/>
    <w:rsid w:val="00F66C5D"/>
    <w:rsid w:val="00F66D02"/>
    <w:rsid w:val="00F7011A"/>
    <w:rsid w:val="00F706A2"/>
    <w:rsid w:val="00F70BAB"/>
    <w:rsid w:val="00F7114B"/>
    <w:rsid w:val="00F717BC"/>
    <w:rsid w:val="00F7207C"/>
    <w:rsid w:val="00F721E1"/>
    <w:rsid w:val="00F7228D"/>
    <w:rsid w:val="00F7260B"/>
    <w:rsid w:val="00F727B4"/>
    <w:rsid w:val="00F73C2B"/>
    <w:rsid w:val="00F73FBE"/>
    <w:rsid w:val="00F74426"/>
    <w:rsid w:val="00F74544"/>
    <w:rsid w:val="00F747F4"/>
    <w:rsid w:val="00F74F24"/>
    <w:rsid w:val="00F75112"/>
    <w:rsid w:val="00F7559E"/>
    <w:rsid w:val="00F75857"/>
    <w:rsid w:val="00F759C6"/>
    <w:rsid w:val="00F75E12"/>
    <w:rsid w:val="00F76783"/>
    <w:rsid w:val="00F767A9"/>
    <w:rsid w:val="00F76A9B"/>
    <w:rsid w:val="00F76C1A"/>
    <w:rsid w:val="00F77002"/>
    <w:rsid w:val="00F77632"/>
    <w:rsid w:val="00F77849"/>
    <w:rsid w:val="00F80125"/>
    <w:rsid w:val="00F802B8"/>
    <w:rsid w:val="00F8037E"/>
    <w:rsid w:val="00F81782"/>
    <w:rsid w:val="00F817DC"/>
    <w:rsid w:val="00F818E9"/>
    <w:rsid w:val="00F81D65"/>
    <w:rsid w:val="00F81E0E"/>
    <w:rsid w:val="00F81E9B"/>
    <w:rsid w:val="00F82135"/>
    <w:rsid w:val="00F827ED"/>
    <w:rsid w:val="00F827EF"/>
    <w:rsid w:val="00F835D0"/>
    <w:rsid w:val="00F837D2"/>
    <w:rsid w:val="00F837DA"/>
    <w:rsid w:val="00F839D2"/>
    <w:rsid w:val="00F83AB1"/>
    <w:rsid w:val="00F83B7D"/>
    <w:rsid w:val="00F84355"/>
    <w:rsid w:val="00F84AF7"/>
    <w:rsid w:val="00F84E8F"/>
    <w:rsid w:val="00F85008"/>
    <w:rsid w:val="00F8509D"/>
    <w:rsid w:val="00F854D1"/>
    <w:rsid w:val="00F85657"/>
    <w:rsid w:val="00F8587B"/>
    <w:rsid w:val="00F85ABF"/>
    <w:rsid w:val="00F866FD"/>
    <w:rsid w:val="00F8713A"/>
    <w:rsid w:val="00F87CC1"/>
    <w:rsid w:val="00F9045B"/>
    <w:rsid w:val="00F90780"/>
    <w:rsid w:val="00F90C1A"/>
    <w:rsid w:val="00F90FDF"/>
    <w:rsid w:val="00F91ACC"/>
    <w:rsid w:val="00F92270"/>
    <w:rsid w:val="00F929E8"/>
    <w:rsid w:val="00F930BD"/>
    <w:rsid w:val="00F932F6"/>
    <w:rsid w:val="00F94511"/>
    <w:rsid w:val="00F94948"/>
    <w:rsid w:val="00F94AE6"/>
    <w:rsid w:val="00F94B87"/>
    <w:rsid w:val="00F94C88"/>
    <w:rsid w:val="00F950F3"/>
    <w:rsid w:val="00F957CE"/>
    <w:rsid w:val="00F95BAC"/>
    <w:rsid w:val="00F961BB"/>
    <w:rsid w:val="00F965AB"/>
    <w:rsid w:val="00F96B59"/>
    <w:rsid w:val="00F96C10"/>
    <w:rsid w:val="00F9781E"/>
    <w:rsid w:val="00F97F3A"/>
    <w:rsid w:val="00FA03BF"/>
    <w:rsid w:val="00FA084E"/>
    <w:rsid w:val="00FA0C84"/>
    <w:rsid w:val="00FA0E6D"/>
    <w:rsid w:val="00FA1BE7"/>
    <w:rsid w:val="00FA1E8B"/>
    <w:rsid w:val="00FA2003"/>
    <w:rsid w:val="00FA242E"/>
    <w:rsid w:val="00FA31C5"/>
    <w:rsid w:val="00FA3686"/>
    <w:rsid w:val="00FA37FF"/>
    <w:rsid w:val="00FA3AEC"/>
    <w:rsid w:val="00FA3E17"/>
    <w:rsid w:val="00FA4404"/>
    <w:rsid w:val="00FA51B0"/>
    <w:rsid w:val="00FA5327"/>
    <w:rsid w:val="00FA5509"/>
    <w:rsid w:val="00FA5B51"/>
    <w:rsid w:val="00FA5D23"/>
    <w:rsid w:val="00FA638F"/>
    <w:rsid w:val="00FA6471"/>
    <w:rsid w:val="00FA6C04"/>
    <w:rsid w:val="00FA6C2E"/>
    <w:rsid w:val="00FA72BF"/>
    <w:rsid w:val="00FA7A12"/>
    <w:rsid w:val="00FA7AFE"/>
    <w:rsid w:val="00FA7C42"/>
    <w:rsid w:val="00FA7CB7"/>
    <w:rsid w:val="00FB037E"/>
    <w:rsid w:val="00FB03E3"/>
    <w:rsid w:val="00FB0C75"/>
    <w:rsid w:val="00FB0CE2"/>
    <w:rsid w:val="00FB0CFF"/>
    <w:rsid w:val="00FB0ED0"/>
    <w:rsid w:val="00FB101D"/>
    <w:rsid w:val="00FB121B"/>
    <w:rsid w:val="00FB20F8"/>
    <w:rsid w:val="00FB2F64"/>
    <w:rsid w:val="00FB3889"/>
    <w:rsid w:val="00FB49FB"/>
    <w:rsid w:val="00FB4D13"/>
    <w:rsid w:val="00FB4EAA"/>
    <w:rsid w:val="00FB50EF"/>
    <w:rsid w:val="00FB51CA"/>
    <w:rsid w:val="00FB575D"/>
    <w:rsid w:val="00FB58C7"/>
    <w:rsid w:val="00FB653A"/>
    <w:rsid w:val="00FB6609"/>
    <w:rsid w:val="00FB6EB4"/>
    <w:rsid w:val="00FB7567"/>
    <w:rsid w:val="00FC01C2"/>
    <w:rsid w:val="00FC075F"/>
    <w:rsid w:val="00FC0840"/>
    <w:rsid w:val="00FC0B98"/>
    <w:rsid w:val="00FC0C3C"/>
    <w:rsid w:val="00FC19F7"/>
    <w:rsid w:val="00FC251F"/>
    <w:rsid w:val="00FC2A32"/>
    <w:rsid w:val="00FC302D"/>
    <w:rsid w:val="00FC3662"/>
    <w:rsid w:val="00FC3AAC"/>
    <w:rsid w:val="00FC3C79"/>
    <w:rsid w:val="00FC3E08"/>
    <w:rsid w:val="00FC431B"/>
    <w:rsid w:val="00FC4339"/>
    <w:rsid w:val="00FC4675"/>
    <w:rsid w:val="00FC4E7E"/>
    <w:rsid w:val="00FC5217"/>
    <w:rsid w:val="00FC6D78"/>
    <w:rsid w:val="00FC7F1C"/>
    <w:rsid w:val="00FD0A83"/>
    <w:rsid w:val="00FD14DB"/>
    <w:rsid w:val="00FD1A29"/>
    <w:rsid w:val="00FD1D1D"/>
    <w:rsid w:val="00FD1D98"/>
    <w:rsid w:val="00FD2082"/>
    <w:rsid w:val="00FD2414"/>
    <w:rsid w:val="00FD27C9"/>
    <w:rsid w:val="00FD3027"/>
    <w:rsid w:val="00FD31FC"/>
    <w:rsid w:val="00FD3214"/>
    <w:rsid w:val="00FD3490"/>
    <w:rsid w:val="00FD369E"/>
    <w:rsid w:val="00FD3805"/>
    <w:rsid w:val="00FD3B0A"/>
    <w:rsid w:val="00FD3E8A"/>
    <w:rsid w:val="00FD4FA3"/>
    <w:rsid w:val="00FD548E"/>
    <w:rsid w:val="00FD5BB7"/>
    <w:rsid w:val="00FD60A6"/>
    <w:rsid w:val="00FD6559"/>
    <w:rsid w:val="00FD78A3"/>
    <w:rsid w:val="00FE092F"/>
    <w:rsid w:val="00FE2F60"/>
    <w:rsid w:val="00FE43A7"/>
    <w:rsid w:val="00FE4492"/>
    <w:rsid w:val="00FE4714"/>
    <w:rsid w:val="00FE4FB9"/>
    <w:rsid w:val="00FE5A55"/>
    <w:rsid w:val="00FE5D9D"/>
    <w:rsid w:val="00FE6195"/>
    <w:rsid w:val="00FE61B8"/>
    <w:rsid w:val="00FE6B06"/>
    <w:rsid w:val="00FE76EB"/>
    <w:rsid w:val="00FF050B"/>
    <w:rsid w:val="00FF1588"/>
    <w:rsid w:val="00FF1A7F"/>
    <w:rsid w:val="00FF1DC3"/>
    <w:rsid w:val="00FF1E08"/>
    <w:rsid w:val="00FF288A"/>
    <w:rsid w:val="00FF2BF0"/>
    <w:rsid w:val="00FF2DF0"/>
    <w:rsid w:val="00FF2F09"/>
    <w:rsid w:val="00FF3BE7"/>
    <w:rsid w:val="00FF407F"/>
    <w:rsid w:val="00FF473E"/>
    <w:rsid w:val="00FF4D2D"/>
    <w:rsid w:val="00FF5B04"/>
    <w:rsid w:val="00FF7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D2BCA"/>
  <w15:docId w15:val="{FE6BF52C-761B-734C-A8F1-F8B6744D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705"/>
    <w:rPr>
      <w:sz w:val="24"/>
      <w:szCs w:val="24"/>
    </w:rPr>
  </w:style>
  <w:style w:type="paragraph" w:styleId="Heading1">
    <w:name w:val="heading 1"/>
    <w:basedOn w:val="Normal"/>
    <w:next w:val="Normal"/>
    <w:link w:val="Heading1Char"/>
    <w:qFormat/>
    <w:pPr>
      <w:keepNext/>
      <w:outlineLvl w:val="0"/>
    </w:pPr>
    <w:rPr>
      <w:b/>
      <w:bCs/>
      <w:smallCaps/>
      <w:lang w:val="x-none" w:eastAsia="x-none"/>
    </w:rPr>
  </w:style>
  <w:style w:type="paragraph" w:styleId="Heading2">
    <w:name w:val="heading 2"/>
    <w:basedOn w:val="Normal"/>
    <w:next w:val="Normal"/>
    <w:link w:val="Heading2Char"/>
    <w:qFormat/>
    <w:pPr>
      <w:keepNext/>
      <w:widowControl w:val="0"/>
      <w:spacing w:after="60"/>
      <w:ind w:left="360" w:hanging="360"/>
      <w:outlineLvl w:val="1"/>
    </w:pPr>
    <w:rPr>
      <w:rFonts w:eastAsia="Arial Unicode MS"/>
      <w:b/>
      <w:bCs/>
      <w:smallCaps/>
      <w:sz w:val="22"/>
      <w:lang w:val="x-none" w:eastAsia="x-none"/>
    </w:rPr>
  </w:style>
  <w:style w:type="paragraph" w:styleId="Heading3">
    <w:name w:val="heading 3"/>
    <w:basedOn w:val="Normal"/>
    <w:next w:val="Normal"/>
    <w:link w:val="Heading3Char"/>
    <w:uiPriority w:val="9"/>
    <w:qFormat/>
    <w:pPr>
      <w:keepNext/>
      <w:spacing w:after="60"/>
      <w:ind w:left="360" w:hanging="360"/>
      <w:outlineLvl w:val="2"/>
    </w:pPr>
    <w:rPr>
      <w:i/>
      <w:iCs/>
      <w:sz w:val="22"/>
      <w:lang w:val="x-none" w:eastAsia="x-none"/>
    </w:rPr>
  </w:style>
  <w:style w:type="paragraph" w:styleId="Heading4">
    <w:name w:val="heading 4"/>
    <w:basedOn w:val="Normal"/>
    <w:next w:val="Normal"/>
    <w:link w:val="Heading4Char"/>
    <w:qFormat/>
    <w:pPr>
      <w:keepNext/>
      <w:spacing w:after="60"/>
      <w:ind w:left="360" w:hanging="360"/>
      <w:outlineLvl w:val="3"/>
    </w:pPr>
    <w:rPr>
      <w:b/>
      <w:bCs/>
      <w:i/>
      <w:iCs/>
      <w:sz w:val="22"/>
      <w:lang w:val="x-none" w:eastAsia="x-none"/>
    </w:rPr>
  </w:style>
  <w:style w:type="paragraph" w:styleId="Heading5">
    <w:name w:val="heading 5"/>
    <w:basedOn w:val="Normal"/>
    <w:next w:val="Normal"/>
    <w:qFormat/>
    <w:pPr>
      <w:keepNext/>
      <w:outlineLvl w:val="4"/>
    </w:pPr>
    <w:rPr>
      <w:b/>
      <w:bCs/>
      <w:sz w:val="22"/>
    </w:rPr>
  </w:style>
  <w:style w:type="paragraph" w:styleId="Heading6">
    <w:name w:val="heading 6"/>
    <w:basedOn w:val="Normal"/>
    <w:next w:val="Normal"/>
    <w:link w:val="Heading6Char"/>
    <w:qFormat/>
    <w:pPr>
      <w:keepNext/>
      <w:spacing w:after="60"/>
      <w:ind w:left="360" w:hanging="360"/>
      <w:outlineLvl w:val="5"/>
    </w:pPr>
    <w:rPr>
      <w:i/>
      <w:iCs/>
      <w:color w:val="000000"/>
      <w:sz w:val="22"/>
      <w:lang w:val="x-none" w:eastAsia="x-none"/>
    </w:rPr>
  </w:style>
  <w:style w:type="paragraph" w:styleId="Heading7">
    <w:name w:val="heading 7"/>
    <w:basedOn w:val="Normal"/>
    <w:next w:val="Normal"/>
    <w:link w:val="Heading7Char"/>
    <w:qFormat/>
    <w:pPr>
      <w:keepNext/>
      <w:outlineLvl w:val="6"/>
    </w:pPr>
    <w:rPr>
      <w:i/>
      <w:iCs/>
      <w:sz w:val="22"/>
      <w:lang w:val="x-none" w:eastAsia="x-none"/>
    </w:rPr>
  </w:style>
  <w:style w:type="paragraph" w:styleId="Heading8">
    <w:name w:val="heading 8"/>
    <w:basedOn w:val="Normal"/>
    <w:next w:val="Normal"/>
    <w:link w:val="Heading8Char"/>
    <w:qFormat/>
    <w:pPr>
      <w:keepNext/>
      <w:spacing w:after="60"/>
      <w:ind w:left="360" w:hanging="360"/>
      <w:jc w:val="center"/>
      <w:outlineLvl w:val="7"/>
    </w:pPr>
    <w:rPr>
      <w:b/>
      <w:bCs/>
      <w:smallCaps/>
      <w:sz w:val="22"/>
      <w:lang w:val="x-none" w:eastAsia="x-none"/>
    </w:rPr>
  </w:style>
  <w:style w:type="paragraph" w:styleId="Heading9">
    <w:name w:val="heading 9"/>
    <w:basedOn w:val="Normal"/>
    <w:next w:val="Normal"/>
    <w:qFormat/>
    <w:pPr>
      <w:keepNext/>
      <w:spacing w:after="60"/>
      <w:jc w:val="center"/>
      <w:outlineLvl w:val="8"/>
    </w:pPr>
    <w:rPr>
      <w:b/>
      <w:bCs/>
      <w:smallCap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60"/>
      <w:ind w:left="360" w:hanging="360"/>
    </w:pPr>
    <w:rPr>
      <w:rFonts w:ascii="Arial" w:hAnsi="Arial"/>
      <w:sz w:val="22"/>
      <w:lang w:val="x-none" w:eastAsia="x-none"/>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paragraph" w:styleId="Title">
    <w:name w:val="Title"/>
    <w:basedOn w:val="Normal"/>
    <w:qFormat/>
    <w:pPr>
      <w:spacing w:after="60"/>
      <w:jc w:val="center"/>
    </w:pPr>
    <w:rPr>
      <w:b/>
      <w:bCs/>
      <w:smallCaps/>
      <w:sz w:val="22"/>
    </w:rPr>
  </w:style>
  <w:style w:type="character" w:styleId="Hyperlink">
    <w:name w:val="Hyperlink"/>
    <w:rPr>
      <w:color w:val="0000FF"/>
      <w:u w:val="single"/>
    </w:rPr>
  </w:style>
  <w:style w:type="paragraph" w:styleId="BodyTextIndent2">
    <w:name w:val="Body Text Indent 2"/>
    <w:basedOn w:val="Normal"/>
    <w:link w:val="BodyTextIndent2Char"/>
    <w:pPr>
      <w:ind w:left="360"/>
    </w:pPr>
    <w:rPr>
      <w:i/>
      <w:iCs/>
      <w:sz w:val="22"/>
      <w:lang w:val="x-none" w:eastAsia="x-none"/>
    </w:rPr>
  </w:style>
  <w:style w:type="paragraph" w:styleId="BodyTextIndent3">
    <w:name w:val="Body Text Indent 3"/>
    <w:basedOn w:val="Normal"/>
    <w:pPr>
      <w:ind w:left="720" w:hanging="360"/>
    </w:pPr>
    <w:rPr>
      <w:i/>
      <w:iCs/>
      <w:color w:val="0000FF"/>
    </w:rPr>
  </w:style>
  <w:style w:type="paragraph" w:styleId="BalloonText">
    <w:name w:val="Balloon Text"/>
    <w:basedOn w:val="Normal"/>
    <w:semiHidden/>
    <w:rsid w:val="00E7761E"/>
    <w:rPr>
      <w:rFonts w:ascii="Tahoma" w:hAnsi="Tahoma" w:cs="Tahoma"/>
      <w:sz w:val="16"/>
      <w:szCs w:val="16"/>
    </w:rPr>
  </w:style>
  <w:style w:type="character" w:styleId="CommentReference">
    <w:name w:val="annotation reference"/>
    <w:uiPriority w:val="99"/>
    <w:semiHidden/>
    <w:rsid w:val="005F687D"/>
    <w:rPr>
      <w:sz w:val="16"/>
      <w:szCs w:val="16"/>
    </w:rPr>
  </w:style>
  <w:style w:type="paragraph" w:styleId="CommentText">
    <w:name w:val="annotation text"/>
    <w:basedOn w:val="Normal"/>
    <w:link w:val="CommentTextChar"/>
    <w:uiPriority w:val="99"/>
    <w:rsid w:val="005F687D"/>
    <w:rPr>
      <w:sz w:val="20"/>
      <w:szCs w:val="20"/>
    </w:rPr>
  </w:style>
  <w:style w:type="paragraph" w:styleId="CommentSubject">
    <w:name w:val="annotation subject"/>
    <w:basedOn w:val="CommentText"/>
    <w:next w:val="CommentText"/>
    <w:semiHidden/>
    <w:rsid w:val="005F687D"/>
    <w:rPr>
      <w:b/>
      <w:bCs/>
    </w:rPr>
  </w:style>
  <w:style w:type="character" w:customStyle="1" w:styleId="clsstaticdata1">
    <w:name w:val="clsstaticdata1"/>
    <w:rsid w:val="00167A0F"/>
    <w:rPr>
      <w:rFonts w:ascii="Arial" w:hAnsi="Arial" w:cs="Arial" w:hint="default"/>
      <w:color w:val="000000"/>
      <w:sz w:val="18"/>
      <w:szCs w:val="18"/>
    </w:rPr>
  </w:style>
  <w:style w:type="character" w:styleId="Strong">
    <w:name w:val="Strong"/>
    <w:uiPriority w:val="22"/>
    <w:qFormat/>
    <w:rsid w:val="00951664"/>
    <w:rPr>
      <w:b/>
      <w:bCs/>
    </w:rPr>
  </w:style>
  <w:style w:type="character" w:customStyle="1" w:styleId="fm-citation-ids-label">
    <w:name w:val="fm-citation-ids-label"/>
    <w:basedOn w:val="DefaultParagraphFont"/>
    <w:rsid w:val="00AE7060"/>
  </w:style>
  <w:style w:type="character" w:styleId="Emphasis">
    <w:name w:val="Emphasis"/>
    <w:uiPriority w:val="20"/>
    <w:qFormat/>
    <w:rsid w:val="00A514E4"/>
    <w:rPr>
      <w:i/>
      <w:iCs/>
    </w:rPr>
  </w:style>
  <w:style w:type="paragraph" w:styleId="BodyText">
    <w:name w:val="Body Text"/>
    <w:basedOn w:val="Normal"/>
    <w:link w:val="BodyTextChar"/>
    <w:rsid w:val="0006539F"/>
    <w:pPr>
      <w:spacing w:after="120"/>
    </w:pPr>
    <w:rPr>
      <w:lang w:val="x-none" w:eastAsia="x-none"/>
    </w:rPr>
  </w:style>
  <w:style w:type="paragraph" w:customStyle="1" w:styleId="PlainTable21">
    <w:name w:val="Plain Table 21"/>
    <w:hidden/>
    <w:uiPriority w:val="99"/>
    <w:semiHidden/>
    <w:rsid w:val="00971C54"/>
    <w:rPr>
      <w:sz w:val="24"/>
      <w:szCs w:val="24"/>
    </w:rPr>
  </w:style>
  <w:style w:type="paragraph" w:styleId="FootnoteText">
    <w:name w:val="footnote text"/>
    <w:basedOn w:val="Normal"/>
    <w:link w:val="FootnoteTextChar"/>
    <w:uiPriority w:val="99"/>
    <w:unhideWhenUsed/>
    <w:rsid w:val="00384AA3"/>
    <w:rPr>
      <w:rFonts w:ascii="Calibri" w:hAnsi="Calibri"/>
      <w:sz w:val="20"/>
      <w:szCs w:val="20"/>
      <w:lang w:val="x-none" w:eastAsia="x-none" w:bidi="en-US"/>
    </w:rPr>
  </w:style>
  <w:style w:type="character" w:customStyle="1" w:styleId="FootnoteTextChar">
    <w:name w:val="Footnote Text Char"/>
    <w:link w:val="FootnoteText"/>
    <w:uiPriority w:val="99"/>
    <w:rsid w:val="00384AA3"/>
    <w:rPr>
      <w:rFonts w:ascii="Calibri" w:hAnsi="Calibri"/>
      <w:lang w:bidi="en-US"/>
    </w:rPr>
  </w:style>
  <w:style w:type="character" w:styleId="FootnoteReference">
    <w:name w:val="footnote reference"/>
    <w:uiPriority w:val="99"/>
    <w:unhideWhenUsed/>
    <w:rsid w:val="00384AA3"/>
    <w:rPr>
      <w:vertAlign w:val="superscript"/>
    </w:rPr>
  </w:style>
  <w:style w:type="paragraph" w:styleId="PlainText">
    <w:name w:val="Plain Text"/>
    <w:basedOn w:val="Normal"/>
    <w:link w:val="PlainTextChar"/>
    <w:uiPriority w:val="99"/>
    <w:unhideWhenUsed/>
    <w:rsid w:val="00F247CE"/>
    <w:rPr>
      <w:rFonts w:ascii="Arial" w:eastAsia="Calibri" w:hAnsi="Arial"/>
      <w:sz w:val="20"/>
      <w:szCs w:val="20"/>
      <w:lang w:val="x-none" w:eastAsia="x-none"/>
    </w:rPr>
  </w:style>
  <w:style w:type="character" w:customStyle="1" w:styleId="PlainTextChar">
    <w:name w:val="Plain Text Char"/>
    <w:link w:val="PlainText"/>
    <w:uiPriority w:val="99"/>
    <w:rsid w:val="00F247CE"/>
    <w:rPr>
      <w:rFonts w:ascii="Arial" w:eastAsia="Calibri" w:hAnsi="Arial" w:cs="Arial"/>
    </w:rPr>
  </w:style>
  <w:style w:type="character" w:customStyle="1" w:styleId="pmcid">
    <w:name w:val="pmcid"/>
    <w:basedOn w:val="DefaultParagraphFont"/>
    <w:rsid w:val="004742D1"/>
  </w:style>
  <w:style w:type="paragraph" w:customStyle="1" w:styleId="Default">
    <w:name w:val="Default"/>
    <w:rsid w:val="003E3942"/>
    <w:pPr>
      <w:autoSpaceDE w:val="0"/>
      <w:autoSpaceDN w:val="0"/>
      <w:adjustRightInd w:val="0"/>
    </w:pPr>
    <w:rPr>
      <w:color w:val="000000"/>
      <w:sz w:val="24"/>
      <w:szCs w:val="24"/>
    </w:rPr>
  </w:style>
  <w:style w:type="paragraph" w:customStyle="1" w:styleId="PlainTable31">
    <w:name w:val="Plain Table 31"/>
    <w:basedOn w:val="Normal"/>
    <w:uiPriority w:val="34"/>
    <w:qFormat/>
    <w:rsid w:val="00515DEA"/>
    <w:pPr>
      <w:ind w:left="720"/>
    </w:pPr>
    <w:rPr>
      <w:rFonts w:ascii="Calibri" w:eastAsia="Calibri" w:hAnsi="Calibri"/>
      <w:sz w:val="22"/>
      <w:szCs w:val="22"/>
    </w:rPr>
  </w:style>
  <w:style w:type="character" w:customStyle="1" w:styleId="pmid">
    <w:name w:val="pmid"/>
    <w:basedOn w:val="DefaultParagraphFont"/>
    <w:rsid w:val="005A4989"/>
  </w:style>
  <w:style w:type="paragraph" w:styleId="NormalWeb">
    <w:name w:val="Normal (Web)"/>
    <w:basedOn w:val="Normal"/>
    <w:uiPriority w:val="99"/>
    <w:unhideWhenUsed/>
    <w:rsid w:val="000E4D2D"/>
    <w:pPr>
      <w:spacing w:before="100" w:beforeAutospacing="1" w:after="100" w:afterAutospacing="1"/>
    </w:pPr>
    <w:rPr>
      <w:rFonts w:eastAsia="Calibri"/>
    </w:rPr>
  </w:style>
  <w:style w:type="character" w:customStyle="1" w:styleId="apple-style-span">
    <w:name w:val="apple-style-span"/>
    <w:rsid w:val="00C51E20"/>
    <w:rPr>
      <w:rFonts w:cs="Times New Roman"/>
    </w:rPr>
  </w:style>
  <w:style w:type="character" w:customStyle="1" w:styleId="apple-converted-space">
    <w:name w:val="apple-converted-space"/>
    <w:basedOn w:val="DefaultParagraphFont"/>
    <w:rsid w:val="00443449"/>
  </w:style>
  <w:style w:type="paragraph" w:styleId="HTMLPreformatted">
    <w:name w:val="HTML Preformatted"/>
    <w:basedOn w:val="Normal"/>
    <w:link w:val="HTMLPreformattedChar"/>
    <w:uiPriority w:val="99"/>
    <w:unhideWhenUsed/>
    <w:rsid w:val="00714D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rsid w:val="00714DAE"/>
    <w:rPr>
      <w:rFonts w:ascii="Courier New" w:hAnsi="Courier New" w:cs="Courier New"/>
    </w:rPr>
  </w:style>
  <w:style w:type="paragraph" w:customStyle="1" w:styleId="CM9">
    <w:name w:val="CM9"/>
    <w:basedOn w:val="Normal"/>
    <w:uiPriority w:val="99"/>
    <w:rsid w:val="002B20E8"/>
    <w:pPr>
      <w:autoSpaceDE w:val="0"/>
      <w:autoSpaceDN w:val="0"/>
    </w:pPr>
    <w:rPr>
      <w:rFonts w:ascii="Arial" w:eastAsia="Calibri" w:hAnsi="Arial" w:cs="Arial"/>
    </w:rPr>
  </w:style>
  <w:style w:type="paragraph" w:styleId="BodyText2">
    <w:name w:val="Body Text 2"/>
    <w:basedOn w:val="Normal"/>
    <w:link w:val="BodyText2Char"/>
    <w:rsid w:val="004B73FF"/>
    <w:pPr>
      <w:spacing w:after="120" w:line="480" w:lineRule="auto"/>
    </w:pPr>
    <w:rPr>
      <w:lang w:val="x-none" w:eastAsia="x-none"/>
    </w:rPr>
  </w:style>
  <w:style w:type="character" w:customStyle="1" w:styleId="BodyText2Char">
    <w:name w:val="Body Text 2 Char"/>
    <w:link w:val="BodyText2"/>
    <w:rsid w:val="004B73FF"/>
    <w:rPr>
      <w:sz w:val="24"/>
      <w:szCs w:val="24"/>
    </w:rPr>
  </w:style>
  <w:style w:type="character" w:customStyle="1" w:styleId="Heading8Char">
    <w:name w:val="Heading 8 Char"/>
    <w:link w:val="Heading8"/>
    <w:rsid w:val="00B800AB"/>
    <w:rPr>
      <w:b/>
      <w:bCs/>
      <w:smallCaps/>
      <w:sz w:val="22"/>
      <w:szCs w:val="24"/>
    </w:rPr>
  </w:style>
  <w:style w:type="character" w:customStyle="1" w:styleId="BodyTextIndent2Char">
    <w:name w:val="Body Text Indent 2 Char"/>
    <w:link w:val="BodyTextIndent2"/>
    <w:rsid w:val="00B800AB"/>
    <w:rPr>
      <w:i/>
      <w:iCs/>
      <w:sz w:val="22"/>
      <w:szCs w:val="24"/>
    </w:rPr>
  </w:style>
  <w:style w:type="character" w:customStyle="1" w:styleId="HeaderChar">
    <w:name w:val="Header Char"/>
    <w:link w:val="Header"/>
    <w:uiPriority w:val="99"/>
    <w:rsid w:val="00A66399"/>
    <w:rPr>
      <w:sz w:val="24"/>
      <w:szCs w:val="24"/>
    </w:rPr>
  </w:style>
  <w:style w:type="character" w:customStyle="1" w:styleId="Heading2Char">
    <w:name w:val="Heading 2 Char"/>
    <w:link w:val="Heading2"/>
    <w:rsid w:val="00E11580"/>
    <w:rPr>
      <w:rFonts w:eastAsia="Arial Unicode MS"/>
      <w:b/>
      <w:bCs/>
      <w:smallCaps/>
      <w:sz w:val="22"/>
      <w:szCs w:val="24"/>
    </w:rPr>
  </w:style>
  <w:style w:type="character" w:customStyle="1" w:styleId="Heading3Char">
    <w:name w:val="Heading 3 Char"/>
    <w:link w:val="Heading3"/>
    <w:uiPriority w:val="9"/>
    <w:rsid w:val="00091246"/>
    <w:rPr>
      <w:i/>
      <w:iCs/>
      <w:sz w:val="22"/>
      <w:szCs w:val="24"/>
    </w:rPr>
  </w:style>
  <w:style w:type="character" w:customStyle="1" w:styleId="BodyTextIndentChar">
    <w:name w:val="Body Text Indent Char"/>
    <w:link w:val="BodyTextIndent"/>
    <w:rsid w:val="00A004E8"/>
    <w:rPr>
      <w:rFonts w:ascii="Arial" w:hAnsi="Arial"/>
      <w:sz w:val="22"/>
      <w:szCs w:val="24"/>
    </w:rPr>
  </w:style>
  <w:style w:type="character" w:customStyle="1" w:styleId="BodyTextChar">
    <w:name w:val="Body Text Char"/>
    <w:link w:val="BodyText"/>
    <w:rsid w:val="005675FD"/>
    <w:rPr>
      <w:sz w:val="24"/>
      <w:szCs w:val="24"/>
    </w:rPr>
  </w:style>
  <w:style w:type="character" w:customStyle="1" w:styleId="Heading4Char">
    <w:name w:val="Heading 4 Char"/>
    <w:link w:val="Heading4"/>
    <w:rsid w:val="00AE1337"/>
    <w:rPr>
      <w:b/>
      <w:bCs/>
      <w:i/>
      <w:iCs/>
      <w:sz w:val="22"/>
      <w:szCs w:val="24"/>
    </w:rPr>
  </w:style>
  <w:style w:type="character" w:customStyle="1" w:styleId="Heading1Char">
    <w:name w:val="Heading 1 Char"/>
    <w:link w:val="Heading1"/>
    <w:rsid w:val="00071779"/>
    <w:rPr>
      <w:b/>
      <w:bCs/>
      <w:smallCaps/>
      <w:sz w:val="24"/>
      <w:szCs w:val="24"/>
    </w:rPr>
  </w:style>
  <w:style w:type="character" w:customStyle="1" w:styleId="Heading6Char">
    <w:name w:val="Heading 6 Char"/>
    <w:link w:val="Heading6"/>
    <w:rsid w:val="00E53438"/>
    <w:rPr>
      <w:i/>
      <w:iCs/>
      <w:color w:val="000000"/>
      <w:sz w:val="22"/>
      <w:szCs w:val="24"/>
    </w:rPr>
  </w:style>
  <w:style w:type="character" w:customStyle="1" w:styleId="Heading7Char">
    <w:name w:val="Heading 7 Char"/>
    <w:link w:val="Heading7"/>
    <w:rsid w:val="00E53438"/>
    <w:rPr>
      <w:i/>
      <w:iCs/>
      <w:sz w:val="22"/>
      <w:szCs w:val="24"/>
    </w:rPr>
  </w:style>
  <w:style w:type="paragraph" w:customStyle="1" w:styleId="Pa1">
    <w:name w:val="Pa1"/>
    <w:basedOn w:val="Default"/>
    <w:next w:val="Default"/>
    <w:uiPriority w:val="99"/>
    <w:rsid w:val="005B12AD"/>
    <w:pPr>
      <w:spacing w:line="241" w:lineRule="atLeast"/>
    </w:pPr>
    <w:rPr>
      <w:rFonts w:ascii="Arial" w:hAnsi="Arial" w:cs="Arial"/>
      <w:color w:val="auto"/>
    </w:rPr>
  </w:style>
  <w:style w:type="character" w:customStyle="1" w:styleId="CommentTextChar">
    <w:name w:val="Comment Text Char"/>
    <w:link w:val="CommentText"/>
    <w:uiPriority w:val="99"/>
    <w:rsid w:val="002313D6"/>
  </w:style>
  <w:style w:type="character" w:customStyle="1" w:styleId="scdddoi">
    <w:name w:val="s_c_dddoi"/>
    <w:rsid w:val="005F5874"/>
  </w:style>
  <w:style w:type="paragraph" w:customStyle="1" w:styleId="DarkList-Accent51">
    <w:name w:val="Dark List - Accent 51"/>
    <w:basedOn w:val="Normal"/>
    <w:uiPriority w:val="34"/>
    <w:qFormat/>
    <w:rsid w:val="005406A1"/>
    <w:pPr>
      <w:ind w:left="720"/>
      <w:contextualSpacing/>
    </w:pPr>
  </w:style>
  <w:style w:type="paragraph" w:customStyle="1" w:styleId="LightShading-Accent51">
    <w:name w:val="Light Shading - Accent 51"/>
    <w:hidden/>
    <w:uiPriority w:val="71"/>
    <w:rsid w:val="00245A3D"/>
    <w:rPr>
      <w:sz w:val="24"/>
      <w:szCs w:val="24"/>
    </w:rPr>
  </w:style>
  <w:style w:type="paragraph" w:customStyle="1" w:styleId="ColorfulList-Accent11">
    <w:name w:val="Colorful List - Accent 11"/>
    <w:basedOn w:val="Normal"/>
    <w:uiPriority w:val="34"/>
    <w:qFormat/>
    <w:rsid w:val="006F239B"/>
    <w:pPr>
      <w:ind w:left="720"/>
    </w:pPr>
  </w:style>
  <w:style w:type="paragraph" w:styleId="ListParagraph">
    <w:name w:val="List Paragraph"/>
    <w:basedOn w:val="Normal"/>
    <w:uiPriority w:val="72"/>
    <w:qFormat/>
    <w:rsid w:val="0085059E"/>
    <w:pPr>
      <w:ind w:left="720"/>
      <w:contextualSpacing/>
    </w:pPr>
  </w:style>
  <w:style w:type="character" w:styleId="FollowedHyperlink">
    <w:name w:val="FollowedHyperlink"/>
    <w:basedOn w:val="DefaultParagraphFont"/>
    <w:semiHidden/>
    <w:unhideWhenUsed/>
    <w:rsid w:val="00857AA3"/>
    <w:rPr>
      <w:color w:val="954F72" w:themeColor="followedHyperlink"/>
      <w:u w:val="single"/>
    </w:rPr>
  </w:style>
  <w:style w:type="character" w:customStyle="1" w:styleId="highlight">
    <w:name w:val="highlight"/>
    <w:basedOn w:val="DefaultParagraphFont"/>
    <w:rsid w:val="00D82C07"/>
  </w:style>
  <w:style w:type="character" w:customStyle="1" w:styleId="doi">
    <w:name w:val="doi"/>
    <w:basedOn w:val="DefaultParagraphFont"/>
    <w:rsid w:val="00627B04"/>
  </w:style>
  <w:style w:type="paragraph" w:customStyle="1" w:styleId="p1">
    <w:name w:val="p1"/>
    <w:basedOn w:val="Normal"/>
    <w:rsid w:val="00D37FB2"/>
    <w:rPr>
      <w:rFonts w:ascii="Times" w:hAnsi="Times"/>
      <w:sz w:val="12"/>
      <w:szCs w:val="12"/>
    </w:rPr>
  </w:style>
  <w:style w:type="character" w:customStyle="1" w:styleId="gmail-im">
    <w:name w:val="gmail-im"/>
    <w:basedOn w:val="DefaultParagraphFont"/>
    <w:rsid w:val="002D2FC3"/>
  </w:style>
  <w:style w:type="character" w:customStyle="1" w:styleId="resultcaption">
    <w:name w:val="resultcaption"/>
    <w:basedOn w:val="DefaultParagraphFont"/>
    <w:rsid w:val="00AF1535"/>
  </w:style>
  <w:style w:type="character" w:customStyle="1" w:styleId="UnresolvedMention1">
    <w:name w:val="Unresolved Mention1"/>
    <w:basedOn w:val="DefaultParagraphFont"/>
    <w:uiPriority w:val="99"/>
    <w:semiHidden/>
    <w:unhideWhenUsed/>
    <w:rsid w:val="009D772E"/>
    <w:rPr>
      <w:color w:val="605E5C"/>
      <w:shd w:val="clear" w:color="auto" w:fill="E1DFDD"/>
    </w:rPr>
  </w:style>
  <w:style w:type="character" w:customStyle="1" w:styleId="UnresolvedMention2">
    <w:name w:val="Unresolved Mention2"/>
    <w:basedOn w:val="DefaultParagraphFont"/>
    <w:uiPriority w:val="99"/>
    <w:semiHidden/>
    <w:unhideWhenUsed/>
    <w:rsid w:val="00F94AE6"/>
    <w:rPr>
      <w:color w:val="605E5C"/>
      <w:shd w:val="clear" w:color="auto" w:fill="E1DFDD"/>
    </w:rPr>
  </w:style>
  <w:style w:type="character" w:customStyle="1" w:styleId="UnresolvedMention3">
    <w:name w:val="Unresolved Mention3"/>
    <w:basedOn w:val="DefaultParagraphFont"/>
    <w:uiPriority w:val="99"/>
    <w:semiHidden/>
    <w:unhideWhenUsed/>
    <w:rsid w:val="007A333B"/>
    <w:rPr>
      <w:color w:val="605E5C"/>
      <w:shd w:val="clear" w:color="auto" w:fill="E1DFDD"/>
    </w:rPr>
  </w:style>
  <w:style w:type="character" w:customStyle="1" w:styleId="UnresolvedMention4">
    <w:name w:val="Unresolved Mention4"/>
    <w:basedOn w:val="DefaultParagraphFont"/>
    <w:uiPriority w:val="99"/>
    <w:semiHidden/>
    <w:unhideWhenUsed/>
    <w:rsid w:val="001D6EFD"/>
    <w:rPr>
      <w:color w:val="605E5C"/>
      <w:shd w:val="clear" w:color="auto" w:fill="E1DFDD"/>
    </w:rPr>
  </w:style>
  <w:style w:type="character" w:customStyle="1" w:styleId="UnresolvedMention5">
    <w:name w:val="Unresolved Mention5"/>
    <w:basedOn w:val="DefaultParagraphFont"/>
    <w:uiPriority w:val="99"/>
    <w:semiHidden/>
    <w:unhideWhenUsed/>
    <w:rsid w:val="00C61E22"/>
    <w:rPr>
      <w:color w:val="605E5C"/>
      <w:shd w:val="clear" w:color="auto" w:fill="E1DFDD"/>
    </w:rPr>
  </w:style>
  <w:style w:type="character" w:customStyle="1" w:styleId="UnresolvedMention6">
    <w:name w:val="Unresolved Mention6"/>
    <w:basedOn w:val="DefaultParagraphFont"/>
    <w:uiPriority w:val="99"/>
    <w:semiHidden/>
    <w:unhideWhenUsed/>
    <w:rsid w:val="00421A60"/>
    <w:rPr>
      <w:color w:val="605E5C"/>
      <w:shd w:val="clear" w:color="auto" w:fill="E1DFDD"/>
    </w:rPr>
  </w:style>
  <w:style w:type="paragraph" w:customStyle="1" w:styleId="CHCSpacingforTitlePage">
    <w:name w:val="CHC Spacing for Title Page"/>
    <w:basedOn w:val="Normal"/>
    <w:link w:val="CHCSpacingforTitlePageChar"/>
    <w:qFormat/>
    <w:rsid w:val="00BB20CE"/>
    <w:rPr>
      <w:rFonts w:eastAsiaTheme="minorHAnsi"/>
    </w:rPr>
  </w:style>
  <w:style w:type="character" w:customStyle="1" w:styleId="CHCSpacingforTitlePageChar">
    <w:name w:val="CHC Spacing for Title Page Char"/>
    <w:basedOn w:val="DefaultParagraphFont"/>
    <w:link w:val="CHCSpacingforTitlePage"/>
    <w:rsid w:val="00BB20CE"/>
    <w:rPr>
      <w:rFonts w:eastAsiaTheme="minorHAnsi"/>
      <w:sz w:val="24"/>
      <w:szCs w:val="24"/>
    </w:rPr>
  </w:style>
  <w:style w:type="character" w:customStyle="1" w:styleId="UnresolvedMention7">
    <w:name w:val="Unresolved Mention7"/>
    <w:basedOn w:val="DefaultParagraphFont"/>
    <w:uiPriority w:val="99"/>
    <w:semiHidden/>
    <w:unhideWhenUsed/>
    <w:rsid w:val="001F6F1B"/>
    <w:rPr>
      <w:color w:val="605E5C"/>
      <w:shd w:val="clear" w:color="auto" w:fill="E1DFDD"/>
    </w:rPr>
  </w:style>
  <w:style w:type="paragraph" w:styleId="Revision">
    <w:name w:val="Revision"/>
    <w:hidden/>
    <w:uiPriority w:val="71"/>
    <w:semiHidden/>
    <w:rsid w:val="00BC21ED"/>
    <w:rPr>
      <w:sz w:val="24"/>
      <w:szCs w:val="24"/>
    </w:rPr>
  </w:style>
  <w:style w:type="character" w:styleId="UnresolvedMention">
    <w:name w:val="Unresolved Mention"/>
    <w:basedOn w:val="DefaultParagraphFont"/>
    <w:uiPriority w:val="99"/>
    <w:semiHidden/>
    <w:unhideWhenUsed/>
    <w:rsid w:val="001A5062"/>
    <w:rPr>
      <w:color w:val="605E5C"/>
      <w:shd w:val="clear" w:color="auto" w:fill="E1DFDD"/>
    </w:rPr>
  </w:style>
  <w:style w:type="character" w:customStyle="1" w:styleId="outlook-search-highlight">
    <w:name w:val="outlook-search-highlight"/>
    <w:basedOn w:val="DefaultParagraphFont"/>
    <w:rsid w:val="00F609C8"/>
  </w:style>
  <w:style w:type="paragraph" w:customStyle="1" w:styleId="xmsonormal">
    <w:name w:val="xmsonormal"/>
    <w:basedOn w:val="Normal"/>
    <w:rsid w:val="003A67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971">
      <w:bodyDiv w:val="1"/>
      <w:marLeft w:val="0"/>
      <w:marRight w:val="0"/>
      <w:marTop w:val="0"/>
      <w:marBottom w:val="0"/>
      <w:divBdr>
        <w:top w:val="none" w:sz="0" w:space="0" w:color="auto"/>
        <w:left w:val="none" w:sz="0" w:space="0" w:color="auto"/>
        <w:bottom w:val="none" w:sz="0" w:space="0" w:color="auto"/>
        <w:right w:val="none" w:sz="0" w:space="0" w:color="auto"/>
      </w:divBdr>
      <w:divsChild>
        <w:div w:id="981620478">
          <w:marLeft w:val="480"/>
          <w:marRight w:val="0"/>
          <w:marTop w:val="0"/>
          <w:marBottom w:val="0"/>
          <w:divBdr>
            <w:top w:val="none" w:sz="0" w:space="0" w:color="auto"/>
            <w:left w:val="none" w:sz="0" w:space="0" w:color="auto"/>
            <w:bottom w:val="none" w:sz="0" w:space="0" w:color="auto"/>
            <w:right w:val="none" w:sz="0" w:space="0" w:color="auto"/>
          </w:divBdr>
          <w:divsChild>
            <w:div w:id="910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479">
      <w:bodyDiv w:val="1"/>
      <w:marLeft w:val="0"/>
      <w:marRight w:val="0"/>
      <w:marTop w:val="0"/>
      <w:marBottom w:val="0"/>
      <w:divBdr>
        <w:top w:val="none" w:sz="0" w:space="0" w:color="auto"/>
        <w:left w:val="none" w:sz="0" w:space="0" w:color="auto"/>
        <w:bottom w:val="none" w:sz="0" w:space="0" w:color="auto"/>
        <w:right w:val="none" w:sz="0" w:space="0" w:color="auto"/>
      </w:divBdr>
    </w:div>
    <w:div w:id="6834676">
      <w:bodyDiv w:val="1"/>
      <w:marLeft w:val="0"/>
      <w:marRight w:val="0"/>
      <w:marTop w:val="0"/>
      <w:marBottom w:val="0"/>
      <w:divBdr>
        <w:top w:val="none" w:sz="0" w:space="0" w:color="auto"/>
        <w:left w:val="none" w:sz="0" w:space="0" w:color="auto"/>
        <w:bottom w:val="none" w:sz="0" w:space="0" w:color="auto"/>
        <w:right w:val="none" w:sz="0" w:space="0" w:color="auto"/>
      </w:divBdr>
    </w:div>
    <w:div w:id="6911901">
      <w:bodyDiv w:val="1"/>
      <w:marLeft w:val="0"/>
      <w:marRight w:val="0"/>
      <w:marTop w:val="0"/>
      <w:marBottom w:val="0"/>
      <w:divBdr>
        <w:top w:val="none" w:sz="0" w:space="0" w:color="auto"/>
        <w:left w:val="none" w:sz="0" w:space="0" w:color="auto"/>
        <w:bottom w:val="none" w:sz="0" w:space="0" w:color="auto"/>
        <w:right w:val="none" w:sz="0" w:space="0" w:color="auto"/>
      </w:divBdr>
    </w:div>
    <w:div w:id="7564231">
      <w:bodyDiv w:val="1"/>
      <w:marLeft w:val="0"/>
      <w:marRight w:val="0"/>
      <w:marTop w:val="0"/>
      <w:marBottom w:val="0"/>
      <w:divBdr>
        <w:top w:val="none" w:sz="0" w:space="0" w:color="auto"/>
        <w:left w:val="none" w:sz="0" w:space="0" w:color="auto"/>
        <w:bottom w:val="none" w:sz="0" w:space="0" w:color="auto"/>
        <w:right w:val="none" w:sz="0" w:space="0" w:color="auto"/>
      </w:divBdr>
    </w:div>
    <w:div w:id="9838806">
      <w:bodyDiv w:val="1"/>
      <w:marLeft w:val="0"/>
      <w:marRight w:val="0"/>
      <w:marTop w:val="0"/>
      <w:marBottom w:val="0"/>
      <w:divBdr>
        <w:top w:val="none" w:sz="0" w:space="0" w:color="auto"/>
        <w:left w:val="none" w:sz="0" w:space="0" w:color="auto"/>
        <w:bottom w:val="none" w:sz="0" w:space="0" w:color="auto"/>
        <w:right w:val="none" w:sz="0" w:space="0" w:color="auto"/>
      </w:divBdr>
      <w:divsChild>
        <w:div w:id="925387141">
          <w:marLeft w:val="0"/>
          <w:marRight w:val="0"/>
          <w:marTop w:val="0"/>
          <w:marBottom w:val="0"/>
          <w:divBdr>
            <w:top w:val="none" w:sz="0" w:space="0" w:color="auto"/>
            <w:left w:val="none" w:sz="0" w:space="0" w:color="auto"/>
            <w:bottom w:val="none" w:sz="0" w:space="0" w:color="auto"/>
            <w:right w:val="none" w:sz="0" w:space="0" w:color="auto"/>
          </w:divBdr>
          <w:divsChild>
            <w:div w:id="1724524388">
              <w:marLeft w:val="0"/>
              <w:marRight w:val="0"/>
              <w:marTop w:val="0"/>
              <w:marBottom w:val="0"/>
              <w:divBdr>
                <w:top w:val="none" w:sz="0" w:space="0" w:color="auto"/>
                <w:left w:val="none" w:sz="0" w:space="0" w:color="auto"/>
                <w:bottom w:val="none" w:sz="0" w:space="0" w:color="auto"/>
                <w:right w:val="none" w:sz="0" w:space="0" w:color="auto"/>
              </w:divBdr>
              <w:divsChild>
                <w:div w:id="736591390">
                  <w:marLeft w:val="0"/>
                  <w:marRight w:val="0"/>
                  <w:marTop w:val="0"/>
                  <w:marBottom w:val="0"/>
                  <w:divBdr>
                    <w:top w:val="none" w:sz="0" w:space="0" w:color="auto"/>
                    <w:left w:val="none" w:sz="0" w:space="0" w:color="auto"/>
                    <w:bottom w:val="none" w:sz="0" w:space="0" w:color="auto"/>
                    <w:right w:val="none" w:sz="0" w:space="0" w:color="auto"/>
                  </w:divBdr>
                  <w:divsChild>
                    <w:div w:id="112245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0775">
      <w:bodyDiv w:val="1"/>
      <w:marLeft w:val="0"/>
      <w:marRight w:val="0"/>
      <w:marTop w:val="0"/>
      <w:marBottom w:val="0"/>
      <w:divBdr>
        <w:top w:val="none" w:sz="0" w:space="0" w:color="auto"/>
        <w:left w:val="none" w:sz="0" w:space="0" w:color="auto"/>
        <w:bottom w:val="none" w:sz="0" w:space="0" w:color="auto"/>
        <w:right w:val="none" w:sz="0" w:space="0" w:color="auto"/>
      </w:divBdr>
      <w:divsChild>
        <w:div w:id="1202858958">
          <w:marLeft w:val="480"/>
          <w:marRight w:val="0"/>
          <w:marTop w:val="0"/>
          <w:marBottom w:val="0"/>
          <w:divBdr>
            <w:top w:val="none" w:sz="0" w:space="0" w:color="auto"/>
            <w:left w:val="none" w:sz="0" w:space="0" w:color="auto"/>
            <w:bottom w:val="none" w:sz="0" w:space="0" w:color="auto"/>
            <w:right w:val="none" w:sz="0" w:space="0" w:color="auto"/>
          </w:divBdr>
          <w:divsChild>
            <w:div w:id="4886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050">
      <w:bodyDiv w:val="1"/>
      <w:marLeft w:val="0"/>
      <w:marRight w:val="0"/>
      <w:marTop w:val="0"/>
      <w:marBottom w:val="0"/>
      <w:divBdr>
        <w:top w:val="none" w:sz="0" w:space="0" w:color="auto"/>
        <w:left w:val="none" w:sz="0" w:space="0" w:color="auto"/>
        <w:bottom w:val="none" w:sz="0" w:space="0" w:color="auto"/>
        <w:right w:val="none" w:sz="0" w:space="0" w:color="auto"/>
      </w:divBdr>
      <w:divsChild>
        <w:div w:id="41440008">
          <w:marLeft w:val="0"/>
          <w:marRight w:val="0"/>
          <w:marTop w:val="0"/>
          <w:marBottom w:val="0"/>
          <w:divBdr>
            <w:top w:val="none" w:sz="0" w:space="0" w:color="auto"/>
            <w:left w:val="none" w:sz="0" w:space="0" w:color="auto"/>
            <w:bottom w:val="none" w:sz="0" w:space="0" w:color="auto"/>
            <w:right w:val="none" w:sz="0" w:space="0" w:color="auto"/>
          </w:divBdr>
          <w:divsChild>
            <w:div w:id="1633946328">
              <w:marLeft w:val="0"/>
              <w:marRight w:val="0"/>
              <w:marTop w:val="0"/>
              <w:marBottom w:val="0"/>
              <w:divBdr>
                <w:top w:val="none" w:sz="0" w:space="0" w:color="auto"/>
                <w:left w:val="none" w:sz="0" w:space="0" w:color="auto"/>
                <w:bottom w:val="none" w:sz="0" w:space="0" w:color="auto"/>
                <w:right w:val="none" w:sz="0" w:space="0" w:color="auto"/>
              </w:divBdr>
              <w:divsChild>
                <w:div w:id="19666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3443">
      <w:bodyDiv w:val="1"/>
      <w:marLeft w:val="0"/>
      <w:marRight w:val="0"/>
      <w:marTop w:val="0"/>
      <w:marBottom w:val="0"/>
      <w:divBdr>
        <w:top w:val="none" w:sz="0" w:space="0" w:color="auto"/>
        <w:left w:val="none" w:sz="0" w:space="0" w:color="auto"/>
        <w:bottom w:val="none" w:sz="0" w:space="0" w:color="auto"/>
        <w:right w:val="none" w:sz="0" w:space="0" w:color="auto"/>
      </w:divBdr>
      <w:divsChild>
        <w:div w:id="418869493">
          <w:marLeft w:val="0"/>
          <w:marRight w:val="0"/>
          <w:marTop w:val="0"/>
          <w:marBottom w:val="0"/>
          <w:divBdr>
            <w:top w:val="none" w:sz="0" w:space="0" w:color="auto"/>
            <w:left w:val="none" w:sz="0" w:space="0" w:color="auto"/>
            <w:bottom w:val="none" w:sz="0" w:space="0" w:color="auto"/>
            <w:right w:val="none" w:sz="0" w:space="0" w:color="auto"/>
          </w:divBdr>
          <w:divsChild>
            <w:div w:id="1466579489">
              <w:marLeft w:val="0"/>
              <w:marRight w:val="0"/>
              <w:marTop w:val="0"/>
              <w:marBottom w:val="0"/>
              <w:divBdr>
                <w:top w:val="none" w:sz="0" w:space="0" w:color="auto"/>
                <w:left w:val="none" w:sz="0" w:space="0" w:color="auto"/>
                <w:bottom w:val="none" w:sz="0" w:space="0" w:color="auto"/>
                <w:right w:val="none" w:sz="0" w:space="0" w:color="auto"/>
              </w:divBdr>
              <w:divsChild>
                <w:div w:id="1550262246">
                  <w:marLeft w:val="0"/>
                  <w:marRight w:val="0"/>
                  <w:marTop w:val="0"/>
                  <w:marBottom w:val="0"/>
                  <w:divBdr>
                    <w:top w:val="none" w:sz="0" w:space="0" w:color="auto"/>
                    <w:left w:val="none" w:sz="0" w:space="0" w:color="auto"/>
                    <w:bottom w:val="none" w:sz="0" w:space="0" w:color="auto"/>
                    <w:right w:val="none" w:sz="0" w:space="0" w:color="auto"/>
                  </w:divBdr>
                  <w:divsChild>
                    <w:div w:id="14968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68">
      <w:bodyDiv w:val="1"/>
      <w:marLeft w:val="0"/>
      <w:marRight w:val="0"/>
      <w:marTop w:val="0"/>
      <w:marBottom w:val="0"/>
      <w:divBdr>
        <w:top w:val="none" w:sz="0" w:space="0" w:color="auto"/>
        <w:left w:val="none" w:sz="0" w:space="0" w:color="auto"/>
        <w:bottom w:val="none" w:sz="0" w:space="0" w:color="auto"/>
        <w:right w:val="none" w:sz="0" w:space="0" w:color="auto"/>
      </w:divBdr>
    </w:div>
    <w:div w:id="38405052">
      <w:bodyDiv w:val="1"/>
      <w:marLeft w:val="0"/>
      <w:marRight w:val="0"/>
      <w:marTop w:val="0"/>
      <w:marBottom w:val="0"/>
      <w:divBdr>
        <w:top w:val="none" w:sz="0" w:space="0" w:color="auto"/>
        <w:left w:val="none" w:sz="0" w:space="0" w:color="auto"/>
        <w:bottom w:val="none" w:sz="0" w:space="0" w:color="auto"/>
        <w:right w:val="none" w:sz="0" w:space="0" w:color="auto"/>
      </w:divBdr>
    </w:div>
    <w:div w:id="42095527">
      <w:bodyDiv w:val="1"/>
      <w:marLeft w:val="0"/>
      <w:marRight w:val="0"/>
      <w:marTop w:val="0"/>
      <w:marBottom w:val="0"/>
      <w:divBdr>
        <w:top w:val="none" w:sz="0" w:space="0" w:color="auto"/>
        <w:left w:val="none" w:sz="0" w:space="0" w:color="auto"/>
        <w:bottom w:val="none" w:sz="0" w:space="0" w:color="auto"/>
        <w:right w:val="none" w:sz="0" w:space="0" w:color="auto"/>
      </w:divBdr>
    </w:div>
    <w:div w:id="42289676">
      <w:bodyDiv w:val="1"/>
      <w:marLeft w:val="0"/>
      <w:marRight w:val="0"/>
      <w:marTop w:val="0"/>
      <w:marBottom w:val="0"/>
      <w:divBdr>
        <w:top w:val="none" w:sz="0" w:space="0" w:color="auto"/>
        <w:left w:val="none" w:sz="0" w:space="0" w:color="auto"/>
        <w:bottom w:val="none" w:sz="0" w:space="0" w:color="auto"/>
        <w:right w:val="none" w:sz="0" w:space="0" w:color="auto"/>
      </w:divBdr>
    </w:div>
    <w:div w:id="43457751">
      <w:bodyDiv w:val="1"/>
      <w:marLeft w:val="0"/>
      <w:marRight w:val="0"/>
      <w:marTop w:val="0"/>
      <w:marBottom w:val="0"/>
      <w:divBdr>
        <w:top w:val="none" w:sz="0" w:space="0" w:color="auto"/>
        <w:left w:val="none" w:sz="0" w:space="0" w:color="auto"/>
        <w:bottom w:val="none" w:sz="0" w:space="0" w:color="auto"/>
        <w:right w:val="none" w:sz="0" w:space="0" w:color="auto"/>
      </w:divBdr>
    </w:div>
    <w:div w:id="52193909">
      <w:bodyDiv w:val="1"/>
      <w:marLeft w:val="0"/>
      <w:marRight w:val="0"/>
      <w:marTop w:val="0"/>
      <w:marBottom w:val="0"/>
      <w:divBdr>
        <w:top w:val="none" w:sz="0" w:space="0" w:color="auto"/>
        <w:left w:val="none" w:sz="0" w:space="0" w:color="auto"/>
        <w:bottom w:val="none" w:sz="0" w:space="0" w:color="auto"/>
        <w:right w:val="none" w:sz="0" w:space="0" w:color="auto"/>
      </w:divBdr>
    </w:div>
    <w:div w:id="52700416">
      <w:bodyDiv w:val="1"/>
      <w:marLeft w:val="0"/>
      <w:marRight w:val="0"/>
      <w:marTop w:val="0"/>
      <w:marBottom w:val="0"/>
      <w:divBdr>
        <w:top w:val="none" w:sz="0" w:space="0" w:color="auto"/>
        <w:left w:val="none" w:sz="0" w:space="0" w:color="auto"/>
        <w:bottom w:val="none" w:sz="0" w:space="0" w:color="auto"/>
        <w:right w:val="none" w:sz="0" w:space="0" w:color="auto"/>
      </w:divBdr>
    </w:div>
    <w:div w:id="53285644">
      <w:bodyDiv w:val="1"/>
      <w:marLeft w:val="0"/>
      <w:marRight w:val="0"/>
      <w:marTop w:val="0"/>
      <w:marBottom w:val="0"/>
      <w:divBdr>
        <w:top w:val="none" w:sz="0" w:space="0" w:color="auto"/>
        <w:left w:val="none" w:sz="0" w:space="0" w:color="auto"/>
        <w:bottom w:val="none" w:sz="0" w:space="0" w:color="auto"/>
        <w:right w:val="none" w:sz="0" w:space="0" w:color="auto"/>
      </w:divBdr>
    </w:div>
    <w:div w:id="53623154">
      <w:bodyDiv w:val="1"/>
      <w:marLeft w:val="0"/>
      <w:marRight w:val="0"/>
      <w:marTop w:val="0"/>
      <w:marBottom w:val="0"/>
      <w:divBdr>
        <w:top w:val="none" w:sz="0" w:space="0" w:color="auto"/>
        <w:left w:val="none" w:sz="0" w:space="0" w:color="auto"/>
        <w:bottom w:val="none" w:sz="0" w:space="0" w:color="auto"/>
        <w:right w:val="none" w:sz="0" w:space="0" w:color="auto"/>
      </w:divBdr>
      <w:divsChild>
        <w:div w:id="18703887">
          <w:marLeft w:val="480"/>
          <w:marRight w:val="0"/>
          <w:marTop w:val="0"/>
          <w:marBottom w:val="0"/>
          <w:divBdr>
            <w:top w:val="none" w:sz="0" w:space="0" w:color="auto"/>
            <w:left w:val="none" w:sz="0" w:space="0" w:color="auto"/>
            <w:bottom w:val="none" w:sz="0" w:space="0" w:color="auto"/>
            <w:right w:val="none" w:sz="0" w:space="0" w:color="auto"/>
          </w:divBdr>
          <w:divsChild>
            <w:div w:id="6061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51891">
      <w:bodyDiv w:val="1"/>
      <w:marLeft w:val="0"/>
      <w:marRight w:val="0"/>
      <w:marTop w:val="0"/>
      <w:marBottom w:val="0"/>
      <w:divBdr>
        <w:top w:val="none" w:sz="0" w:space="0" w:color="auto"/>
        <w:left w:val="none" w:sz="0" w:space="0" w:color="auto"/>
        <w:bottom w:val="none" w:sz="0" w:space="0" w:color="auto"/>
        <w:right w:val="none" w:sz="0" w:space="0" w:color="auto"/>
      </w:divBdr>
    </w:div>
    <w:div w:id="68775403">
      <w:bodyDiv w:val="1"/>
      <w:marLeft w:val="0"/>
      <w:marRight w:val="0"/>
      <w:marTop w:val="0"/>
      <w:marBottom w:val="0"/>
      <w:divBdr>
        <w:top w:val="none" w:sz="0" w:space="0" w:color="auto"/>
        <w:left w:val="none" w:sz="0" w:space="0" w:color="auto"/>
        <w:bottom w:val="none" w:sz="0" w:space="0" w:color="auto"/>
        <w:right w:val="none" w:sz="0" w:space="0" w:color="auto"/>
      </w:divBdr>
    </w:div>
    <w:div w:id="69544652">
      <w:bodyDiv w:val="1"/>
      <w:marLeft w:val="0"/>
      <w:marRight w:val="0"/>
      <w:marTop w:val="0"/>
      <w:marBottom w:val="0"/>
      <w:divBdr>
        <w:top w:val="none" w:sz="0" w:space="0" w:color="auto"/>
        <w:left w:val="none" w:sz="0" w:space="0" w:color="auto"/>
        <w:bottom w:val="none" w:sz="0" w:space="0" w:color="auto"/>
        <w:right w:val="none" w:sz="0" w:space="0" w:color="auto"/>
      </w:divBdr>
    </w:div>
    <w:div w:id="72168923">
      <w:bodyDiv w:val="1"/>
      <w:marLeft w:val="0"/>
      <w:marRight w:val="0"/>
      <w:marTop w:val="0"/>
      <w:marBottom w:val="0"/>
      <w:divBdr>
        <w:top w:val="none" w:sz="0" w:space="0" w:color="auto"/>
        <w:left w:val="none" w:sz="0" w:space="0" w:color="auto"/>
        <w:bottom w:val="none" w:sz="0" w:space="0" w:color="auto"/>
        <w:right w:val="none" w:sz="0" w:space="0" w:color="auto"/>
      </w:divBdr>
      <w:divsChild>
        <w:div w:id="363792109">
          <w:marLeft w:val="360"/>
          <w:marRight w:val="0"/>
          <w:marTop w:val="0"/>
          <w:marBottom w:val="0"/>
          <w:divBdr>
            <w:top w:val="none" w:sz="0" w:space="0" w:color="auto"/>
            <w:left w:val="none" w:sz="0" w:space="0" w:color="auto"/>
            <w:bottom w:val="none" w:sz="0" w:space="0" w:color="auto"/>
            <w:right w:val="none" w:sz="0" w:space="0" w:color="auto"/>
          </w:divBdr>
        </w:div>
        <w:div w:id="1255434682">
          <w:marLeft w:val="360"/>
          <w:marRight w:val="0"/>
          <w:marTop w:val="0"/>
          <w:marBottom w:val="0"/>
          <w:divBdr>
            <w:top w:val="none" w:sz="0" w:space="0" w:color="auto"/>
            <w:left w:val="none" w:sz="0" w:space="0" w:color="auto"/>
            <w:bottom w:val="none" w:sz="0" w:space="0" w:color="auto"/>
            <w:right w:val="none" w:sz="0" w:space="0" w:color="auto"/>
          </w:divBdr>
        </w:div>
        <w:div w:id="816654936">
          <w:marLeft w:val="360"/>
          <w:marRight w:val="0"/>
          <w:marTop w:val="0"/>
          <w:marBottom w:val="0"/>
          <w:divBdr>
            <w:top w:val="none" w:sz="0" w:space="0" w:color="auto"/>
            <w:left w:val="none" w:sz="0" w:space="0" w:color="auto"/>
            <w:bottom w:val="none" w:sz="0" w:space="0" w:color="auto"/>
            <w:right w:val="none" w:sz="0" w:space="0" w:color="auto"/>
          </w:divBdr>
        </w:div>
      </w:divsChild>
    </w:div>
    <w:div w:id="79110429">
      <w:bodyDiv w:val="1"/>
      <w:marLeft w:val="0"/>
      <w:marRight w:val="0"/>
      <w:marTop w:val="0"/>
      <w:marBottom w:val="0"/>
      <w:divBdr>
        <w:top w:val="none" w:sz="0" w:space="0" w:color="auto"/>
        <w:left w:val="none" w:sz="0" w:space="0" w:color="auto"/>
        <w:bottom w:val="none" w:sz="0" w:space="0" w:color="auto"/>
        <w:right w:val="none" w:sz="0" w:space="0" w:color="auto"/>
      </w:divBdr>
    </w:div>
    <w:div w:id="88084991">
      <w:bodyDiv w:val="1"/>
      <w:marLeft w:val="0"/>
      <w:marRight w:val="0"/>
      <w:marTop w:val="0"/>
      <w:marBottom w:val="0"/>
      <w:divBdr>
        <w:top w:val="none" w:sz="0" w:space="0" w:color="auto"/>
        <w:left w:val="none" w:sz="0" w:space="0" w:color="auto"/>
        <w:bottom w:val="none" w:sz="0" w:space="0" w:color="auto"/>
        <w:right w:val="none" w:sz="0" w:space="0" w:color="auto"/>
      </w:divBdr>
    </w:div>
    <w:div w:id="92212743">
      <w:bodyDiv w:val="1"/>
      <w:marLeft w:val="0"/>
      <w:marRight w:val="0"/>
      <w:marTop w:val="0"/>
      <w:marBottom w:val="0"/>
      <w:divBdr>
        <w:top w:val="none" w:sz="0" w:space="0" w:color="auto"/>
        <w:left w:val="none" w:sz="0" w:space="0" w:color="auto"/>
        <w:bottom w:val="none" w:sz="0" w:space="0" w:color="auto"/>
        <w:right w:val="none" w:sz="0" w:space="0" w:color="auto"/>
      </w:divBdr>
    </w:div>
    <w:div w:id="93483085">
      <w:bodyDiv w:val="1"/>
      <w:marLeft w:val="0"/>
      <w:marRight w:val="0"/>
      <w:marTop w:val="0"/>
      <w:marBottom w:val="0"/>
      <w:divBdr>
        <w:top w:val="none" w:sz="0" w:space="0" w:color="auto"/>
        <w:left w:val="none" w:sz="0" w:space="0" w:color="auto"/>
        <w:bottom w:val="none" w:sz="0" w:space="0" w:color="auto"/>
        <w:right w:val="none" w:sz="0" w:space="0" w:color="auto"/>
      </w:divBdr>
      <w:divsChild>
        <w:div w:id="2012829011">
          <w:marLeft w:val="480"/>
          <w:marRight w:val="0"/>
          <w:marTop w:val="0"/>
          <w:marBottom w:val="0"/>
          <w:divBdr>
            <w:top w:val="none" w:sz="0" w:space="0" w:color="auto"/>
            <w:left w:val="none" w:sz="0" w:space="0" w:color="auto"/>
            <w:bottom w:val="none" w:sz="0" w:space="0" w:color="auto"/>
            <w:right w:val="none" w:sz="0" w:space="0" w:color="auto"/>
          </w:divBdr>
          <w:divsChild>
            <w:div w:id="9616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8012">
      <w:bodyDiv w:val="1"/>
      <w:marLeft w:val="0"/>
      <w:marRight w:val="0"/>
      <w:marTop w:val="0"/>
      <w:marBottom w:val="0"/>
      <w:divBdr>
        <w:top w:val="none" w:sz="0" w:space="0" w:color="auto"/>
        <w:left w:val="none" w:sz="0" w:space="0" w:color="auto"/>
        <w:bottom w:val="none" w:sz="0" w:space="0" w:color="auto"/>
        <w:right w:val="none" w:sz="0" w:space="0" w:color="auto"/>
      </w:divBdr>
    </w:div>
    <w:div w:id="102462241">
      <w:bodyDiv w:val="1"/>
      <w:marLeft w:val="0"/>
      <w:marRight w:val="0"/>
      <w:marTop w:val="0"/>
      <w:marBottom w:val="0"/>
      <w:divBdr>
        <w:top w:val="none" w:sz="0" w:space="0" w:color="auto"/>
        <w:left w:val="none" w:sz="0" w:space="0" w:color="auto"/>
        <w:bottom w:val="none" w:sz="0" w:space="0" w:color="auto"/>
        <w:right w:val="none" w:sz="0" w:space="0" w:color="auto"/>
      </w:divBdr>
    </w:div>
    <w:div w:id="107118577">
      <w:bodyDiv w:val="1"/>
      <w:marLeft w:val="0"/>
      <w:marRight w:val="0"/>
      <w:marTop w:val="0"/>
      <w:marBottom w:val="0"/>
      <w:divBdr>
        <w:top w:val="none" w:sz="0" w:space="0" w:color="auto"/>
        <w:left w:val="none" w:sz="0" w:space="0" w:color="auto"/>
        <w:bottom w:val="none" w:sz="0" w:space="0" w:color="auto"/>
        <w:right w:val="none" w:sz="0" w:space="0" w:color="auto"/>
      </w:divBdr>
      <w:divsChild>
        <w:div w:id="1465386712">
          <w:marLeft w:val="0"/>
          <w:marRight w:val="0"/>
          <w:marTop w:val="0"/>
          <w:marBottom w:val="0"/>
          <w:divBdr>
            <w:top w:val="none" w:sz="0" w:space="0" w:color="auto"/>
            <w:left w:val="none" w:sz="0" w:space="0" w:color="auto"/>
            <w:bottom w:val="none" w:sz="0" w:space="0" w:color="auto"/>
            <w:right w:val="none" w:sz="0" w:space="0" w:color="auto"/>
          </w:divBdr>
          <w:divsChild>
            <w:div w:id="1353263726">
              <w:marLeft w:val="0"/>
              <w:marRight w:val="0"/>
              <w:marTop w:val="0"/>
              <w:marBottom w:val="0"/>
              <w:divBdr>
                <w:top w:val="none" w:sz="0" w:space="0" w:color="auto"/>
                <w:left w:val="none" w:sz="0" w:space="0" w:color="auto"/>
                <w:bottom w:val="none" w:sz="0" w:space="0" w:color="auto"/>
                <w:right w:val="none" w:sz="0" w:space="0" w:color="auto"/>
              </w:divBdr>
              <w:divsChild>
                <w:div w:id="896622184">
                  <w:marLeft w:val="0"/>
                  <w:marRight w:val="0"/>
                  <w:marTop w:val="0"/>
                  <w:marBottom w:val="0"/>
                  <w:divBdr>
                    <w:top w:val="none" w:sz="0" w:space="0" w:color="auto"/>
                    <w:left w:val="none" w:sz="0" w:space="0" w:color="auto"/>
                    <w:bottom w:val="none" w:sz="0" w:space="0" w:color="auto"/>
                    <w:right w:val="none" w:sz="0" w:space="0" w:color="auto"/>
                  </w:divBdr>
                  <w:divsChild>
                    <w:div w:id="19165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1068">
      <w:bodyDiv w:val="1"/>
      <w:marLeft w:val="0"/>
      <w:marRight w:val="0"/>
      <w:marTop w:val="0"/>
      <w:marBottom w:val="0"/>
      <w:divBdr>
        <w:top w:val="none" w:sz="0" w:space="0" w:color="auto"/>
        <w:left w:val="none" w:sz="0" w:space="0" w:color="auto"/>
        <w:bottom w:val="none" w:sz="0" w:space="0" w:color="auto"/>
        <w:right w:val="none" w:sz="0" w:space="0" w:color="auto"/>
      </w:divBdr>
      <w:divsChild>
        <w:div w:id="829446067">
          <w:marLeft w:val="480"/>
          <w:marRight w:val="0"/>
          <w:marTop w:val="0"/>
          <w:marBottom w:val="0"/>
          <w:divBdr>
            <w:top w:val="none" w:sz="0" w:space="0" w:color="auto"/>
            <w:left w:val="none" w:sz="0" w:space="0" w:color="auto"/>
            <w:bottom w:val="none" w:sz="0" w:space="0" w:color="auto"/>
            <w:right w:val="none" w:sz="0" w:space="0" w:color="auto"/>
          </w:divBdr>
          <w:divsChild>
            <w:div w:id="5374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5709">
      <w:bodyDiv w:val="1"/>
      <w:marLeft w:val="0"/>
      <w:marRight w:val="0"/>
      <w:marTop w:val="0"/>
      <w:marBottom w:val="0"/>
      <w:divBdr>
        <w:top w:val="none" w:sz="0" w:space="0" w:color="auto"/>
        <w:left w:val="none" w:sz="0" w:space="0" w:color="auto"/>
        <w:bottom w:val="none" w:sz="0" w:space="0" w:color="auto"/>
        <w:right w:val="none" w:sz="0" w:space="0" w:color="auto"/>
      </w:divBdr>
    </w:div>
    <w:div w:id="121507132">
      <w:bodyDiv w:val="1"/>
      <w:marLeft w:val="0"/>
      <w:marRight w:val="0"/>
      <w:marTop w:val="0"/>
      <w:marBottom w:val="0"/>
      <w:divBdr>
        <w:top w:val="none" w:sz="0" w:space="0" w:color="auto"/>
        <w:left w:val="none" w:sz="0" w:space="0" w:color="auto"/>
        <w:bottom w:val="none" w:sz="0" w:space="0" w:color="auto"/>
        <w:right w:val="none" w:sz="0" w:space="0" w:color="auto"/>
      </w:divBdr>
      <w:divsChild>
        <w:div w:id="282159105">
          <w:marLeft w:val="480"/>
          <w:marRight w:val="0"/>
          <w:marTop w:val="0"/>
          <w:marBottom w:val="0"/>
          <w:divBdr>
            <w:top w:val="none" w:sz="0" w:space="0" w:color="auto"/>
            <w:left w:val="none" w:sz="0" w:space="0" w:color="auto"/>
            <w:bottom w:val="none" w:sz="0" w:space="0" w:color="auto"/>
            <w:right w:val="none" w:sz="0" w:space="0" w:color="auto"/>
          </w:divBdr>
          <w:divsChild>
            <w:div w:id="17623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9212">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597772">
      <w:bodyDiv w:val="1"/>
      <w:marLeft w:val="0"/>
      <w:marRight w:val="0"/>
      <w:marTop w:val="0"/>
      <w:marBottom w:val="0"/>
      <w:divBdr>
        <w:top w:val="none" w:sz="0" w:space="0" w:color="auto"/>
        <w:left w:val="none" w:sz="0" w:space="0" w:color="auto"/>
        <w:bottom w:val="none" w:sz="0" w:space="0" w:color="auto"/>
        <w:right w:val="none" w:sz="0" w:space="0" w:color="auto"/>
      </w:divBdr>
    </w:div>
    <w:div w:id="137193505">
      <w:bodyDiv w:val="1"/>
      <w:marLeft w:val="0"/>
      <w:marRight w:val="0"/>
      <w:marTop w:val="0"/>
      <w:marBottom w:val="0"/>
      <w:divBdr>
        <w:top w:val="none" w:sz="0" w:space="0" w:color="auto"/>
        <w:left w:val="none" w:sz="0" w:space="0" w:color="auto"/>
        <w:bottom w:val="none" w:sz="0" w:space="0" w:color="auto"/>
        <w:right w:val="none" w:sz="0" w:space="0" w:color="auto"/>
      </w:divBdr>
    </w:div>
    <w:div w:id="137963862">
      <w:bodyDiv w:val="1"/>
      <w:marLeft w:val="0"/>
      <w:marRight w:val="0"/>
      <w:marTop w:val="0"/>
      <w:marBottom w:val="0"/>
      <w:divBdr>
        <w:top w:val="none" w:sz="0" w:space="0" w:color="auto"/>
        <w:left w:val="none" w:sz="0" w:space="0" w:color="auto"/>
        <w:bottom w:val="none" w:sz="0" w:space="0" w:color="auto"/>
        <w:right w:val="none" w:sz="0" w:space="0" w:color="auto"/>
      </w:divBdr>
      <w:divsChild>
        <w:div w:id="930815081">
          <w:marLeft w:val="480"/>
          <w:marRight w:val="0"/>
          <w:marTop w:val="0"/>
          <w:marBottom w:val="0"/>
          <w:divBdr>
            <w:top w:val="none" w:sz="0" w:space="0" w:color="auto"/>
            <w:left w:val="none" w:sz="0" w:space="0" w:color="auto"/>
            <w:bottom w:val="none" w:sz="0" w:space="0" w:color="auto"/>
            <w:right w:val="none" w:sz="0" w:space="0" w:color="auto"/>
          </w:divBdr>
          <w:divsChild>
            <w:div w:id="27125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7290">
      <w:bodyDiv w:val="1"/>
      <w:marLeft w:val="0"/>
      <w:marRight w:val="0"/>
      <w:marTop w:val="0"/>
      <w:marBottom w:val="0"/>
      <w:divBdr>
        <w:top w:val="none" w:sz="0" w:space="0" w:color="auto"/>
        <w:left w:val="none" w:sz="0" w:space="0" w:color="auto"/>
        <w:bottom w:val="none" w:sz="0" w:space="0" w:color="auto"/>
        <w:right w:val="none" w:sz="0" w:space="0" w:color="auto"/>
      </w:divBdr>
    </w:div>
    <w:div w:id="154028370">
      <w:bodyDiv w:val="1"/>
      <w:marLeft w:val="0"/>
      <w:marRight w:val="0"/>
      <w:marTop w:val="0"/>
      <w:marBottom w:val="0"/>
      <w:divBdr>
        <w:top w:val="none" w:sz="0" w:space="0" w:color="auto"/>
        <w:left w:val="none" w:sz="0" w:space="0" w:color="auto"/>
        <w:bottom w:val="none" w:sz="0" w:space="0" w:color="auto"/>
        <w:right w:val="none" w:sz="0" w:space="0" w:color="auto"/>
      </w:divBdr>
    </w:div>
    <w:div w:id="154565950">
      <w:bodyDiv w:val="1"/>
      <w:marLeft w:val="0"/>
      <w:marRight w:val="0"/>
      <w:marTop w:val="0"/>
      <w:marBottom w:val="0"/>
      <w:divBdr>
        <w:top w:val="none" w:sz="0" w:space="0" w:color="auto"/>
        <w:left w:val="none" w:sz="0" w:space="0" w:color="auto"/>
        <w:bottom w:val="none" w:sz="0" w:space="0" w:color="auto"/>
        <w:right w:val="none" w:sz="0" w:space="0" w:color="auto"/>
      </w:divBdr>
    </w:div>
    <w:div w:id="170491593">
      <w:bodyDiv w:val="1"/>
      <w:marLeft w:val="0"/>
      <w:marRight w:val="0"/>
      <w:marTop w:val="0"/>
      <w:marBottom w:val="0"/>
      <w:divBdr>
        <w:top w:val="none" w:sz="0" w:space="0" w:color="auto"/>
        <w:left w:val="none" w:sz="0" w:space="0" w:color="auto"/>
        <w:bottom w:val="none" w:sz="0" w:space="0" w:color="auto"/>
        <w:right w:val="none" w:sz="0" w:space="0" w:color="auto"/>
      </w:divBdr>
      <w:divsChild>
        <w:div w:id="1602300217">
          <w:marLeft w:val="0"/>
          <w:marRight w:val="0"/>
          <w:marTop w:val="0"/>
          <w:marBottom w:val="0"/>
          <w:divBdr>
            <w:top w:val="none" w:sz="0" w:space="0" w:color="auto"/>
            <w:left w:val="none" w:sz="0" w:space="0" w:color="auto"/>
            <w:bottom w:val="none" w:sz="0" w:space="0" w:color="auto"/>
            <w:right w:val="none" w:sz="0" w:space="0" w:color="auto"/>
          </w:divBdr>
        </w:div>
      </w:divsChild>
    </w:div>
    <w:div w:id="171649963">
      <w:bodyDiv w:val="1"/>
      <w:marLeft w:val="0"/>
      <w:marRight w:val="0"/>
      <w:marTop w:val="0"/>
      <w:marBottom w:val="0"/>
      <w:divBdr>
        <w:top w:val="none" w:sz="0" w:space="0" w:color="auto"/>
        <w:left w:val="none" w:sz="0" w:space="0" w:color="auto"/>
        <w:bottom w:val="none" w:sz="0" w:space="0" w:color="auto"/>
        <w:right w:val="none" w:sz="0" w:space="0" w:color="auto"/>
      </w:divBdr>
    </w:div>
    <w:div w:id="175316652">
      <w:bodyDiv w:val="1"/>
      <w:marLeft w:val="0"/>
      <w:marRight w:val="0"/>
      <w:marTop w:val="0"/>
      <w:marBottom w:val="0"/>
      <w:divBdr>
        <w:top w:val="none" w:sz="0" w:space="0" w:color="auto"/>
        <w:left w:val="none" w:sz="0" w:space="0" w:color="auto"/>
        <w:bottom w:val="none" w:sz="0" w:space="0" w:color="auto"/>
        <w:right w:val="none" w:sz="0" w:space="0" w:color="auto"/>
      </w:divBdr>
    </w:div>
    <w:div w:id="178593615">
      <w:bodyDiv w:val="1"/>
      <w:marLeft w:val="0"/>
      <w:marRight w:val="0"/>
      <w:marTop w:val="0"/>
      <w:marBottom w:val="0"/>
      <w:divBdr>
        <w:top w:val="none" w:sz="0" w:space="0" w:color="auto"/>
        <w:left w:val="none" w:sz="0" w:space="0" w:color="auto"/>
        <w:bottom w:val="none" w:sz="0" w:space="0" w:color="auto"/>
        <w:right w:val="none" w:sz="0" w:space="0" w:color="auto"/>
      </w:divBdr>
      <w:divsChild>
        <w:div w:id="1098329945">
          <w:marLeft w:val="480"/>
          <w:marRight w:val="0"/>
          <w:marTop w:val="0"/>
          <w:marBottom w:val="0"/>
          <w:divBdr>
            <w:top w:val="none" w:sz="0" w:space="0" w:color="auto"/>
            <w:left w:val="none" w:sz="0" w:space="0" w:color="auto"/>
            <w:bottom w:val="none" w:sz="0" w:space="0" w:color="auto"/>
            <w:right w:val="none" w:sz="0" w:space="0" w:color="auto"/>
          </w:divBdr>
          <w:divsChild>
            <w:div w:id="7531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7815">
      <w:bodyDiv w:val="1"/>
      <w:marLeft w:val="0"/>
      <w:marRight w:val="0"/>
      <w:marTop w:val="0"/>
      <w:marBottom w:val="0"/>
      <w:divBdr>
        <w:top w:val="none" w:sz="0" w:space="0" w:color="auto"/>
        <w:left w:val="none" w:sz="0" w:space="0" w:color="auto"/>
        <w:bottom w:val="none" w:sz="0" w:space="0" w:color="auto"/>
        <w:right w:val="none" w:sz="0" w:space="0" w:color="auto"/>
      </w:divBdr>
    </w:div>
    <w:div w:id="183908020">
      <w:bodyDiv w:val="1"/>
      <w:marLeft w:val="0"/>
      <w:marRight w:val="0"/>
      <w:marTop w:val="0"/>
      <w:marBottom w:val="0"/>
      <w:divBdr>
        <w:top w:val="none" w:sz="0" w:space="0" w:color="auto"/>
        <w:left w:val="none" w:sz="0" w:space="0" w:color="auto"/>
        <w:bottom w:val="none" w:sz="0" w:space="0" w:color="auto"/>
        <w:right w:val="none" w:sz="0" w:space="0" w:color="auto"/>
      </w:divBdr>
    </w:div>
    <w:div w:id="184877490">
      <w:bodyDiv w:val="1"/>
      <w:marLeft w:val="0"/>
      <w:marRight w:val="0"/>
      <w:marTop w:val="0"/>
      <w:marBottom w:val="0"/>
      <w:divBdr>
        <w:top w:val="none" w:sz="0" w:space="0" w:color="auto"/>
        <w:left w:val="none" w:sz="0" w:space="0" w:color="auto"/>
        <w:bottom w:val="none" w:sz="0" w:space="0" w:color="auto"/>
        <w:right w:val="none" w:sz="0" w:space="0" w:color="auto"/>
      </w:divBdr>
    </w:div>
    <w:div w:id="185026665">
      <w:bodyDiv w:val="1"/>
      <w:marLeft w:val="0"/>
      <w:marRight w:val="0"/>
      <w:marTop w:val="0"/>
      <w:marBottom w:val="0"/>
      <w:divBdr>
        <w:top w:val="none" w:sz="0" w:space="0" w:color="auto"/>
        <w:left w:val="none" w:sz="0" w:space="0" w:color="auto"/>
        <w:bottom w:val="none" w:sz="0" w:space="0" w:color="auto"/>
        <w:right w:val="none" w:sz="0" w:space="0" w:color="auto"/>
      </w:divBdr>
    </w:div>
    <w:div w:id="189681774">
      <w:bodyDiv w:val="1"/>
      <w:marLeft w:val="0"/>
      <w:marRight w:val="0"/>
      <w:marTop w:val="0"/>
      <w:marBottom w:val="0"/>
      <w:divBdr>
        <w:top w:val="none" w:sz="0" w:space="0" w:color="auto"/>
        <w:left w:val="none" w:sz="0" w:space="0" w:color="auto"/>
        <w:bottom w:val="none" w:sz="0" w:space="0" w:color="auto"/>
        <w:right w:val="none" w:sz="0" w:space="0" w:color="auto"/>
      </w:divBdr>
      <w:divsChild>
        <w:div w:id="309216117">
          <w:marLeft w:val="0"/>
          <w:marRight w:val="0"/>
          <w:marTop w:val="0"/>
          <w:marBottom w:val="0"/>
          <w:divBdr>
            <w:top w:val="none" w:sz="0" w:space="0" w:color="auto"/>
            <w:left w:val="none" w:sz="0" w:space="0" w:color="auto"/>
            <w:bottom w:val="none" w:sz="0" w:space="0" w:color="auto"/>
            <w:right w:val="none" w:sz="0" w:space="0" w:color="auto"/>
          </w:divBdr>
        </w:div>
      </w:divsChild>
    </w:div>
    <w:div w:id="202328557">
      <w:bodyDiv w:val="1"/>
      <w:marLeft w:val="0"/>
      <w:marRight w:val="0"/>
      <w:marTop w:val="0"/>
      <w:marBottom w:val="0"/>
      <w:divBdr>
        <w:top w:val="none" w:sz="0" w:space="0" w:color="auto"/>
        <w:left w:val="none" w:sz="0" w:space="0" w:color="auto"/>
        <w:bottom w:val="none" w:sz="0" w:space="0" w:color="auto"/>
        <w:right w:val="none" w:sz="0" w:space="0" w:color="auto"/>
      </w:divBdr>
    </w:div>
    <w:div w:id="204099503">
      <w:bodyDiv w:val="1"/>
      <w:marLeft w:val="0"/>
      <w:marRight w:val="0"/>
      <w:marTop w:val="0"/>
      <w:marBottom w:val="0"/>
      <w:divBdr>
        <w:top w:val="none" w:sz="0" w:space="0" w:color="auto"/>
        <w:left w:val="none" w:sz="0" w:space="0" w:color="auto"/>
        <w:bottom w:val="none" w:sz="0" w:space="0" w:color="auto"/>
        <w:right w:val="none" w:sz="0" w:space="0" w:color="auto"/>
      </w:divBdr>
      <w:divsChild>
        <w:div w:id="655689308">
          <w:marLeft w:val="0"/>
          <w:marRight w:val="0"/>
          <w:marTop w:val="0"/>
          <w:marBottom w:val="0"/>
          <w:divBdr>
            <w:top w:val="none" w:sz="0" w:space="0" w:color="auto"/>
            <w:left w:val="none" w:sz="0" w:space="0" w:color="auto"/>
            <w:bottom w:val="none" w:sz="0" w:space="0" w:color="auto"/>
            <w:right w:val="none" w:sz="0" w:space="0" w:color="auto"/>
          </w:divBdr>
          <w:divsChild>
            <w:div w:id="975645229">
              <w:marLeft w:val="0"/>
              <w:marRight w:val="0"/>
              <w:marTop w:val="0"/>
              <w:marBottom w:val="0"/>
              <w:divBdr>
                <w:top w:val="none" w:sz="0" w:space="0" w:color="auto"/>
                <w:left w:val="none" w:sz="0" w:space="0" w:color="auto"/>
                <w:bottom w:val="none" w:sz="0" w:space="0" w:color="auto"/>
                <w:right w:val="none" w:sz="0" w:space="0" w:color="auto"/>
              </w:divBdr>
              <w:divsChild>
                <w:div w:id="87454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6863">
      <w:bodyDiv w:val="1"/>
      <w:marLeft w:val="0"/>
      <w:marRight w:val="0"/>
      <w:marTop w:val="0"/>
      <w:marBottom w:val="0"/>
      <w:divBdr>
        <w:top w:val="none" w:sz="0" w:space="0" w:color="auto"/>
        <w:left w:val="none" w:sz="0" w:space="0" w:color="auto"/>
        <w:bottom w:val="none" w:sz="0" w:space="0" w:color="auto"/>
        <w:right w:val="none" w:sz="0" w:space="0" w:color="auto"/>
      </w:divBdr>
    </w:div>
    <w:div w:id="214661859">
      <w:bodyDiv w:val="1"/>
      <w:marLeft w:val="0"/>
      <w:marRight w:val="0"/>
      <w:marTop w:val="0"/>
      <w:marBottom w:val="0"/>
      <w:divBdr>
        <w:top w:val="none" w:sz="0" w:space="0" w:color="auto"/>
        <w:left w:val="none" w:sz="0" w:space="0" w:color="auto"/>
        <w:bottom w:val="none" w:sz="0" w:space="0" w:color="auto"/>
        <w:right w:val="none" w:sz="0" w:space="0" w:color="auto"/>
      </w:divBdr>
      <w:divsChild>
        <w:div w:id="1495683842">
          <w:marLeft w:val="480"/>
          <w:marRight w:val="0"/>
          <w:marTop w:val="0"/>
          <w:marBottom w:val="0"/>
          <w:divBdr>
            <w:top w:val="none" w:sz="0" w:space="0" w:color="auto"/>
            <w:left w:val="none" w:sz="0" w:space="0" w:color="auto"/>
            <w:bottom w:val="none" w:sz="0" w:space="0" w:color="auto"/>
            <w:right w:val="none" w:sz="0" w:space="0" w:color="auto"/>
          </w:divBdr>
          <w:divsChild>
            <w:div w:id="14422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7511">
      <w:bodyDiv w:val="1"/>
      <w:marLeft w:val="0"/>
      <w:marRight w:val="0"/>
      <w:marTop w:val="0"/>
      <w:marBottom w:val="0"/>
      <w:divBdr>
        <w:top w:val="none" w:sz="0" w:space="0" w:color="auto"/>
        <w:left w:val="none" w:sz="0" w:space="0" w:color="auto"/>
        <w:bottom w:val="none" w:sz="0" w:space="0" w:color="auto"/>
        <w:right w:val="none" w:sz="0" w:space="0" w:color="auto"/>
      </w:divBdr>
      <w:divsChild>
        <w:div w:id="1518078994">
          <w:marLeft w:val="0"/>
          <w:marRight w:val="0"/>
          <w:marTop w:val="0"/>
          <w:marBottom w:val="0"/>
          <w:divBdr>
            <w:top w:val="none" w:sz="0" w:space="0" w:color="auto"/>
            <w:left w:val="none" w:sz="0" w:space="0" w:color="auto"/>
            <w:bottom w:val="none" w:sz="0" w:space="0" w:color="auto"/>
            <w:right w:val="none" w:sz="0" w:space="0" w:color="auto"/>
          </w:divBdr>
          <w:divsChild>
            <w:div w:id="1594782503">
              <w:marLeft w:val="0"/>
              <w:marRight w:val="0"/>
              <w:marTop w:val="0"/>
              <w:marBottom w:val="0"/>
              <w:divBdr>
                <w:top w:val="none" w:sz="0" w:space="0" w:color="auto"/>
                <w:left w:val="none" w:sz="0" w:space="0" w:color="auto"/>
                <w:bottom w:val="none" w:sz="0" w:space="0" w:color="auto"/>
                <w:right w:val="none" w:sz="0" w:space="0" w:color="auto"/>
              </w:divBdr>
              <w:divsChild>
                <w:div w:id="11056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05966">
      <w:bodyDiv w:val="1"/>
      <w:marLeft w:val="0"/>
      <w:marRight w:val="0"/>
      <w:marTop w:val="0"/>
      <w:marBottom w:val="0"/>
      <w:divBdr>
        <w:top w:val="none" w:sz="0" w:space="0" w:color="auto"/>
        <w:left w:val="none" w:sz="0" w:space="0" w:color="auto"/>
        <w:bottom w:val="none" w:sz="0" w:space="0" w:color="auto"/>
        <w:right w:val="none" w:sz="0" w:space="0" w:color="auto"/>
      </w:divBdr>
    </w:div>
    <w:div w:id="222906707">
      <w:bodyDiv w:val="1"/>
      <w:marLeft w:val="0"/>
      <w:marRight w:val="0"/>
      <w:marTop w:val="0"/>
      <w:marBottom w:val="0"/>
      <w:divBdr>
        <w:top w:val="none" w:sz="0" w:space="0" w:color="auto"/>
        <w:left w:val="none" w:sz="0" w:space="0" w:color="auto"/>
        <w:bottom w:val="none" w:sz="0" w:space="0" w:color="auto"/>
        <w:right w:val="none" w:sz="0" w:space="0" w:color="auto"/>
      </w:divBdr>
      <w:divsChild>
        <w:div w:id="814638394">
          <w:marLeft w:val="0"/>
          <w:marRight w:val="0"/>
          <w:marTop w:val="0"/>
          <w:marBottom w:val="0"/>
          <w:divBdr>
            <w:top w:val="none" w:sz="0" w:space="0" w:color="auto"/>
            <w:left w:val="none" w:sz="0" w:space="0" w:color="auto"/>
            <w:bottom w:val="none" w:sz="0" w:space="0" w:color="auto"/>
            <w:right w:val="none" w:sz="0" w:space="0" w:color="auto"/>
          </w:divBdr>
          <w:divsChild>
            <w:div w:id="549459587">
              <w:marLeft w:val="0"/>
              <w:marRight w:val="0"/>
              <w:marTop w:val="0"/>
              <w:marBottom w:val="0"/>
              <w:divBdr>
                <w:top w:val="none" w:sz="0" w:space="0" w:color="auto"/>
                <w:left w:val="none" w:sz="0" w:space="0" w:color="auto"/>
                <w:bottom w:val="none" w:sz="0" w:space="0" w:color="auto"/>
                <w:right w:val="none" w:sz="0" w:space="0" w:color="auto"/>
              </w:divBdr>
              <w:divsChild>
                <w:div w:id="2028435682">
                  <w:marLeft w:val="0"/>
                  <w:marRight w:val="0"/>
                  <w:marTop w:val="0"/>
                  <w:marBottom w:val="0"/>
                  <w:divBdr>
                    <w:top w:val="none" w:sz="0" w:space="0" w:color="auto"/>
                    <w:left w:val="none" w:sz="0" w:space="0" w:color="auto"/>
                    <w:bottom w:val="none" w:sz="0" w:space="0" w:color="auto"/>
                    <w:right w:val="none" w:sz="0" w:space="0" w:color="auto"/>
                  </w:divBdr>
                  <w:divsChild>
                    <w:div w:id="106680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805234">
      <w:bodyDiv w:val="1"/>
      <w:marLeft w:val="0"/>
      <w:marRight w:val="0"/>
      <w:marTop w:val="0"/>
      <w:marBottom w:val="0"/>
      <w:divBdr>
        <w:top w:val="none" w:sz="0" w:space="0" w:color="auto"/>
        <w:left w:val="none" w:sz="0" w:space="0" w:color="auto"/>
        <w:bottom w:val="none" w:sz="0" w:space="0" w:color="auto"/>
        <w:right w:val="none" w:sz="0" w:space="0" w:color="auto"/>
      </w:divBdr>
    </w:div>
    <w:div w:id="229850867">
      <w:bodyDiv w:val="1"/>
      <w:marLeft w:val="0"/>
      <w:marRight w:val="0"/>
      <w:marTop w:val="0"/>
      <w:marBottom w:val="0"/>
      <w:divBdr>
        <w:top w:val="none" w:sz="0" w:space="0" w:color="auto"/>
        <w:left w:val="none" w:sz="0" w:space="0" w:color="auto"/>
        <w:bottom w:val="none" w:sz="0" w:space="0" w:color="auto"/>
        <w:right w:val="none" w:sz="0" w:space="0" w:color="auto"/>
      </w:divBdr>
    </w:div>
    <w:div w:id="235213259">
      <w:bodyDiv w:val="1"/>
      <w:marLeft w:val="0"/>
      <w:marRight w:val="0"/>
      <w:marTop w:val="0"/>
      <w:marBottom w:val="0"/>
      <w:divBdr>
        <w:top w:val="none" w:sz="0" w:space="0" w:color="auto"/>
        <w:left w:val="none" w:sz="0" w:space="0" w:color="auto"/>
        <w:bottom w:val="none" w:sz="0" w:space="0" w:color="auto"/>
        <w:right w:val="none" w:sz="0" w:space="0" w:color="auto"/>
      </w:divBdr>
    </w:div>
    <w:div w:id="242229443">
      <w:bodyDiv w:val="1"/>
      <w:marLeft w:val="0"/>
      <w:marRight w:val="0"/>
      <w:marTop w:val="0"/>
      <w:marBottom w:val="0"/>
      <w:divBdr>
        <w:top w:val="none" w:sz="0" w:space="0" w:color="auto"/>
        <w:left w:val="none" w:sz="0" w:space="0" w:color="auto"/>
        <w:bottom w:val="none" w:sz="0" w:space="0" w:color="auto"/>
        <w:right w:val="none" w:sz="0" w:space="0" w:color="auto"/>
      </w:divBdr>
    </w:div>
    <w:div w:id="243497290">
      <w:bodyDiv w:val="1"/>
      <w:marLeft w:val="0"/>
      <w:marRight w:val="0"/>
      <w:marTop w:val="0"/>
      <w:marBottom w:val="0"/>
      <w:divBdr>
        <w:top w:val="none" w:sz="0" w:space="0" w:color="auto"/>
        <w:left w:val="none" w:sz="0" w:space="0" w:color="auto"/>
        <w:bottom w:val="none" w:sz="0" w:space="0" w:color="auto"/>
        <w:right w:val="none" w:sz="0" w:space="0" w:color="auto"/>
      </w:divBdr>
    </w:div>
    <w:div w:id="247349919">
      <w:bodyDiv w:val="1"/>
      <w:marLeft w:val="0"/>
      <w:marRight w:val="0"/>
      <w:marTop w:val="0"/>
      <w:marBottom w:val="0"/>
      <w:divBdr>
        <w:top w:val="none" w:sz="0" w:space="0" w:color="auto"/>
        <w:left w:val="none" w:sz="0" w:space="0" w:color="auto"/>
        <w:bottom w:val="none" w:sz="0" w:space="0" w:color="auto"/>
        <w:right w:val="none" w:sz="0" w:space="0" w:color="auto"/>
      </w:divBdr>
    </w:div>
    <w:div w:id="250163924">
      <w:bodyDiv w:val="1"/>
      <w:marLeft w:val="0"/>
      <w:marRight w:val="0"/>
      <w:marTop w:val="0"/>
      <w:marBottom w:val="0"/>
      <w:divBdr>
        <w:top w:val="none" w:sz="0" w:space="0" w:color="auto"/>
        <w:left w:val="none" w:sz="0" w:space="0" w:color="auto"/>
        <w:bottom w:val="none" w:sz="0" w:space="0" w:color="auto"/>
        <w:right w:val="none" w:sz="0" w:space="0" w:color="auto"/>
      </w:divBdr>
      <w:divsChild>
        <w:div w:id="1338771570">
          <w:marLeft w:val="480"/>
          <w:marRight w:val="0"/>
          <w:marTop w:val="0"/>
          <w:marBottom w:val="0"/>
          <w:divBdr>
            <w:top w:val="none" w:sz="0" w:space="0" w:color="auto"/>
            <w:left w:val="none" w:sz="0" w:space="0" w:color="auto"/>
            <w:bottom w:val="none" w:sz="0" w:space="0" w:color="auto"/>
            <w:right w:val="none" w:sz="0" w:space="0" w:color="auto"/>
          </w:divBdr>
          <w:divsChild>
            <w:div w:id="72753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760456">
      <w:bodyDiv w:val="1"/>
      <w:marLeft w:val="0"/>
      <w:marRight w:val="0"/>
      <w:marTop w:val="0"/>
      <w:marBottom w:val="0"/>
      <w:divBdr>
        <w:top w:val="none" w:sz="0" w:space="0" w:color="auto"/>
        <w:left w:val="none" w:sz="0" w:space="0" w:color="auto"/>
        <w:bottom w:val="none" w:sz="0" w:space="0" w:color="auto"/>
        <w:right w:val="none" w:sz="0" w:space="0" w:color="auto"/>
      </w:divBdr>
    </w:div>
    <w:div w:id="259528049">
      <w:bodyDiv w:val="1"/>
      <w:marLeft w:val="0"/>
      <w:marRight w:val="0"/>
      <w:marTop w:val="0"/>
      <w:marBottom w:val="0"/>
      <w:divBdr>
        <w:top w:val="none" w:sz="0" w:space="0" w:color="auto"/>
        <w:left w:val="none" w:sz="0" w:space="0" w:color="auto"/>
        <w:bottom w:val="none" w:sz="0" w:space="0" w:color="auto"/>
        <w:right w:val="none" w:sz="0" w:space="0" w:color="auto"/>
      </w:divBdr>
    </w:div>
    <w:div w:id="262303368">
      <w:bodyDiv w:val="1"/>
      <w:marLeft w:val="0"/>
      <w:marRight w:val="0"/>
      <w:marTop w:val="0"/>
      <w:marBottom w:val="0"/>
      <w:divBdr>
        <w:top w:val="none" w:sz="0" w:space="0" w:color="auto"/>
        <w:left w:val="none" w:sz="0" w:space="0" w:color="auto"/>
        <w:bottom w:val="none" w:sz="0" w:space="0" w:color="auto"/>
        <w:right w:val="none" w:sz="0" w:space="0" w:color="auto"/>
      </w:divBdr>
    </w:div>
    <w:div w:id="264465956">
      <w:bodyDiv w:val="1"/>
      <w:marLeft w:val="0"/>
      <w:marRight w:val="0"/>
      <w:marTop w:val="0"/>
      <w:marBottom w:val="0"/>
      <w:divBdr>
        <w:top w:val="none" w:sz="0" w:space="0" w:color="auto"/>
        <w:left w:val="none" w:sz="0" w:space="0" w:color="auto"/>
        <w:bottom w:val="none" w:sz="0" w:space="0" w:color="auto"/>
        <w:right w:val="none" w:sz="0" w:space="0" w:color="auto"/>
      </w:divBdr>
    </w:div>
    <w:div w:id="270669269">
      <w:bodyDiv w:val="1"/>
      <w:marLeft w:val="0"/>
      <w:marRight w:val="0"/>
      <w:marTop w:val="0"/>
      <w:marBottom w:val="0"/>
      <w:divBdr>
        <w:top w:val="none" w:sz="0" w:space="0" w:color="auto"/>
        <w:left w:val="none" w:sz="0" w:space="0" w:color="auto"/>
        <w:bottom w:val="none" w:sz="0" w:space="0" w:color="auto"/>
        <w:right w:val="none" w:sz="0" w:space="0" w:color="auto"/>
      </w:divBdr>
    </w:div>
    <w:div w:id="281614273">
      <w:bodyDiv w:val="1"/>
      <w:marLeft w:val="0"/>
      <w:marRight w:val="0"/>
      <w:marTop w:val="0"/>
      <w:marBottom w:val="0"/>
      <w:divBdr>
        <w:top w:val="none" w:sz="0" w:space="0" w:color="auto"/>
        <w:left w:val="none" w:sz="0" w:space="0" w:color="auto"/>
        <w:bottom w:val="none" w:sz="0" w:space="0" w:color="auto"/>
        <w:right w:val="none" w:sz="0" w:space="0" w:color="auto"/>
      </w:divBdr>
    </w:div>
    <w:div w:id="282269182">
      <w:bodyDiv w:val="1"/>
      <w:marLeft w:val="0"/>
      <w:marRight w:val="0"/>
      <w:marTop w:val="0"/>
      <w:marBottom w:val="0"/>
      <w:divBdr>
        <w:top w:val="none" w:sz="0" w:space="0" w:color="auto"/>
        <w:left w:val="none" w:sz="0" w:space="0" w:color="auto"/>
        <w:bottom w:val="none" w:sz="0" w:space="0" w:color="auto"/>
        <w:right w:val="none" w:sz="0" w:space="0" w:color="auto"/>
      </w:divBdr>
      <w:divsChild>
        <w:div w:id="1687907079">
          <w:marLeft w:val="480"/>
          <w:marRight w:val="0"/>
          <w:marTop w:val="0"/>
          <w:marBottom w:val="0"/>
          <w:divBdr>
            <w:top w:val="none" w:sz="0" w:space="0" w:color="auto"/>
            <w:left w:val="none" w:sz="0" w:space="0" w:color="auto"/>
            <w:bottom w:val="none" w:sz="0" w:space="0" w:color="auto"/>
            <w:right w:val="none" w:sz="0" w:space="0" w:color="auto"/>
          </w:divBdr>
          <w:divsChild>
            <w:div w:id="21119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067461">
      <w:bodyDiv w:val="1"/>
      <w:marLeft w:val="0"/>
      <w:marRight w:val="0"/>
      <w:marTop w:val="0"/>
      <w:marBottom w:val="0"/>
      <w:divBdr>
        <w:top w:val="none" w:sz="0" w:space="0" w:color="auto"/>
        <w:left w:val="none" w:sz="0" w:space="0" w:color="auto"/>
        <w:bottom w:val="none" w:sz="0" w:space="0" w:color="auto"/>
        <w:right w:val="none" w:sz="0" w:space="0" w:color="auto"/>
      </w:divBdr>
    </w:div>
    <w:div w:id="295838012">
      <w:bodyDiv w:val="1"/>
      <w:marLeft w:val="0"/>
      <w:marRight w:val="0"/>
      <w:marTop w:val="0"/>
      <w:marBottom w:val="0"/>
      <w:divBdr>
        <w:top w:val="none" w:sz="0" w:space="0" w:color="auto"/>
        <w:left w:val="none" w:sz="0" w:space="0" w:color="auto"/>
        <w:bottom w:val="none" w:sz="0" w:space="0" w:color="auto"/>
        <w:right w:val="none" w:sz="0" w:space="0" w:color="auto"/>
      </w:divBdr>
    </w:div>
    <w:div w:id="299385690">
      <w:bodyDiv w:val="1"/>
      <w:marLeft w:val="0"/>
      <w:marRight w:val="0"/>
      <w:marTop w:val="0"/>
      <w:marBottom w:val="0"/>
      <w:divBdr>
        <w:top w:val="none" w:sz="0" w:space="0" w:color="auto"/>
        <w:left w:val="none" w:sz="0" w:space="0" w:color="auto"/>
        <w:bottom w:val="none" w:sz="0" w:space="0" w:color="auto"/>
        <w:right w:val="none" w:sz="0" w:space="0" w:color="auto"/>
      </w:divBdr>
      <w:divsChild>
        <w:div w:id="693115122">
          <w:marLeft w:val="480"/>
          <w:marRight w:val="0"/>
          <w:marTop w:val="0"/>
          <w:marBottom w:val="0"/>
          <w:divBdr>
            <w:top w:val="none" w:sz="0" w:space="0" w:color="auto"/>
            <w:left w:val="none" w:sz="0" w:space="0" w:color="auto"/>
            <w:bottom w:val="none" w:sz="0" w:space="0" w:color="auto"/>
            <w:right w:val="none" w:sz="0" w:space="0" w:color="auto"/>
          </w:divBdr>
          <w:divsChild>
            <w:div w:id="69646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07566">
      <w:bodyDiv w:val="1"/>
      <w:marLeft w:val="0"/>
      <w:marRight w:val="0"/>
      <w:marTop w:val="0"/>
      <w:marBottom w:val="0"/>
      <w:divBdr>
        <w:top w:val="none" w:sz="0" w:space="0" w:color="auto"/>
        <w:left w:val="none" w:sz="0" w:space="0" w:color="auto"/>
        <w:bottom w:val="none" w:sz="0" w:space="0" w:color="auto"/>
        <w:right w:val="none" w:sz="0" w:space="0" w:color="auto"/>
      </w:divBdr>
      <w:divsChild>
        <w:div w:id="1327396432">
          <w:marLeft w:val="0"/>
          <w:marRight w:val="0"/>
          <w:marTop w:val="0"/>
          <w:marBottom w:val="0"/>
          <w:divBdr>
            <w:top w:val="none" w:sz="0" w:space="0" w:color="auto"/>
            <w:left w:val="none" w:sz="0" w:space="0" w:color="auto"/>
            <w:bottom w:val="none" w:sz="0" w:space="0" w:color="auto"/>
            <w:right w:val="none" w:sz="0" w:space="0" w:color="auto"/>
          </w:divBdr>
        </w:div>
      </w:divsChild>
    </w:div>
    <w:div w:id="304967254">
      <w:bodyDiv w:val="1"/>
      <w:marLeft w:val="0"/>
      <w:marRight w:val="0"/>
      <w:marTop w:val="0"/>
      <w:marBottom w:val="0"/>
      <w:divBdr>
        <w:top w:val="none" w:sz="0" w:space="0" w:color="auto"/>
        <w:left w:val="none" w:sz="0" w:space="0" w:color="auto"/>
        <w:bottom w:val="none" w:sz="0" w:space="0" w:color="auto"/>
        <w:right w:val="none" w:sz="0" w:space="0" w:color="auto"/>
      </w:divBdr>
      <w:divsChild>
        <w:div w:id="1941529464">
          <w:marLeft w:val="480"/>
          <w:marRight w:val="0"/>
          <w:marTop w:val="0"/>
          <w:marBottom w:val="0"/>
          <w:divBdr>
            <w:top w:val="none" w:sz="0" w:space="0" w:color="auto"/>
            <w:left w:val="none" w:sz="0" w:space="0" w:color="auto"/>
            <w:bottom w:val="none" w:sz="0" w:space="0" w:color="auto"/>
            <w:right w:val="none" w:sz="0" w:space="0" w:color="auto"/>
          </w:divBdr>
          <w:divsChild>
            <w:div w:id="8519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45646">
      <w:bodyDiv w:val="1"/>
      <w:marLeft w:val="0"/>
      <w:marRight w:val="0"/>
      <w:marTop w:val="0"/>
      <w:marBottom w:val="0"/>
      <w:divBdr>
        <w:top w:val="none" w:sz="0" w:space="0" w:color="auto"/>
        <w:left w:val="none" w:sz="0" w:space="0" w:color="auto"/>
        <w:bottom w:val="none" w:sz="0" w:space="0" w:color="auto"/>
        <w:right w:val="none" w:sz="0" w:space="0" w:color="auto"/>
      </w:divBdr>
    </w:div>
    <w:div w:id="308678322">
      <w:bodyDiv w:val="1"/>
      <w:marLeft w:val="0"/>
      <w:marRight w:val="0"/>
      <w:marTop w:val="0"/>
      <w:marBottom w:val="0"/>
      <w:divBdr>
        <w:top w:val="none" w:sz="0" w:space="0" w:color="auto"/>
        <w:left w:val="none" w:sz="0" w:space="0" w:color="auto"/>
        <w:bottom w:val="none" w:sz="0" w:space="0" w:color="auto"/>
        <w:right w:val="none" w:sz="0" w:space="0" w:color="auto"/>
      </w:divBdr>
    </w:div>
    <w:div w:id="322003577">
      <w:bodyDiv w:val="1"/>
      <w:marLeft w:val="0"/>
      <w:marRight w:val="0"/>
      <w:marTop w:val="0"/>
      <w:marBottom w:val="0"/>
      <w:divBdr>
        <w:top w:val="none" w:sz="0" w:space="0" w:color="auto"/>
        <w:left w:val="none" w:sz="0" w:space="0" w:color="auto"/>
        <w:bottom w:val="none" w:sz="0" w:space="0" w:color="auto"/>
        <w:right w:val="none" w:sz="0" w:space="0" w:color="auto"/>
      </w:divBdr>
    </w:div>
    <w:div w:id="323513568">
      <w:bodyDiv w:val="1"/>
      <w:marLeft w:val="0"/>
      <w:marRight w:val="0"/>
      <w:marTop w:val="0"/>
      <w:marBottom w:val="0"/>
      <w:divBdr>
        <w:top w:val="none" w:sz="0" w:space="0" w:color="auto"/>
        <w:left w:val="none" w:sz="0" w:space="0" w:color="auto"/>
        <w:bottom w:val="none" w:sz="0" w:space="0" w:color="auto"/>
        <w:right w:val="none" w:sz="0" w:space="0" w:color="auto"/>
      </w:divBdr>
      <w:divsChild>
        <w:div w:id="531235200">
          <w:marLeft w:val="0"/>
          <w:marRight w:val="0"/>
          <w:marTop w:val="0"/>
          <w:marBottom w:val="0"/>
          <w:divBdr>
            <w:top w:val="none" w:sz="0" w:space="0" w:color="auto"/>
            <w:left w:val="none" w:sz="0" w:space="0" w:color="auto"/>
            <w:bottom w:val="none" w:sz="0" w:space="0" w:color="auto"/>
            <w:right w:val="none" w:sz="0" w:space="0" w:color="auto"/>
          </w:divBdr>
          <w:divsChild>
            <w:div w:id="1352990971">
              <w:marLeft w:val="0"/>
              <w:marRight w:val="0"/>
              <w:marTop w:val="0"/>
              <w:marBottom w:val="0"/>
              <w:divBdr>
                <w:top w:val="none" w:sz="0" w:space="0" w:color="auto"/>
                <w:left w:val="none" w:sz="0" w:space="0" w:color="auto"/>
                <w:bottom w:val="none" w:sz="0" w:space="0" w:color="auto"/>
                <w:right w:val="none" w:sz="0" w:space="0" w:color="auto"/>
              </w:divBdr>
              <w:divsChild>
                <w:div w:id="1957517313">
                  <w:marLeft w:val="0"/>
                  <w:marRight w:val="0"/>
                  <w:marTop w:val="0"/>
                  <w:marBottom w:val="0"/>
                  <w:divBdr>
                    <w:top w:val="none" w:sz="0" w:space="0" w:color="auto"/>
                    <w:left w:val="none" w:sz="0" w:space="0" w:color="auto"/>
                    <w:bottom w:val="none" w:sz="0" w:space="0" w:color="auto"/>
                    <w:right w:val="none" w:sz="0" w:space="0" w:color="auto"/>
                  </w:divBdr>
                  <w:divsChild>
                    <w:div w:id="22499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834844">
      <w:bodyDiv w:val="1"/>
      <w:marLeft w:val="0"/>
      <w:marRight w:val="0"/>
      <w:marTop w:val="0"/>
      <w:marBottom w:val="0"/>
      <w:divBdr>
        <w:top w:val="none" w:sz="0" w:space="0" w:color="auto"/>
        <w:left w:val="none" w:sz="0" w:space="0" w:color="auto"/>
        <w:bottom w:val="none" w:sz="0" w:space="0" w:color="auto"/>
        <w:right w:val="none" w:sz="0" w:space="0" w:color="auto"/>
      </w:divBdr>
    </w:div>
    <w:div w:id="328218713">
      <w:bodyDiv w:val="1"/>
      <w:marLeft w:val="0"/>
      <w:marRight w:val="0"/>
      <w:marTop w:val="0"/>
      <w:marBottom w:val="0"/>
      <w:divBdr>
        <w:top w:val="none" w:sz="0" w:space="0" w:color="auto"/>
        <w:left w:val="none" w:sz="0" w:space="0" w:color="auto"/>
        <w:bottom w:val="none" w:sz="0" w:space="0" w:color="auto"/>
        <w:right w:val="none" w:sz="0" w:space="0" w:color="auto"/>
      </w:divBdr>
    </w:div>
    <w:div w:id="328795684">
      <w:bodyDiv w:val="1"/>
      <w:marLeft w:val="0"/>
      <w:marRight w:val="0"/>
      <w:marTop w:val="0"/>
      <w:marBottom w:val="0"/>
      <w:divBdr>
        <w:top w:val="none" w:sz="0" w:space="0" w:color="auto"/>
        <w:left w:val="none" w:sz="0" w:space="0" w:color="auto"/>
        <w:bottom w:val="none" w:sz="0" w:space="0" w:color="auto"/>
        <w:right w:val="none" w:sz="0" w:space="0" w:color="auto"/>
      </w:divBdr>
    </w:div>
    <w:div w:id="333845030">
      <w:bodyDiv w:val="1"/>
      <w:marLeft w:val="0"/>
      <w:marRight w:val="0"/>
      <w:marTop w:val="0"/>
      <w:marBottom w:val="0"/>
      <w:divBdr>
        <w:top w:val="none" w:sz="0" w:space="0" w:color="auto"/>
        <w:left w:val="none" w:sz="0" w:space="0" w:color="auto"/>
        <w:bottom w:val="none" w:sz="0" w:space="0" w:color="auto"/>
        <w:right w:val="none" w:sz="0" w:space="0" w:color="auto"/>
      </w:divBdr>
      <w:divsChild>
        <w:div w:id="124126646">
          <w:marLeft w:val="480"/>
          <w:marRight w:val="0"/>
          <w:marTop w:val="0"/>
          <w:marBottom w:val="0"/>
          <w:divBdr>
            <w:top w:val="none" w:sz="0" w:space="0" w:color="auto"/>
            <w:left w:val="none" w:sz="0" w:space="0" w:color="auto"/>
            <w:bottom w:val="none" w:sz="0" w:space="0" w:color="auto"/>
            <w:right w:val="none" w:sz="0" w:space="0" w:color="auto"/>
          </w:divBdr>
          <w:divsChild>
            <w:div w:id="8253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34494">
      <w:bodyDiv w:val="1"/>
      <w:marLeft w:val="0"/>
      <w:marRight w:val="0"/>
      <w:marTop w:val="0"/>
      <w:marBottom w:val="0"/>
      <w:divBdr>
        <w:top w:val="none" w:sz="0" w:space="0" w:color="auto"/>
        <w:left w:val="none" w:sz="0" w:space="0" w:color="auto"/>
        <w:bottom w:val="none" w:sz="0" w:space="0" w:color="auto"/>
        <w:right w:val="none" w:sz="0" w:space="0" w:color="auto"/>
      </w:divBdr>
    </w:div>
    <w:div w:id="337923598">
      <w:bodyDiv w:val="1"/>
      <w:marLeft w:val="0"/>
      <w:marRight w:val="0"/>
      <w:marTop w:val="0"/>
      <w:marBottom w:val="0"/>
      <w:divBdr>
        <w:top w:val="none" w:sz="0" w:space="0" w:color="auto"/>
        <w:left w:val="none" w:sz="0" w:space="0" w:color="auto"/>
        <w:bottom w:val="none" w:sz="0" w:space="0" w:color="auto"/>
        <w:right w:val="none" w:sz="0" w:space="0" w:color="auto"/>
      </w:divBdr>
      <w:divsChild>
        <w:div w:id="2051149725">
          <w:marLeft w:val="0"/>
          <w:marRight w:val="0"/>
          <w:marTop w:val="0"/>
          <w:marBottom w:val="0"/>
          <w:divBdr>
            <w:top w:val="none" w:sz="0" w:space="0" w:color="auto"/>
            <w:left w:val="none" w:sz="0" w:space="0" w:color="auto"/>
            <w:bottom w:val="none" w:sz="0" w:space="0" w:color="auto"/>
            <w:right w:val="none" w:sz="0" w:space="0" w:color="auto"/>
          </w:divBdr>
          <w:divsChild>
            <w:div w:id="1260943965">
              <w:marLeft w:val="0"/>
              <w:marRight w:val="0"/>
              <w:marTop w:val="0"/>
              <w:marBottom w:val="0"/>
              <w:divBdr>
                <w:top w:val="none" w:sz="0" w:space="0" w:color="auto"/>
                <w:left w:val="none" w:sz="0" w:space="0" w:color="auto"/>
                <w:bottom w:val="none" w:sz="0" w:space="0" w:color="auto"/>
                <w:right w:val="none" w:sz="0" w:space="0" w:color="auto"/>
              </w:divBdr>
              <w:divsChild>
                <w:div w:id="958685499">
                  <w:marLeft w:val="0"/>
                  <w:marRight w:val="0"/>
                  <w:marTop w:val="0"/>
                  <w:marBottom w:val="0"/>
                  <w:divBdr>
                    <w:top w:val="none" w:sz="0" w:space="0" w:color="auto"/>
                    <w:left w:val="none" w:sz="0" w:space="0" w:color="auto"/>
                    <w:bottom w:val="none" w:sz="0" w:space="0" w:color="auto"/>
                    <w:right w:val="none" w:sz="0" w:space="0" w:color="auto"/>
                  </w:divBdr>
                  <w:divsChild>
                    <w:div w:id="132300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502602">
      <w:bodyDiv w:val="1"/>
      <w:marLeft w:val="0"/>
      <w:marRight w:val="0"/>
      <w:marTop w:val="0"/>
      <w:marBottom w:val="0"/>
      <w:divBdr>
        <w:top w:val="none" w:sz="0" w:space="0" w:color="auto"/>
        <w:left w:val="none" w:sz="0" w:space="0" w:color="auto"/>
        <w:bottom w:val="none" w:sz="0" w:space="0" w:color="auto"/>
        <w:right w:val="none" w:sz="0" w:space="0" w:color="auto"/>
      </w:divBdr>
    </w:div>
    <w:div w:id="347491922">
      <w:bodyDiv w:val="1"/>
      <w:marLeft w:val="0"/>
      <w:marRight w:val="0"/>
      <w:marTop w:val="0"/>
      <w:marBottom w:val="0"/>
      <w:divBdr>
        <w:top w:val="none" w:sz="0" w:space="0" w:color="auto"/>
        <w:left w:val="none" w:sz="0" w:space="0" w:color="auto"/>
        <w:bottom w:val="none" w:sz="0" w:space="0" w:color="auto"/>
        <w:right w:val="none" w:sz="0" w:space="0" w:color="auto"/>
      </w:divBdr>
    </w:div>
    <w:div w:id="349797817">
      <w:bodyDiv w:val="1"/>
      <w:marLeft w:val="0"/>
      <w:marRight w:val="0"/>
      <w:marTop w:val="0"/>
      <w:marBottom w:val="0"/>
      <w:divBdr>
        <w:top w:val="none" w:sz="0" w:space="0" w:color="auto"/>
        <w:left w:val="none" w:sz="0" w:space="0" w:color="auto"/>
        <w:bottom w:val="none" w:sz="0" w:space="0" w:color="auto"/>
        <w:right w:val="none" w:sz="0" w:space="0" w:color="auto"/>
      </w:divBdr>
    </w:div>
    <w:div w:id="353961240">
      <w:bodyDiv w:val="1"/>
      <w:marLeft w:val="0"/>
      <w:marRight w:val="0"/>
      <w:marTop w:val="0"/>
      <w:marBottom w:val="0"/>
      <w:divBdr>
        <w:top w:val="none" w:sz="0" w:space="0" w:color="auto"/>
        <w:left w:val="none" w:sz="0" w:space="0" w:color="auto"/>
        <w:bottom w:val="none" w:sz="0" w:space="0" w:color="auto"/>
        <w:right w:val="none" w:sz="0" w:space="0" w:color="auto"/>
      </w:divBdr>
    </w:div>
    <w:div w:id="358705812">
      <w:bodyDiv w:val="1"/>
      <w:marLeft w:val="0"/>
      <w:marRight w:val="0"/>
      <w:marTop w:val="0"/>
      <w:marBottom w:val="0"/>
      <w:divBdr>
        <w:top w:val="none" w:sz="0" w:space="0" w:color="auto"/>
        <w:left w:val="none" w:sz="0" w:space="0" w:color="auto"/>
        <w:bottom w:val="none" w:sz="0" w:space="0" w:color="auto"/>
        <w:right w:val="none" w:sz="0" w:space="0" w:color="auto"/>
      </w:divBdr>
    </w:div>
    <w:div w:id="360086175">
      <w:bodyDiv w:val="1"/>
      <w:marLeft w:val="0"/>
      <w:marRight w:val="0"/>
      <w:marTop w:val="0"/>
      <w:marBottom w:val="0"/>
      <w:divBdr>
        <w:top w:val="none" w:sz="0" w:space="0" w:color="auto"/>
        <w:left w:val="none" w:sz="0" w:space="0" w:color="auto"/>
        <w:bottom w:val="none" w:sz="0" w:space="0" w:color="auto"/>
        <w:right w:val="none" w:sz="0" w:space="0" w:color="auto"/>
      </w:divBdr>
    </w:div>
    <w:div w:id="360740398">
      <w:bodyDiv w:val="1"/>
      <w:marLeft w:val="0"/>
      <w:marRight w:val="0"/>
      <w:marTop w:val="0"/>
      <w:marBottom w:val="0"/>
      <w:divBdr>
        <w:top w:val="none" w:sz="0" w:space="0" w:color="auto"/>
        <w:left w:val="none" w:sz="0" w:space="0" w:color="auto"/>
        <w:bottom w:val="none" w:sz="0" w:space="0" w:color="auto"/>
        <w:right w:val="none" w:sz="0" w:space="0" w:color="auto"/>
      </w:divBdr>
    </w:div>
    <w:div w:id="367339294">
      <w:bodyDiv w:val="1"/>
      <w:marLeft w:val="0"/>
      <w:marRight w:val="0"/>
      <w:marTop w:val="0"/>
      <w:marBottom w:val="0"/>
      <w:divBdr>
        <w:top w:val="none" w:sz="0" w:space="0" w:color="auto"/>
        <w:left w:val="none" w:sz="0" w:space="0" w:color="auto"/>
        <w:bottom w:val="none" w:sz="0" w:space="0" w:color="auto"/>
        <w:right w:val="none" w:sz="0" w:space="0" w:color="auto"/>
      </w:divBdr>
    </w:div>
    <w:div w:id="370421232">
      <w:bodyDiv w:val="1"/>
      <w:marLeft w:val="0"/>
      <w:marRight w:val="0"/>
      <w:marTop w:val="0"/>
      <w:marBottom w:val="0"/>
      <w:divBdr>
        <w:top w:val="none" w:sz="0" w:space="0" w:color="auto"/>
        <w:left w:val="none" w:sz="0" w:space="0" w:color="auto"/>
        <w:bottom w:val="none" w:sz="0" w:space="0" w:color="auto"/>
        <w:right w:val="none" w:sz="0" w:space="0" w:color="auto"/>
      </w:divBdr>
    </w:div>
    <w:div w:id="372727626">
      <w:bodyDiv w:val="1"/>
      <w:marLeft w:val="0"/>
      <w:marRight w:val="0"/>
      <w:marTop w:val="0"/>
      <w:marBottom w:val="0"/>
      <w:divBdr>
        <w:top w:val="none" w:sz="0" w:space="0" w:color="auto"/>
        <w:left w:val="none" w:sz="0" w:space="0" w:color="auto"/>
        <w:bottom w:val="none" w:sz="0" w:space="0" w:color="auto"/>
        <w:right w:val="none" w:sz="0" w:space="0" w:color="auto"/>
      </w:divBdr>
      <w:divsChild>
        <w:div w:id="1935627521">
          <w:marLeft w:val="0"/>
          <w:marRight w:val="0"/>
          <w:marTop w:val="0"/>
          <w:marBottom w:val="0"/>
          <w:divBdr>
            <w:top w:val="none" w:sz="0" w:space="0" w:color="auto"/>
            <w:left w:val="none" w:sz="0" w:space="0" w:color="auto"/>
            <w:bottom w:val="none" w:sz="0" w:space="0" w:color="auto"/>
            <w:right w:val="none" w:sz="0" w:space="0" w:color="auto"/>
          </w:divBdr>
          <w:divsChild>
            <w:div w:id="223219215">
              <w:marLeft w:val="0"/>
              <w:marRight w:val="0"/>
              <w:marTop w:val="0"/>
              <w:marBottom w:val="0"/>
              <w:divBdr>
                <w:top w:val="none" w:sz="0" w:space="0" w:color="auto"/>
                <w:left w:val="none" w:sz="0" w:space="0" w:color="auto"/>
                <w:bottom w:val="none" w:sz="0" w:space="0" w:color="auto"/>
                <w:right w:val="none" w:sz="0" w:space="0" w:color="auto"/>
              </w:divBdr>
              <w:divsChild>
                <w:div w:id="9751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72708">
      <w:bodyDiv w:val="1"/>
      <w:marLeft w:val="0"/>
      <w:marRight w:val="0"/>
      <w:marTop w:val="0"/>
      <w:marBottom w:val="0"/>
      <w:divBdr>
        <w:top w:val="none" w:sz="0" w:space="0" w:color="auto"/>
        <w:left w:val="none" w:sz="0" w:space="0" w:color="auto"/>
        <w:bottom w:val="none" w:sz="0" w:space="0" w:color="auto"/>
        <w:right w:val="none" w:sz="0" w:space="0" w:color="auto"/>
      </w:divBdr>
    </w:div>
    <w:div w:id="375810476">
      <w:bodyDiv w:val="1"/>
      <w:marLeft w:val="0"/>
      <w:marRight w:val="0"/>
      <w:marTop w:val="0"/>
      <w:marBottom w:val="0"/>
      <w:divBdr>
        <w:top w:val="none" w:sz="0" w:space="0" w:color="auto"/>
        <w:left w:val="none" w:sz="0" w:space="0" w:color="auto"/>
        <w:bottom w:val="none" w:sz="0" w:space="0" w:color="auto"/>
        <w:right w:val="none" w:sz="0" w:space="0" w:color="auto"/>
      </w:divBdr>
    </w:div>
    <w:div w:id="383716415">
      <w:bodyDiv w:val="1"/>
      <w:marLeft w:val="0"/>
      <w:marRight w:val="0"/>
      <w:marTop w:val="0"/>
      <w:marBottom w:val="0"/>
      <w:divBdr>
        <w:top w:val="none" w:sz="0" w:space="0" w:color="auto"/>
        <w:left w:val="none" w:sz="0" w:space="0" w:color="auto"/>
        <w:bottom w:val="none" w:sz="0" w:space="0" w:color="auto"/>
        <w:right w:val="none" w:sz="0" w:space="0" w:color="auto"/>
      </w:divBdr>
    </w:div>
    <w:div w:id="389116988">
      <w:bodyDiv w:val="1"/>
      <w:marLeft w:val="0"/>
      <w:marRight w:val="0"/>
      <w:marTop w:val="0"/>
      <w:marBottom w:val="0"/>
      <w:divBdr>
        <w:top w:val="none" w:sz="0" w:space="0" w:color="auto"/>
        <w:left w:val="none" w:sz="0" w:space="0" w:color="auto"/>
        <w:bottom w:val="none" w:sz="0" w:space="0" w:color="auto"/>
        <w:right w:val="none" w:sz="0" w:space="0" w:color="auto"/>
      </w:divBdr>
    </w:div>
    <w:div w:id="392046451">
      <w:bodyDiv w:val="1"/>
      <w:marLeft w:val="0"/>
      <w:marRight w:val="0"/>
      <w:marTop w:val="0"/>
      <w:marBottom w:val="0"/>
      <w:divBdr>
        <w:top w:val="none" w:sz="0" w:space="0" w:color="auto"/>
        <w:left w:val="none" w:sz="0" w:space="0" w:color="auto"/>
        <w:bottom w:val="none" w:sz="0" w:space="0" w:color="auto"/>
        <w:right w:val="none" w:sz="0" w:space="0" w:color="auto"/>
      </w:divBdr>
    </w:div>
    <w:div w:id="392122280">
      <w:bodyDiv w:val="1"/>
      <w:marLeft w:val="0"/>
      <w:marRight w:val="0"/>
      <w:marTop w:val="0"/>
      <w:marBottom w:val="0"/>
      <w:divBdr>
        <w:top w:val="none" w:sz="0" w:space="0" w:color="auto"/>
        <w:left w:val="none" w:sz="0" w:space="0" w:color="auto"/>
        <w:bottom w:val="none" w:sz="0" w:space="0" w:color="auto"/>
        <w:right w:val="none" w:sz="0" w:space="0" w:color="auto"/>
      </w:divBdr>
    </w:div>
    <w:div w:id="394473913">
      <w:bodyDiv w:val="1"/>
      <w:marLeft w:val="0"/>
      <w:marRight w:val="0"/>
      <w:marTop w:val="0"/>
      <w:marBottom w:val="0"/>
      <w:divBdr>
        <w:top w:val="none" w:sz="0" w:space="0" w:color="auto"/>
        <w:left w:val="none" w:sz="0" w:space="0" w:color="auto"/>
        <w:bottom w:val="none" w:sz="0" w:space="0" w:color="auto"/>
        <w:right w:val="none" w:sz="0" w:space="0" w:color="auto"/>
      </w:divBdr>
    </w:div>
    <w:div w:id="394665341">
      <w:bodyDiv w:val="1"/>
      <w:marLeft w:val="0"/>
      <w:marRight w:val="0"/>
      <w:marTop w:val="0"/>
      <w:marBottom w:val="0"/>
      <w:divBdr>
        <w:top w:val="none" w:sz="0" w:space="0" w:color="auto"/>
        <w:left w:val="none" w:sz="0" w:space="0" w:color="auto"/>
        <w:bottom w:val="none" w:sz="0" w:space="0" w:color="auto"/>
        <w:right w:val="none" w:sz="0" w:space="0" w:color="auto"/>
      </w:divBdr>
    </w:div>
    <w:div w:id="395006559">
      <w:bodyDiv w:val="1"/>
      <w:marLeft w:val="0"/>
      <w:marRight w:val="0"/>
      <w:marTop w:val="0"/>
      <w:marBottom w:val="0"/>
      <w:divBdr>
        <w:top w:val="none" w:sz="0" w:space="0" w:color="auto"/>
        <w:left w:val="none" w:sz="0" w:space="0" w:color="auto"/>
        <w:bottom w:val="none" w:sz="0" w:space="0" w:color="auto"/>
        <w:right w:val="none" w:sz="0" w:space="0" w:color="auto"/>
      </w:divBdr>
    </w:div>
    <w:div w:id="413864923">
      <w:bodyDiv w:val="1"/>
      <w:marLeft w:val="0"/>
      <w:marRight w:val="0"/>
      <w:marTop w:val="0"/>
      <w:marBottom w:val="0"/>
      <w:divBdr>
        <w:top w:val="none" w:sz="0" w:space="0" w:color="auto"/>
        <w:left w:val="none" w:sz="0" w:space="0" w:color="auto"/>
        <w:bottom w:val="none" w:sz="0" w:space="0" w:color="auto"/>
        <w:right w:val="none" w:sz="0" w:space="0" w:color="auto"/>
      </w:divBdr>
    </w:div>
    <w:div w:id="421756775">
      <w:bodyDiv w:val="1"/>
      <w:marLeft w:val="0"/>
      <w:marRight w:val="0"/>
      <w:marTop w:val="0"/>
      <w:marBottom w:val="0"/>
      <w:divBdr>
        <w:top w:val="none" w:sz="0" w:space="0" w:color="auto"/>
        <w:left w:val="none" w:sz="0" w:space="0" w:color="auto"/>
        <w:bottom w:val="none" w:sz="0" w:space="0" w:color="auto"/>
        <w:right w:val="none" w:sz="0" w:space="0" w:color="auto"/>
      </w:divBdr>
    </w:div>
    <w:div w:id="425077306">
      <w:bodyDiv w:val="1"/>
      <w:marLeft w:val="0"/>
      <w:marRight w:val="0"/>
      <w:marTop w:val="0"/>
      <w:marBottom w:val="0"/>
      <w:divBdr>
        <w:top w:val="none" w:sz="0" w:space="0" w:color="auto"/>
        <w:left w:val="none" w:sz="0" w:space="0" w:color="auto"/>
        <w:bottom w:val="none" w:sz="0" w:space="0" w:color="auto"/>
        <w:right w:val="none" w:sz="0" w:space="0" w:color="auto"/>
      </w:divBdr>
      <w:divsChild>
        <w:div w:id="2123382642">
          <w:marLeft w:val="480"/>
          <w:marRight w:val="0"/>
          <w:marTop w:val="0"/>
          <w:marBottom w:val="0"/>
          <w:divBdr>
            <w:top w:val="none" w:sz="0" w:space="0" w:color="auto"/>
            <w:left w:val="none" w:sz="0" w:space="0" w:color="auto"/>
            <w:bottom w:val="none" w:sz="0" w:space="0" w:color="auto"/>
            <w:right w:val="none" w:sz="0" w:space="0" w:color="auto"/>
          </w:divBdr>
          <w:divsChild>
            <w:div w:id="5130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91490">
      <w:bodyDiv w:val="1"/>
      <w:marLeft w:val="0"/>
      <w:marRight w:val="0"/>
      <w:marTop w:val="0"/>
      <w:marBottom w:val="0"/>
      <w:divBdr>
        <w:top w:val="none" w:sz="0" w:space="0" w:color="auto"/>
        <w:left w:val="none" w:sz="0" w:space="0" w:color="auto"/>
        <w:bottom w:val="none" w:sz="0" w:space="0" w:color="auto"/>
        <w:right w:val="none" w:sz="0" w:space="0" w:color="auto"/>
      </w:divBdr>
    </w:div>
    <w:div w:id="429859363">
      <w:bodyDiv w:val="1"/>
      <w:marLeft w:val="0"/>
      <w:marRight w:val="0"/>
      <w:marTop w:val="0"/>
      <w:marBottom w:val="0"/>
      <w:divBdr>
        <w:top w:val="none" w:sz="0" w:space="0" w:color="auto"/>
        <w:left w:val="none" w:sz="0" w:space="0" w:color="auto"/>
        <w:bottom w:val="none" w:sz="0" w:space="0" w:color="auto"/>
        <w:right w:val="none" w:sz="0" w:space="0" w:color="auto"/>
      </w:divBdr>
    </w:div>
    <w:div w:id="436173844">
      <w:bodyDiv w:val="1"/>
      <w:marLeft w:val="0"/>
      <w:marRight w:val="0"/>
      <w:marTop w:val="0"/>
      <w:marBottom w:val="0"/>
      <w:divBdr>
        <w:top w:val="none" w:sz="0" w:space="0" w:color="auto"/>
        <w:left w:val="none" w:sz="0" w:space="0" w:color="auto"/>
        <w:bottom w:val="none" w:sz="0" w:space="0" w:color="auto"/>
        <w:right w:val="none" w:sz="0" w:space="0" w:color="auto"/>
      </w:divBdr>
    </w:div>
    <w:div w:id="436481620">
      <w:bodyDiv w:val="1"/>
      <w:marLeft w:val="0"/>
      <w:marRight w:val="0"/>
      <w:marTop w:val="0"/>
      <w:marBottom w:val="0"/>
      <w:divBdr>
        <w:top w:val="none" w:sz="0" w:space="0" w:color="auto"/>
        <w:left w:val="none" w:sz="0" w:space="0" w:color="auto"/>
        <w:bottom w:val="none" w:sz="0" w:space="0" w:color="auto"/>
        <w:right w:val="none" w:sz="0" w:space="0" w:color="auto"/>
      </w:divBdr>
    </w:div>
    <w:div w:id="442530033">
      <w:bodyDiv w:val="1"/>
      <w:marLeft w:val="0"/>
      <w:marRight w:val="0"/>
      <w:marTop w:val="0"/>
      <w:marBottom w:val="0"/>
      <w:divBdr>
        <w:top w:val="none" w:sz="0" w:space="0" w:color="auto"/>
        <w:left w:val="none" w:sz="0" w:space="0" w:color="auto"/>
        <w:bottom w:val="none" w:sz="0" w:space="0" w:color="auto"/>
        <w:right w:val="none" w:sz="0" w:space="0" w:color="auto"/>
      </w:divBdr>
    </w:div>
    <w:div w:id="444009257">
      <w:bodyDiv w:val="1"/>
      <w:marLeft w:val="0"/>
      <w:marRight w:val="0"/>
      <w:marTop w:val="0"/>
      <w:marBottom w:val="0"/>
      <w:divBdr>
        <w:top w:val="none" w:sz="0" w:space="0" w:color="auto"/>
        <w:left w:val="none" w:sz="0" w:space="0" w:color="auto"/>
        <w:bottom w:val="none" w:sz="0" w:space="0" w:color="auto"/>
        <w:right w:val="none" w:sz="0" w:space="0" w:color="auto"/>
      </w:divBdr>
      <w:divsChild>
        <w:div w:id="1535267886">
          <w:marLeft w:val="480"/>
          <w:marRight w:val="0"/>
          <w:marTop w:val="0"/>
          <w:marBottom w:val="0"/>
          <w:divBdr>
            <w:top w:val="none" w:sz="0" w:space="0" w:color="auto"/>
            <w:left w:val="none" w:sz="0" w:space="0" w:color="auto"/>
            <w:bottom w:val="none" w:sz="0" w:space="0" w:color="auto"/>
            <w:right w:val="none" w:sz="0" w:space="0" w:color="auto"/>
          </w:divBdr>
          <w:divsChild>
            <w:div w:id="16587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71233">
      <w:bodyDiv w:val="1"/>
      <w:marLeft w:val="0"/>
      <w:marRight w:val="0"/>
      <w:marTop w:val="0"/>
      <w:marBottom w:val="0"/>
      <w:divBdr>
        <w:top w:val="none" w:sz="0" w:space="0" w:color="auto"/>
        <w:left w:val="none" w:sz="0" w:space="0" w:color="auto"/>
        <w:bottom w:val="none" w:sz="0" w:space="0" w:color="auto"/>
        <w:right w:val="none" w:sz="0" w:space="0" w:color="auto"/>
      </w:divBdr>
      <w:divsChild>
        <w:div w:id="2001732779">
          <w:marLeft w:val="480"/>
          <w:marRight w:val="0"/>
          <w:marTop w:val="0"/>
          <w:marBottom w:val="0"/>
          <w:divBdr>
            <w:top w:val="none" w:sz="0" w:space="0" w:color="auto"/>
            <w:left w:val="none" w:sz="0" w:space="0" w:color="auto"/>
            <w:bottom w:val="none" w:sz="0" w:space="0" w:color="auto"/>
            <w:right w:val="none" w:sz="0" w:space="0" w:color="auto"/>
          </w:divBdr>
          <w:divsChild>
            <w:div w:id="24264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4494">
      <w:bodyDiv w:val="1"/>
      <w:marLeft w:val="0"/>
      <w:marRight w:val="0"/>
      <w:marTop w:val="0"/>
      <w:marBottom w:val="0"/>
      <w:divBdr>
        <w:top w:val="none" w:sz="0" w:space="0" w:color="auto"/>
        <w:left w:val="none" w:sz="0" w:space="0" w:color="auto"/>
        <w:bottom w:val="none" w:sz="0" w:space="0" w:color="auto"/>
        <w:right w:val="none" w:sz="0" w:space="0" w:color="auto"/>
      </w:divBdr>
    </w:div>
    <w:div w:id="471948787">
      <w:bodyDiv w:val="1"/>
      <w:marLeft w:val="0"/>
      <w:marRight w:val="0"/>
      <w:marTop w:val="0"/>
      <w:marBottom w:val="0"/>
      <w:divBdr>
        <w:top w:val="none" w:sz="0" w:space="0" w:color="auto"/>
        <w:left w:val="none" w:sz="0" w:space="0" w:color="auto"/>
        <w:bottom w:val="none" w:sz="0" w:space="0" w:color="auto"/>
        <w:right w:val="none" w:sz="0" w:space="0" w:color="auto"/>
      </w:divBdr>
    </w:div>
    <w:div w:id="473564102">
      <w:bodyDiv w:val="1"/>
      <w:marLeft w:val="0"/>
      <w:marRight w:val="0"/>
      <w:marTop w:val="0"/>
      <w:marBottom w:val="0"/>
      <w:divBdr>
        <w:top w:val="none" w:sz="0" w:space="0" w:color="auto"/>
        <w:left w:val="none" w:sz="0" w:space="0" w:color="auto"/>
        <w:bottom w:val="none" w:sz="0" w:space="0" w:color="auto"/>
        <w:right w:val="none" w:sz="0" w:space="0" w:color="auto"/>
      </w:divBdr>
    </w:div>
    <w:div w:id="475536043">
      <w:bodyDiv w:val="1"/>
      <w:marLeft w:val="0"/>
      <w:marRight w:val="0"/>
      <w:marTop w:val="0"/>
      <w:marBottom w:val="0"/>
      <w:divBdr>
        <w:top w:val="none" w:sz="0" w:space="0" w:color="auto"/>
        <w:left w:val="none" w:sz="0" w:space="0" w:color="auto"/>
        <w:bottom w:val="none" w:sz="0" w:space="0" w:color="auto"/>
        <w:right w:val="none" w:sz="0" w:space="0" w:color="auto"/>
      </w:divBdr>
    </w:div>
    <w:div w:id="479149565">
      <w:bodyDiv w:val="1"/>
      <w:marLeft w:val="0"/>
      <w:marRight w:val="0"/>
      <w:marTop w:val="0"/>
      <w:marBottom w:val="0"/>
      <w:divBdr>
        <w:top w:val="none" w:sz="0" w:space="0" w:color="auto"/>
        <w:left w:val="none" w:sz="0" w:space="0" w:color="auto"/>
        <w:bottom w:val="none" w:sz="0" w:space="0" w:color="auto"/>
        <w:right w:val="none" w:sz="0" w:space="0" w:color="auto"/>
      </w:divBdr>
    </w:div>
    <w:div w:id="483086963">
      <w:bodyDiv w:val="1"/>
      <w:marLeft w:val="0"/>
      <w:marRight w:val="0"/>
      <w:marTop w:val="0"/>
      <w:marBottom w:val="0"/>
      <w:divBdr>
        <w:top w:val="none" w:sz="0" w:space="0" w:color="auto"/>
        <w:left w:val="none" w:sz="0" w:space="0" w:color="auto"/>
        <w:bottom w:val="none" w:sz="0" w:space="0" w:color="auto"/>
        <w:right w:val="none" w:sz="0" w:space="0" w:color="auto"/>
      </w:divBdr>
    </w:div>
    <w:div w:id="485435815">
      <w:bodyDiv w:val="1"/>
      <w:marLeft w:val="0"/>
      <w:marRight w:val="0"/>
      <w:marTop w:val="0"/>
      <w:marBottom w:val="0"/>
      <w:divBdr>
        <w:top w:val="none" w:sz="0" w:space="0" w:color="auto"/>
        <w:left w:val="none" w:sz="0" w:space="0" w:color="auto"/>
        <w:bottom w:val="none" w:sz="0" w:space="0" w:color="auto"/>
        <w:right w:val="none" w:sz="0" w:space="0" w:color="auto"/>
      </w:divBdr>
      <w:divsChild>
        <w:div w:id="1826513501">
          <w:marLeft w:val="480"/>
          <w:marRight w:val="0"/>
          <w:marTop w:val="0"/>
          <w:marBottom w:val="0"/>
          <w:divBdr>
            <w:top w:val="none" w:sz="0" w:space="0" w:color="auto"/>
            <w:left w:val="none" w:sz="0" w:space="0" w:color="auto"/>
            <w:bottom w:val="none" w:sz="0" w:space="0" w:color="auto"/>
            <w:right w:val="none" w:sz="0" w:space="0" w:color="auto"/>
          </w:divBdr>
          <w:divsChild>
            <w:div w:id="23359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11852">
      <w:bodyDiv w:val="1"/>
      <w:marLeft w:val="0"/>
      <w:marRight w:val="0"/>
      <w:marTop w:val="0"/>
      <w:marBottom w:val="0"/>
      <w:divBdr>
        <w:top w:val="none" w:sz="0" w:space="0" w:color="auto"/>
        <w:left w:val="none" w:sz="0" w:space="0" w:color="auto"/>
        <w:bottom w:val="none" w:sz="0" w:space="0" w:color="auto"/>
        <w:right w:val="none" w:sz="0" w:space="0" w:color="auto"/>
      </w:divBdr>
    </w:div>
    <w:div w:id="486821636">
      <w:bodyDiv w:val="1"/>
      <w:marLeft w:val="0"/>
      <w:marRight w:val="0"/>
      <w:marTop w:val="0"/>
      <w:marBottom w:val="0"/>
      <w:divBdr>
        <w:top w:val="none" w:sz="0" w:space="0" w:color="auto"/>
        <w:left w:val="none" w:sz="0" w:space="0" w:color="auto"/>
        <w:bottom w:val="none" w:sz="0" w:space="0" w:color="auto"/>
        <w:right w:val="none" w:sz="0" w:space="0" w:color="auto"/>
      </w:divBdr>
    </w:div>
    <w:div w:id="495152891">
      <w:bodyDiv w:val="1"/>
      <w:marLeft w:val="0"/>
      <w:marRight w:val="0"/>
      <w:marTop w:val="0"/>
      <w:marBottom w:val="0"/>
      <w:divBdr>
        <w:top w:val="none" w:sz="0" w:space="0" w:color="auto"/>
        <w:left w:val="none" w:sz="0" w:space="0" w:color="auto"/>
        <w:bottom w:val="none" w:sz="0" w:space="0" w:color="auto"/>
        <w:right w:val="none" w:sz="0" w:space="0" w:color="auto"/>
      </w:divBdr>
    </w:div>
    <w:div w:id="498467271">
      <w:bodyDiv w:val="1"/>
      <w:marLeft w:val="0"/>
      <w:marRight w:val="0"/>
      <w:marTop w:val="0"/>
      <w:marBottom w:val="0"/>
      <w:divBdr>
        <w:top w:val="none" w:sz="0" w:space="0" w:color="auto"/>
        <w:left w:val="none" w:sz="0" w:space="0" w:color="auto"/>
        <w:bottom w:val="none" w:sz="0" w:space="0" w:color="auto"/>
        <w:right w:val="none" w:sz="0" w:space="0" w:color="auto"/>
      </w:divBdr>
    </w:div>
    <w:div w:id="501312917">
      <w:bodyDiv w:val="1"/>
      <w:marLeft w:val="0"/>
      <w:marRight w:val="0"/>
      <w:marTop w:val="0"/>
      <w:marBottom w:val="0"/>
      <w:divBdr>
        <w:top w:val="none" w:sz="0" w:space="0" w:color="auto"/>
        <w:left w:val="none" w:sz="0" w:space="0" w:color="auto"/>
        <w:bottom w:val="none" w:sz="0" w:space="0" w:color="auto"/>
        <w:right w:val="none" w:sz="0" w:space="0" w:color="auto"/>
      </w:divBdr>
    </w:div>
    <w:div w:id="504512734">
      <w:bodyDiv w:val="1"/>
      <w:marLeft w:val="0"/>
      <w:marRight w:val="0"/>
      <w:marTop w:val="0"/>
      <w:marBottom w:val="0"/>
      <w:divBdr>
        <w:top w:val="none" w:sz="0" w:space="0" w:color="auto"/>
        <w:left w:val="none" w:sz="0" w:space="0" w:color="auto"/>
        <w:bottom w:val="none" w:sz="0" w:space="0" w:color="auto"/>
        <w:right w:val="none" w:sz="0" w:space="0" w:color="auto"/>
      </w:divBdr>
      <w:divsChild>
        <w:div w:id="963658885">
          <w:marLeft w:val="0"/>
          <w:marRight w:val="0"/>
          <w:marTop w:val="0"/>
          <w:marBottom w:val="0"/>
          <w:divBdr>
            <w:top w:val="none" w:sz="0" w:space="0" w:color="auto"/>
            <w:left w:val="none" w:sz="0" w:space="0" w:color="auto"/>
            <w:bottom w:val="none" w:sz="0" w:space="0" w:color="auto"/>
            <w:right w:val="none" w:sz="0" w:space="0" w:color="auto"/>
          </w:divBdr>
        </w:div>
        <w:div w:id="867909287">
          <w:marLeft w:val="0"/>
          <w:marRight w:val="0"/>
          <w:marTop w:val="0"/>
          <w:marBottom w:val="0"/>
          <w:divBdr>
            <w:top w:val="none" w:sz="0" w:space="0" w:color="auto"/>
            <w:left w:val="none" w:sz="0" w:space="0" w:color="auto"/>
            <w:bottom w:val="none" w:sz="0" w:space="0" w:color="auto"/>
            <w:right w:val="none" w:sz="0" w:space="0" w:color="auto"/>
          </w:divBdr>
        </w:div>
      </w:divsChild>
    </w:div>
    <w:div w:id="517044421">
      <w:bodyDiv w:val="1"/>
      <w:marLeft w:val="0"/>
      <w:marRight w:val="0"/>
      <w:marTop w:val="0"/>
      <w:marBottom w:val="0"/>
      <w:divBdr>
        <w:top w:val="none" w:sz="0" w:space="0" w:color="auto"/>
        <w:left w:val="none" w:sz="0" w:space="0" w:color="auto"/>
        <w:bottom w:val="none" w:sz="0" w:space="0" w:color="auto"/>
        <w:right w:val="none" w:sz="0" w:space="0" w:color="auto"/>
      </w:divBdr>
      <w:divsChild>
        <w:div w:id="1237939706">
          <w:marLeft w:val="480"/>
          <w:marRight w:val="0"/>
          <w:marTop w:val="0"/>
          <w:marBottom w:val="0"/>
          <w:divBdr>
            <w:top w:val="none" w:sz="0" w:space="0" w:color="auto"/>
            <w:left w:val="none" w:sz="0" w:space="0" w:color="auto"/>
            <w:bottom w:val="none" w:sz="0" w:space="0" w:color="auto"/>
            <w:right w:val="none" w:sz="0" w:space="0" w:color="auto"/>
          </w:divBdr>
          <w:divsChild>
            <w:div w:id="2292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33509">
      <w:bodyDiv w:val="1"/>
      <w:marLeft w:val="0"/>
      <w:marRight w:val="0"/>
      <w:marTop w:val="0"/>
      <w:marBottom w:val="0"/>
      <w:divBdr>
        <w:top w:val="none" w:sz="0" w:space="0" w:color="auto"/>
        <w:left w:val="none" w:sz="0" w:space="0" w:color="auto"/>
        <w:bottom w:val="none" w:sz="0" w:space="0" w:color="auto"/>
        <w:right w:val="none" w:sz="0" w:space="0" w:color="auto"/>
      </w:divBdr>
    </w:div>
    <w:div w:id="530187843">
      <w:bodyDiv w:val="1"/>
      <w:marLeft w:val="0"/>
      <w:marRight w:val="0"/>
      <w:marTop w:val="0"/>
      <w:marBottom w:val="0"/>
      <w:divBdr>
        <w:top w:val="none" w:sz="0" w:space="0" w:color="auto"/>
        <w:left w:val="none" w:sz="0" w:space="0" w:color="auto"/>
        <w:bottom w:val="none" w:sz="0" w:space="0" w:color="auto"/>
        <w:right w:val="none" w:sz="0" w:space="0" w:color="auto"/>
      </w:divBdr>
    </w:div>
    <w:div w:id="535655739">
      <w:bodyDiv w:val="1"/>
      <w:marLeft w:val="0"/>
      <w:marRight w:val="0"/>
      <w:marTop w:val="0"/>
      <w:marBottom w:val="0"/>
      <w:divBdr>
        <w:top w:val="none" w:sz="0" w:space="0" w:color="auto"/>
        <w:left w:val="none" w:sz="0" w:space="0" w:color="auto"/>
        <w:bottom w:val="none" w:sz="0" w:space="0" w:color="auto"/>
        <w:right w:val="none" w:sz="0" w:space="0" w:color="auto"/>
      </w:divBdr>
    </w:div>
    <w:div w:id="535974339">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542250249">
      <w:bodyDiv w:val="1"/>
      <w:marLeft w:val="0"/>
      <w:marRight w:val="0"/>
      <w:marTop w:val="0"/>
      <w:marBottom w:val="0"/>
      <w:divBdr>
        <w:top w:val="none" w:sz="0" w:space="0" w:color="auto"/>
        <w:left w:val="none" w:sz="0" w:space="0" w:color="auto"/>
        <w:bottom w:val="none" w:sz="0" w:space="0" w:color="auto"/>
        <w:right w:val="none" w:sz="0" w:space="0" w:color="auto"/>
      </w:divBdr>
    </w:div>
    <w:div w:id="546448931">
      <w:bodyDiv w:val="1"/>
      <w:marLeft w:val="0"/>
      <w:marRight w:val="0"/>
      <w:marTop w:val="0"/>
      <w:marBottom w:val="0"/>
      <w:divBdr>
        <w:top w:val="none" w:sz="0" w:space="0" w:color="auto"/>
        <w:left w:val="none" w:sz="0" w:space="0" w:color="auto"/>
        <w:bottom w:val="none" w:sz="0" w:space="0" w:color="auto"/>
        <w:right w:val="none" w:sz="0" w:space="0" w:color="auto"/>
      </w:divBdr>
      <w:divsChild>
        <w:div w:id="1868445841">
          <w:marLeft w:val="480"/>
          <w:marRight w:val="0"/>
          <w:marTop w:val="0"/>
          <w:marBottom w:val="0"/>
          <w:divBdr>
            <w:top w:val="none" w:sz="0" w:space="0" w:color="auto"/>
            <w:left w:val="none" w:sz="0" w:space="0" w:color="auto"/>
            <w:bottom w:val="none" w:sz="0" w:space="0" w:color="auto"/>
            <w:right w:val="none" w:sz="0" w:space="0" w:color="auto"/>
          </w:divBdr>
          <w:divsChild>
            <w:div w:id="41559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58948">
      <w:bodyDiv w:val="1"/>
      <w:marLeft w:val="0"/>
      <w:marRight w:val="0"/>
      <w:marTop w:val="0"/>
      <w:marBottom w:val="0"/>
      <w:divBdr>
        <w:top w:val="none" w:sz="0" w:space="0" w:color="auto"/>
        <w:left w:val="none" w:sz="0" w:space="0" w:color="auto"/>
        <w:bottom w:val="none" w:sz="0" w:space="0" w:color="auto"/>
        <w:right w:val="none" w:sz="0" w:space="0" w:color="auto"/>
      </w:divBdr>
    </w:div>
    <w:div w:id="569341067">
      <w:bodyDiv w:val="1"/>
      <w:marLeft w:val="0"/>
      <w:marRight w:val="0"/>
      <w:marTop w:val="0"/>
      <w:marBottom w:val="0"/>
      <w:divBdr>
        <w:top w:val="none" w:sz="0" w:space="0" w:color="auto"/>
        <w:left w:val="none" w:sz="0" w:space="0" w:color="auto"/>
        <w:bottom w:val="none" w:sz="0" w:space="0" w:color="auto"/>
        <w:right w:val="none" w:sz="0" w:space="0" w:color="auto"/>
      </w:divBdr>
    </w:div>
    <w:div w:id="578444216">
      <w:bodyDiv w:val="1"/>
      <w:marLeft w:val="0"/>
      <w:marRight w:val="0"/>
      <w:marTop w:val="0"/>
      <w:marBottom w:val="0"/>
      <w:divBdr>
        <w:top w:val="none" w:sz="0" w:space="0" w:color="auto"/>
        <w:left w:val="none" w:sz="0" w:space="0" w:color="auto"/>
        <w:bottom w:val="none" w:sz="0" w:space="0" w:color="auto"/>
        <w:right w:val="none" w:sz="0" w:space="0" w:color="auto"/>
      </w:divBdr>
      <w:divsChild>
        <w:div w:id="1597513674">
          <w:marLeft w:val="0"/>
          <w:marRight w:val="0"/>
          <w:marTop w:val="0"/>
          <w:marBottom w:val="0"/>
          <w:divBdr>
            <w:top w:val="none" w:sz="0" w:space="0" w:color="auto"/>
            <w:left w:val="none" w:sz="0" w:space="0" w:color="auto"/>
            <w:bottom w:val="none" w:sz="0" w:space="0" w:color="auto"/>
            <w:right w:val="none" w:sz="0" w:space="0" w:color="auto"/>
          </w:divBdr>
          <w:divsChild>
            <w:div w:id="1538424166">
              <w:marLeft w:val="0"/>
              <w:marRight w:val="0"/>
              <w:marTop w:val="0"/>
              <w:marBottom w:val="0"/>
              <w:divBdr>
                <w:top w:val="none" w:sz="0" w:space="0" w:color="auto"/>
                <w:left w:val="none" w:sz="0" w:space="0" w:color="auto"/>
                <w:bottom w:val="none" w:sz="0" w:space="0" w:color="auto"/>
                <w:right w:val="none" w:sz="0" w:space="0" w:color="auto"/>
              </w:divBdr>
              <w:divsChild>
                <w:div w:id="46361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61532">
      <w:bodyDiv w:val="1"/>
      <w:marLeft w:val="0"/>
      <w:marRight w:val="0"/>
      <w:marTop w:val="0"/>
      <w:marBottom w:val="0"/>
      <w:divBdr>
        <w:top w:val="none" w:sz="0" w:space="0" w:color="auto"/>
        <w:left w:val="none" w:sz="0" w:space="0" w:color="auto"/>
        <w:bottom w:val="none" w:sz="0" w:space="0" w:color="auto"/>
        <w:right w:val="none" w:sz="0" w:space="0" w:color="auto"/>
      </w:divBdr>
    </w:div>
    <w:div w:id="596256580">
      <w:bodyDiv w:val="1"/>
      <w:marLeft w:val="0"/>
      <w:marRight w:val="0"/>
      <w:marTop w:val="0"/>
      <w:marBottom w:val="0"/>
      <w:divBdr>
        <w:top w:val="none" w:sz="0" w:space="0" w:color="auto"/>
        <w:left w:val="none" w:sz="0" w:space="0" w:color="auto"/>
        <w:bottom w:val="none" w:sz="0" w:space="0" w:color="auto"/>
        <w:right w:val="none" w:sz="0" w:space="0" w:color="auto"/>
      </w:divBdr>
      <w:divsChild>
        <w:div w:id="143470282">
          <w:marLeft w:val="480"/>
          <w:marRight w:val="0"/>
          <w:marTop w:val="0"/>
          <w:marBottom w:val="0"/>
          <w:divBdr>
            <w:top w:val="none" w:sz="0" w:space="0" w:color="auto"/>
            <w:left w:val="none" w:sz="0" w:space="0" w:color="auto"/>
            <w:bottom w:val="none" w:sz="0" w:space="0" w:color="auto"/>
            <w:right w:val="none" w:sz="0" w:space="0" w:color="auto"/>
          </w:divBdr>
          <w:divsChild>
            <w:div w:id="32147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17438">
      <w:bodyDiv w:val="1"/>
      <w:marLeft w:val="0"/>
      <w:marRight w:val="0"/>
      <w:marTop w:val="0"/>
      <w:marBottom w:val="0"/>
      <w:divBdr>
        <w:top w:val="none" w:sz="0" w:space="0" w:color="auto"/>
        <w:left w:val="none" w:sz="0" w:space="0" w:color="auto"/>
        <w:bottom w:val="none" w:sz="0" w:space="0" w:color="auto"/>
        <w:right w:val="none" w:sz="0" w:space="0" w:color="auto"/>
      </w:divBdr>
      <w:divsChild>
        <w:div w:id="746343493">
          <w:marLeft w:val="480"/>
          <w:marRight w:val="0"/>
          <w:marTop w:val="0"/>
          <w:marBottom w:val="0"/>
          <w:divBdr>
            <w:top w:val="none" w:sz="0" w:space="0" w:color="auto"/>
            <w:left w:val="none" w:sz="0" w:space="0" w:color="auto"/>
            <w:bottom w:val="none" w:sz="0" w:space="0" w:color="auto"/>
            <w:right w:val="none" w:sz="0" w:space="0" w:color="auto"/>
          </w:divBdr>
          <w:divsChild>
            <w:div w:id="59868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825885">
      <w:bodyDiv w:val="1"/>
      <w:marLeft w:val="0"/>
      <w:marRight w:val="0"/>
      <w:marTop w:val="0"/>
      <w:marBottom w:val="0"/>
      <w:divBdr>
        <w:top w:val="none" w:sz="0" w:space="0" w:color="auto"/>
        <w:left w:val="none" w:sz="0" w:space="0" w:color="auto"/>
        <w:bottom w:val="none" w:sz="0" w:space="0" w:color="auto"/>
        <w:right w:val="none" w:sz="0" w:space="0" w:color="auto"/>
      </w:divBdr>
    </w:div>
    <w:div w:id="628363908">
      <w:bodyDiv w:val="1"/>
      <w:marLeft w:val="0"/>
      <w:marRight w:val="0"/>
      <w:marTop w:val="0"/>
      <w:marBottom w:val="0"/>
      <w:divBdr>
        <w:top w:val="none" w:sz="0" w:space="0" w:color="auto"/>
        <w:left w:val="none" w:sz="0" w:space="0" w:color="auto"/>
        <w:bottom w:val="none" w:sz="0" w:space="0" w:color="auto"/>
        <w:right w:val="none" w:sz="0" w:space="0" w:color="auto"/>
      </w:divBdr>
      <w:divsChild>
        <w:div w:id="1781294488">
          <w:marLeft w:val="0"/>
          <w:marRight w:val="0"/>
          <w:marTop w:val="0"/>
          <w:marBottom w:val="0"/>
          <w:divBdr>
            <w:top w:val="none" w:sz="0" w:space="0" w:color="auto"/>
            <w:left w:val="none" w:sz="0" w:space="0" w:color="auto"/>
            <w:bottom w:val="none" w:sz="0" w:space="0" w:color="auto"/>
            <w:right w:val="none" w:sz="0" w:space="0" w:color="auto"/>
          </w:divBdr>
          <w:divsChild>
            <w:div w:id="458185293">
              <w:marLeft w:val="0"/>
              <w:marRight w:val="0"/>
              <w:marTop w:val="0"/>
              <w:marBottom w:val="0"/>
              <w:divBdr>
                <w:top w:val="none" w:sz="0" w:space="0" w:color="auto"/>
                <w:left w:val="none" w:sz="0" w:space="0" w:color="auto"/>
                <w:bottom w:val="none" w:sz="0" w:space="0" w:color="auto"/>
                <w:right w:val="none" w:sz="0" w:space="0" w:color="auto"/>
              </w:divBdr>
              <w:divsChild>
                <w:div w:id="987972934">
                  <w:marLeft w:val="0"/>
                  <w:marRight w:val="0"/>
                  <w:marTop w:val="0"/>
                  <w:marBottom w:val="0"/>
                  <w:divBdr>
                    <w:top w:val="none" w:sz="0" w:space="0" w:color="auto"/>
                    <w:left w:val="none" w:sz="0" w:space="0" w:color="auto"/>
                    <w:bottom w:val="none" w:sz="0" w:space="0" w:color="auto"/>
                    <w:right w:val="none" w:sz="0" w:space="0" w:color="auto"/>
                  </w:divBdr>
                  <w:divsChild>
                    <w:div w:id="9381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220244">
      <w:bodyDiv w:val="1"/>
      <w:marLeft w:val="0"/>
      <w:marRight w:val="0"/>
      <w:marTop w:val="0"/>
      <w:marBottom w:val="0"/>
      <w:divBdr>
        <w:top w:val="none" w:sz="0" w:space="0" w:color="auto"/>
        <w:left w:val="none" w:sz="0" w:space="0" w:color="auto"/>
        <w:bottom w:val="none" w:sz="0" w:space="0" w:color="auto"/>
        <w:right w:val="none" w:sz="0" w:space="0" w:color="auto"/>
      </w:divBdr>
    </w:div>
    <w:div w:id="634026192">
      <w:bodyDiv w:val="1"/>
      <w:marLeft w:val="0"/>
      <w:marRight w:val="0"/>
      <w:marTop w:val="0"/>
      <w:marBottom w:val="0"/>
      <w:divBdr>
        <w:top w:val="none" w:sz="0" w:space="0" w:color="auto"/>
        <w:left w:val="none" w:sz="0" w:space="0" w:color="auto"/>
        <w:bottom w:val="none" w:sz="0" w:space="0" w:color="auto"/>
        <w:right w:val="none" w:sz="0" w:space="0" w:color="auto"/>
      </w:divBdr>
    </w:div>
    <w:div w:id="634061762">
      <w:bodyDiv w:val="1"/>
      <w:marLeft w:val="0"/>
      <w:marRight w:val="0"/>
      <w:marTop w:val="0"/>
      <w:marBottom w:val="0"/>
      <w:divBdr>
        <w:top w:val="none" w:sz="0" w:space="0" w:color="auto"/>
        <w:left w:val="none" w:sz="0" w:space="0" w:color="auto"/>
        <w:bottom w:val="none" w:sz="0" w:space="0" w:color="auto"/>
        <w:right w:val="none" w:sz="0" w:space="0" w:color="auto"/>
      </w:divBdr>
      <w:divsChild>
        <w:div w:id="148137385">
          <w:marLeft w:val="480"/>
          <w:marRight w:val="0"/>
          <w:marTop w:val="0"/>
          <w:marBottom w:val="0"/>
          <w:divBdr>
            <w:top w:val="none" w:sz="0" w:space="0" w:color="auto"/>
            <w:left w:val="none" w:sz="0" w:space="0" w:color="auto"/>
            <w:bottom w:val="none" w:sz="0" w:space="0" w:color="auto"/>
            <w:right w:val="none" w:sz="0" w:space="0" w:color="auto"/>
          </w:divBdr>
          <w:divsChild>
            <w:div w:id="202559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655693">
      <w:bodyDiv w:val="1"/>
      <w:marLeft w:val="0"/>
      <w:marRight w:val="0"/>
      <w:marTop w:val="0"/>
      <w:marBottom w:val="0"/>
      <w:divBdr>
        <w:top w:val="none" w:sz="0" w:space="0" w:color="auto"/>
        <w:left w:val="none" w:sz="0" w:space="0" w:color="auto"/>
        <w:bottom w:val="none" w:sz="0" w:space="0" w:color="auto"/>
        <w:right w:val="none" w:sz="0" w:space="0" w:color="auto"/>
      </w:divBdr>
    </w:div>
    <w:div w:id="645083959">
      <w:bodyDiv w:val="1"/>
      <w:marLeft w:val="0"/>
      <w:marRight w:val="0"/>
      <w:marTop w:val="0"/>
      <w:marBottom w:val="0"/>
      <w:divBdr>
        <w:top w:val="none" w:sz="0" w:space="0" w:color="auto"/>
        <w:left w:val="none" w:sz="0" w:space="0" w:color="auto"/>
        <w:bottom w:val="none" w:sz="0" w:space="0" w:color="auto"/>
        <w:right w:val="none" w:sz="0" w:space="0" w:color="auto"/>
      </w:divBdr>
    </w:div>
    <w:div w:id="645477491">
      <w:bodyDiv w:val="1"/>
      <w:marLeft w:val="0"/>
      <w:marRight w:val="0"/>
      <w:marTop w:val="0"/>
      <w:marBottom w:val="0"/>
      <w:divBdr>
        <w:top w:val="none" w:sz="0" w:space="0" w:color="auto"/>
        <w:left w:val="none" w:sz="0" w:space="0" w:color="auto"/>
        <w:bottom w:val="none" w:sz="0" w:space="0" w:color="auto"/>
        <w:right w:val="none" w:sz="0" w:space="0" w:color="auto"/>
      </w:divBdr>
    </w:div>
    <w:div w:id="653029733">
      <w:bodyDiv w:val="1"/>
      <w:marLeft w:val="0"/>
      <w:marRight w:val="0"/>
      <w:marTop w:val="0"/>
      <w:marBottom w:val="0"/>
      <w:divBdr>
        <w:top w:val="none" w:sz="0" w:space="0" w:color="auto"/>
        <w:left w:val="none" w:sz="0" w:space="0" w:color="auto"/>
        <w:bottom w:val="none" w:sz="0" w:space="0" w:color="auto"/>
        <w:right w:val="none" w:sz="0" w:space="0" w:color="auto"/>
      </w:divBdr>
    </w:div>
    <w:div w:id="654187233">
      <w:bodyDiv w:val="1"/>
      <w:marLeft w:val="0"/>
      <w:marRight w:val="0"/>
      <w:marTop w:val="0"/>
      <w:marBottom w:val="0"/>
      <w:divBdr>
        <w:top w:val="none" w:sz="0" w:space="0" w:color="auto"/>
        <w:left w:val="none" w:sz="0" w:space="0" w:color="auto"/>
        <w:bottom w:val="none" w:sz="0" w:space="0" w:color="auto"/>
        <w:right w:val="none" w:sz="0" w:space="0" w:color="auto"/>
      </w:divBdr>
      <w:divsChild>
        <w:div w:id="2132049253">
          <w:marLeft w:val="480"/>
          <w:marRight w:val="0"/>
          <w:marTop w:val="0"/>
          <w:marBottom w:val="0"/>
          <w:divBdr>
            <w:top w:val="none" w:sz="0" w:space="0" w:color="auto"/>
            <w:left w:val="none" w:sz="0" w:space="0" w:color="auto"/>
            <w:bottom w:val="none" w:sz="0" w:space="0" w:color="auto"/>
            <w:right w:val="none" w:sz="0" w:space="0" w:color="auto"/>
          </w:divBdr>
          <w:divsChild>
            <w:div w:id="13308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97228">
      <w:bodyDiv w:val="1"/>
      <w:marLeft w:val="0"/>
      <w:marRight w:val="0"/>
      <w:marTop w:val="0"/>
      <w:marBottom w:val="0"/>
      <w:divBdr>
        <w:top w:val="none" w:sz="0" w:space="0" w:color="auto"/>
        <w:left w:val="none" w:sz="0" w:space="0" w:color="auto"/>
        <w:bottom w:val="none" w:sz="0" w:space="0" w:color="auto"/>
        <w:right w:val="none" w:sz="0" w:space="0" w:color="auto"/>
      </w:divBdr>
    </w:div>
    <w:div w:id="661472556">
      <w:bodyDiv w:val="1"/>
      <w:marLeft w:val="0"/>
      <w:marRight w:val="0"/>
      <w:marTop w:val="0"/>
      <w:marBottom w:val="0"/>
      <w:divBdr>
        <w:top w:val="none" w:sz="0" w:space="0" w:color="auto"/>
        <w:left w:val="none" w:sz="0" w:space="0" w:color="auto"/>
        <w:bottom w:val="none" w:sz="0" w:space="0" w:color="auto"/>
        <w:right w:val="none" w:sz="0" w:space="0" w:color="auto"/>
      </w:divBdr>
      <w:divsChild>
        <w:div w:id="1509129332">
          <w:marLeft w:val="0"/>
          <w:marRight w:val="0"/>
          <w:marTop w:val="0"/>
          <w:marBottom w:val="0"/>
          <w:divBdr>
            <w:top w:val="none" w:sz="0" w:space="0" w:color="auto"/>
            <w:left w:val="none" w:sz="0" w:space="0" w:color="auto"/>
            <w:bottom w:val="none" w:sz="0" w:space="0" w:color="auto"/>
            <w:right w:val="none" w:sz="0" w:space="0" w:color="auto"/>
          </w:divBdr>
          <w:divsChild>
            <w:div w:id="1733498210">
              <w:marLeft w:val="0"/>
              <w:marRight w:val="0"/>
              <w:marTop w:val="0"/>
              <w:marBottom w:val="0"/>
              <w:divBdr>
                <w:top w:val="none" w:sz="0" w:space="0" w:color="auto"/>
                <w:left w:val="none" w:sz="0" w:space="0" w:color="auto"/>
                <w:bottom w:val="none" w:sz="0" w:space="0" w:color="auto"/>
                <w:right w:val="none" w:sz="0" w:space="0" w:color="auto"/>
              </w:divBdr>
              <w:divsChild>
                <w:div w:id="12782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663671">
      <w:bodyDiv w:val="1"/>
      <w:marLeft w:val="0"/>
      <w:marRight w:val="0"/>
      <w:marTop w:val="0"/>
      <w:marBottom w:val="0"/>
      <w:divBdr>
        <w:top w:val="none" w:sz="0" w:space="0" w:color="auto"/>
        <w:left w:val="none" w:sz="0" w:space="0" w:color="auto"/>
        <w:bottom w:val="none" w:sz="0" w:space="0" w:color="auto"/>
        <w:right w:val="none" w:sz="0" w:space="0" w:color="auto"/>
      </w:divBdr>
    </w:div>
    <w:div w:id="663509901">
      <w:bodyDiv w:val="1"/>
      <w:marLeft w:val="0"/>
      <w:marRight w:val="0"/>
      <w:marTop w:val="0"/>
      <w:marBottom w:val="0"/>
      <w:divBdr>
        <w:top w:val="none" w:sz="0" w:space="0" w:color="auto"/>
        <w:left w:val="none" w:sz="0" w:space="0" w:color="auto"/>
        <w:bottom w:val="none" w:sz="0" w:space="0" w:color="auto"/>
        <w:right w:val="none" w:sz="0" w:space="0" w:color="auto"/>
      </w:divBdr>
      <w:divsChild>
        <w:div w:id="214511420">
          <w:marLeft w:val="480"/>
          <w:marRight w:val="0"/>
          <w:marTop w:val="0"/>
          <w:marBottom w:val="0"/>
          <w:divBdr>
            <w:top w:val="none" w:sz="0" w:space="0" w:color="auto"/>
            <w:left w:val="none" w:sz="0" w:space="0" w:color="auto"/>
            <w:bottom w:val="none" w:sz="0" w:space="0" w:color="auto"/>
            <w:right w:val="none" w:sz="0" w:space="0" w:color="auto"/>
          </w:divBdr>
          <w:divsChild>
            <w:div w:id="56672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6155">
      <w:bodyDiv w:val="1"/>
      <w:marLeft w:val="0"/>
      <w:marRight w:val="0"/>
      <w:marTop w:val="0"/>
      <w:marBottom w:val="0"/>
      <w:divBdr>
        <w:top w:val="none" w:sz="0" w:space="0" w:color="auto"/>
        <w:left w:val="none" w:sz="0" w:space="0" w:color="auto"/>
        <w:bottom w:val="none" w:sz="0" w:space="0" w:color="auto"/>
        <w:right w:val="none" w:sz="0" w:space="0" w:color="auto"/>
      </w:divBdr>
    </w:div>
    <w:div w:id="669141092">
      <w:bodyDiv w:val="1"/>
      <w:marLeft w:val="0"/>
      <w:marRight w:val="0"/>
      <w:marTop w:val="0"/>
      <w:marBottom w:val="0"/>
      <w:divBdr>
        <w:top w:val="none" w:sz="0" w:space="0" w:color="auto"/>
        <w:left w:val="none" w:sz="0" w:space="0" w:color="auto"/>
        <w:bottom w:val="none" w:sz="0" w:space="0" w:color="auto"/>
        <w:right w:val="none" w:sz="0" w:space="0" w:color="auto"/>
      </w:divBdr>
    </w:div>
    <w:div w:id="669675082">
      <w:bodyDiv w:val="1"/>
      <w:marLeft w:val="0"/>
      <w:marRight w:val="0"/>
      <w:marTop w:val="0"/>
      <w:marBottom w:val="0"/>
      <w:divBdr>
        <w:top w:val="none" w:sz="0" w:space="0" w:color="auto"/>
        <w:left w:val="none" w:sz="0" w:space="0" w:color="auto"/>
        <w:bottom w:val="none" w:sz="0" w:space="0" w:color="auto"/>
        <w:right w:val="none" w:sz="0" w:space="0" w:color="auto"/>
      </w:divBdr>
    </w:div>
    <w:div w:id="675959673">
      <w:bodyDiv w:val="1"/>
      <w:marLeft w:val="0"/>
      <w:marRight w:val="0"/>
      <w:marTop w:val="0"/>
      <w:marBottom w:val="0"/>
      <w:divBdr>
        <w:top w:val="none" w:sz="0" w:space="0" w:color="auto"/>
        <w:left w:val="none" w:sz="0" w:space="0" w:color="auto"/>
        <w:bottom w:val="none" w:sz="0" w:space="0" w:color="auto"/>
        <w:right w:val="none" w:sz="0" w:space="0" w:color="auto"/>
      </w:divBdr>
    </w:div>
    <w:div w:id="682824850">
      <w:bodyDiv w:val="1"/>
      <w:marLeft w:val="0"/>
      <w:marRight w:val="0"/>
      <w:marTop w:val="0"/>
      <w:marBottom w:val="0"/>
      <w:divBdr>
        <w:top w:val="none" w:sz="0" w:space="0" w:color="auto"/>
        <w:left w:val="none" w:sz="0" w:space="0" w:color="auto"/>
        <w:bottom w:val="none" w:sz="0" w:space="0" w:color="auto"/>
        <w:right w:val="none" w:sz="0" w:space="0" w:color="auto"/>
      </w:divBdr>
    </w:div>
    <w:div w:id="708531226">
      <w:bodyDiv w:val="1"/>
      <w:marLeft w:val="0"/>
      <w:marRight w:val="0"/>
      <w:marTop w:val="0"/>
      <w:marBottom w:val="0"/>
      <w:divBdr>
        <w:top w:val="none" w:sz="0" w:space="0" w:color="auto"/>
        <w:left w:val="none" w:sz="0" w:space="0" w:color="auto"/>
        <w:bottom w:val="none" w:sz="0" w:space="0" w:color="auto"/>
        <w:right w:val="none" w:sz="0" w:space="0" w:color="auto"/>
      </w:divBdr>
    </w:div>
    <w:div w:id="710954903">
      <w:bodyDiv w:val="1"/>
      <w:marLeft w:val="0"/>
      <w:marRight w:val="0"/>
      <w:marTop w:val="0"/>
      <w:marBottom w:val="0"/>
      <w:divBdr>
        <w:top w:val="none" w:sz="0" w:space="0" w:color="auto"/>
        <w:left w:val="none" w:sz="0" w:space="0" w:color="auto"/>
        <w:bottom w:val="none" w:sz="0" w:space="0" w:color="auto"/>
        <w:right w:val="none" w:sz="0" w:space="0" w:color="auto"/>
      </w:divBdr>
      <w:divsChild>
        <w:div w:id="1757290873">
          <w:marLeft w:val="0"/>
          <w:marRight w:val="0"/>
          <w:marTop w:val="0"/>
          <w:marBottom w:val="0"/>
          <w:divBdr>
            <w:top w:val="none" w:sz="0" w:space="0" w:color="auto"/>
            <w:left w:val="none" w:sz="0" w:space="0" w:color="auto"/>
            <w:bottom w:val="none" w:sz="0" w:space="0" w:color="auto"/>
            <w:right w:val="none" w:sz="0" w:space="0" w:color="auto"/>
          </w:divBdr>
        </w:div>
      </w:divsChild>
    </w:div>
    <w:div w:id="719132169">
      <w:bodyDiv w:val="1"/>
      <w:marLeft w:val="0"/>
      <w:marRight w:val="0"/>
      <w:marTop w:val="0"/>
      <w:marBottom w:val="0"/>
      <w:divBdr>
        <w:top w:val="none" w:sz="0" w:space="0" w:color="auto"/>
        <w:left w:val="none" w:sz="0" w:space="0" w:color="auto"/>
        <w:bottom w:val="none" w:sz="0" w:space="0" w:color="auto"/>
        <w:right w:val="none" w:sz="0" w:space="0" w:color="auto"/>
      </w:divBdr>
      <w:divsChild>
        <w:div w:id="436799052">
          <w:marLeft w:val="480"/>
          <w:marRight w:val="0"/>
          <w:marTop w:val="0"/>
          <w:marBottom w:val="0"/>
          <w:divBdr>
            <w:top w:val="none" w:sz="0" w:space="0" w:color="auto"/>
            <w:left w:val="none" w:sz="0" w:space="0" w:color="auto"/>
            <w:bottom w:val="none" w:sz="0" w:space="0" w:color="auto"/>
            <w:right w:val="none" w:sz="0" w:space="0" w:color="auto"/>
          </w:divBdr>
          <w:divsChild>
            <w:div w:id="6189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3221">
      <w:bodyDiv w:val="1"/>
      <w:marLeft w:val="0"/>
      <w:marRight w:val="0"/>
      <w:marTop w:val="0"/>
      <w:marBottom w:val="0"/>
      <w:divBdr>
        <w:top w:val="none" w:sz="0" w:space="0" w:color="auto"/>
        <w:left w:val="none" w:sz="0" w:space="0" w:color="auto"/>
        <w:bottom w:val="none" w:sz="0" w:space="0" w:color="auto"/>
        <w:right w:val="none" w:sz="0" w:space="0" w:color="auto"/>
      </w:divBdr>
    </w:div>
    <w:div w:id="745110750">
      <w:bodyDiv w:val="1"/>
      <w:marLeft w:val="0"/>
      <w:marRight w:val="0"/>
      <w:marTop w:val="0"/>
      <w:marBottom w:val="0"/>
      <w:divBdr>
        <w:top w:val="none" w:sz="0" w:space="0" w:color="auto"/>
        <w:left w:val="none" w:sz="0" w:space="0" w:color="auto"/>
        <w:bottom w:val="none" w:sz="0" w:space="0" w:color="auto"/>
        <w:right w:val="none" w:sz="0" w:space="0" w:color="auto"/>
      </w:divBdr>
    </w:div>
    <w:div w:id="750468771">
      <w:bodyDiv w:val="1"/>
      <w:marLeft w:val="0"/>
      <w:marRight w:val="0"/>
      <w:marTop w:val="0"/>
      <w:marBottom w:val="0"/>
      <w:divBdr>
        <w:top w:val="none" w:sz="0" w:space="0" w:color="auto"/>
        <w:left w:val="none" w:sz="0" w:space="0" w:color="auto"/>
        <w:bottom w:val="none" w:sz="0" w:space="0" w:color="auto"/>
        <w:right w:val="none" w:sz="0" w:space="0" w:color="auto"/>
      </w:divBdr>
    </w:div>
    <w:div w:id="751926237">
      <w:bodyDiv w:val="1"/>
      <w:marLeft w:val="0"/>
      <w:marRight w:val="0"/>
      <w:marTop w:val="0"/>
      <w:marBottom w:val="0"/>
      <w:divBdr>
        <w:top w:val="none" w:sz="0" w:space="0" w:color="auto"/>
        <w:left w:val="none" w:sz="0" w:space="0" w:color="auto"/>
        <w:bottom w:val="none" w:sz="0" w:space="0" w:color="auto"/>
        <w:right w:val="none" w:sz="0" w:space="0" w:color="auto"/>
      </w:divBdr>
    </w:div>
    <w:div w:id="764806869">
      <w:bodyDiv w:val="1"/>
      <w:marLeft w:val="0"/>
      <w:marRight w:val="0"/>
      <w:marTop w:val="0"/>
      <w:marBottom w:val="0"/>
      <w:divBdr>
        <w:top w:val="none" w:sz="0" w:space="0" w:color="auto"/>
        <w:left w:val="none" w:sz="0" w:space="0" w:color="auto"/>
        <w:bottom w:val="none" w:sz="0" w:space="0" w:color="auto"/>
        <w:right w:val="none" w:sz="0" w:space="0" w:color="auto"/>
      </w:divBdr>
    </w:div>
    <w:div w:id="768090008">
      <w:bodyDiv w:val="1"/>
      <w:marLeft w:val="0"/>
      <w:marRight w:val="0"/>
      <w:marTop w:val="0"/>
      <w:marBottom w:val="0"/>
      <w:divBdr>
        <w:top w:val="none" w:sz="0" w:space="0" w:color="auto"/>
        <w:left w:val="none" w:sz="0" w:space="0" w:color="auto"/>
        <w:bottom w:val="none" w:sz="0" w:space="0" w:color="auto"/>
        <w:right w:val="none" w:sz="0" w:space="0" w:color="auto"/>
      </w:divBdr>
    </w:div>
    <w:div w:id="777871734">
      <w:bodyDiv w:val="1"/>
      <w:marLeft w:val="0"/>
      <w:marRight w:val="0"/>
      <w:marTop w:val="0"/>
      <w:marBottom w:val="0"/>
      <w:divBdr>
        <w:top w:val="none" w:sz="0" w:space="0" w:color="auto"/>
        <w:left w:val="none" w:sz="0" w:space="0" w:color="auto"/>
        <w:bottom w:val="none" w:sz="0" w:space="0" w:color="auto"/>
        <w:right w:val="none" w:sz="0" w:space="0" w:color="auto"/>
      </w:divBdr>
      <w:divsChild>
        <w:div w:id="197009224">
          <w:marLeft w:val="480"/>
          <w:marRight w:val="0"/>
          <w:marTop w:val="0"/>
          <w:marBottom w:val="0"/>
          <w:divBdr>
            <w:top w:val="none" w:sz="0" w:space="0" w:color="auto"/>
            <w:left w:val="none" w:sz="0" w:space="0" w:color="auto"/>
            <w:bottom w:val="none" w:sz="0" w:space="0" w:color="auto"/>
            <w:right w:val="none" w:sz="0" w:space="0" w:color="auto"/>
          </w:divBdr>
          <w:divsChild>
            <w:div w:id="7549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377773">
      <w:bodyDiv w:val="1"/>
      <w:marLeft w:val="0"/>
      <w:marRight w:val="0"/>
      <w:marTop w:val="0"/>
      <w:marBottom w:val="0"/>
      <w:divBdr>
        <w:top w:val="none" w:sz="0" w:space="0" w:color="auto"/>
        <w:left w:val="none" w:sz="0" w:space="0" w:color="auto"/>
        <w:bottom w:val="none" w:sz="0" w:space="0" w:color="auto"/>
        <w:right w:val="none" w:sz="0" w:space="0" w:color="auto"/>
      </w:divBdr>
    </w:div>
    <w:div w:id="781728427">
      <w:bodyDiv w:val="1"/>
      <w:marLeft w:val="0"/>
      <w:marRight w:val="0"/>
      <w:marTop w:val="0"/>
      <w:marBottom w:val="0"/>
      <w:divBdr>
        <w:top w:val="none" w:sz="0" w:space="0" w:color="auto"/>
        <w:left w:val="none" w:sz="0" w:space="0" w:color="auto"/>
        <w:bottom w:val="none" w:sz="0" w:space="0" w:color="auto"/>
        <w:right w:val="none" w:sz="0" w:space="0" w:color="auto"/>
      </w:divBdr>
    </w:div>
    <w:div w:id="803044638">
      <w:bodyDiv w:val="1"/>
      <w:marLeft w:val="0"/>
      <w:marRight w:val="0"/>
      <w:marTop w:val="0"/>
      <w:marBottom w:val="0"/>
      <w:divBdr>
        <w:top w:val="none" w:sz="0" w:space="0" w:color="auto"/>
        <w:left w:val="none" w:sz="0" w:space="0" w:color="auto"/>
        <w:bottom w:val="none" w:sz="0" w:space="0" w:color="auto"/>
        <w:right w:val="none" w:sz="0" w:space="0" w:color="auto"/>
      </w:divBdr>
    </w:div>
    <w:div w:id="807817909">
      <w:bodyDiv w:val="1"/>
      <w:marLeft w:val="0"/>
      <w:marRight w:val="0"/>
      <w:marTop w:val="0"/>
      <w:marBottom w:val="0"/>
      <w:divBdr>
        <w:top w:val="none" w:sz="0" w:space="0" w:color="auto"/>
        <w:left w:val="none" w:sz="0" w:space="0" w:color="auto"/>
        <w:bottom w:val="none" w:sz="0" w:space="0" w:color="auto"/>
        <w:right w:val="none" w:sz="0" w:space="0" w:color="auto"/>
      </w:divBdr>
      <w:divsChild>
        <w:div w:id="183057280">
          <w:marLeft w:val="480"/>
          <w:marRight w:val="0"/>
          <w:marTop w:val="0"/>
          <w:marBottom w:val="0"/>
          <w:divBdr>
            <w:top w:val="none" w:sz="0" w:space="0" w:color="auto"/>
            <w:left w:val="none" w:sz="0" w:space="0" w:color="auto"/>
            <w:bottom w:val="none" w:sz="0" w:space="0" w:color="auto"/>
            <w:right w:val="none" w:sz="0" w:space="0" w:color="auto"/>
          </w:divBdr>
          <w:divsChild>
            <w:div w:id="62943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7916">
      <w:bodyDiv w:val="1"/>
      <w:marLeft w:val="0"/>
      <w:marRight w:val="0"/>
      <w:marTop w:val="0"/>
      <w:marBottom w:val="0"/>
      <w:divBdr>
        <w:top w:val="none" w:sz="0" w:space="0" w:color="auto"/>
        <w:left w:val="none" w:sz="0" w:space="0" w:color="auto"/>
        <w:bottom w:val="none" w:sz="0" w:space="0" w:color="auto"/>
        <w:right w:val="none" w:sz="0" w:space="0" w:color="auto"/>
      </w:divBdr>
    </w:div>
    <w:div w:id="816528526">
      <w:bodyDiv w:val="1"/>
      <w:marLeft w:val="0"/>
      <w:marRight w:val="0"/>
      <w:marTop w:val="0"/>
      <w:marBottom w:val="0"/>
      <w:divBdr>
        <w:top w:val="none" w:sz="0" w:space="0" w:color="auto"/>
        <w:left w:val="none" w:sz="0" w:space="0" w:color="auto"/>
        <w:bottom w:val="none" w:sz="0" w:space="0" w:color="auto"/>
        <w:right w:val="none" w:sz="0" w:space="0" w:color="auto"/>
      </w:divBdr>
      <w:divsChild>
        <w:div w:id="582879300">
          <w:marLeft w:val="0"/>
          <w:marRight w:val="0"/>
          <w:marTop w:val="0"/>
          <w:marBottom w:val="0"/>
          <w:divBdr>
            <w:top w:val="none" w:sz="0" w:space="0" w:color="auto"/>
            <w:left w:val="none" w:sz="0" w:space="0" w:color="auto"/>
            <w:bottom w:val="none" w:sz="0" w:space="0" w:color="auto"/>
            <w:right w:val="none" w:sz="0" w:space="0" w:color="auto"/>
          </w:divBdr>
          <w:divsChild>
            <w:div w:id="1222597152">
              <w:marLeft w:val="0"/>
              <w:marRight w:val="0"/>
              <w:marTop w:val="0"/>
              <w:marBottom w:val="0"/>
              <w:divBdr>
                <w:top w:val="none" w:sz="0" w:space="0" w:color="auto"/>
                <w:left w:val="none" w:sz="0" w:space="0" w:color="auto"/>
                <w:bottom w:val="none" w:sz="0" w:space="0" w:color="auto"/>
                <w:right w:val="none" w:sz="0" w:space="0" w:color="auto"/>
              </w:divBdr>
              <w:divsChild>
                <w:div w:id="12432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88681">
      <w:bodyDiv w:val="1"/>
      <w:marLeft w:val="0"/>
      <w:marRight w:val="0"/>
      <w:marTop w:val="0"/>
      <w:marBottom w:val="0"/>
      <w:divBdr>
        <w:top w:val="none" w:sz="0" w:space="0" w:color="auto"/>
        <w:left w:val="none" w:sz="0" w:space="0" w:color="auto"/>
        <w:bottom w:val="none" w:sz="0" w:space="0" w:color="auto"/>
        <w:right w:val="none" w:sz="0" w:space="0" w:color="auto"/>
      </w:divBdr>
    </w:div>
    <w:div w:id="827785830">
      <w:bodyDiv w:val="1"/>
      <w:marLeft w:val="0"/>
      <w:marRight w:val="0"/>
      <w:marTop w:val="0"/>
      <w:marBottom w:val="0"/>
      <w:divBdr>
        <w:top w:val="none" w:sz="0" w:space="0" w:color="auto"/>
        <w:left w:val="none" w:sz="0" w:space="0" w:color="auto"/>
        <w:bottom w:val="none" w:sz="0" w:space="0" w:color="auto"/>
        <w:right w:val="none" w:sz="0" w:space="0" w:color="auto"/>
      </w:divBdr>
    </w:div>
    <w:div w:id="828906613">
      <w:bodyDiv w:val="1"/>
      <w:marLeft w:val="0"/>
      <w:marRight w:val="0"/>
      <w:marTop w:val="0"/>
      <w:marBottom w:val="0"/>
      <w:divBdr>
        <w:top w:val="none" w:sz="0" w:space="0" w:color="auto"/>
        <w:left w:val="none" w:sz="0" w:space="0" w:color="auto"/>
        <w:bottom w:val="none" w:sz="0" w:space="0" w:color="auto"/>
        <w:right w:val="none" w:sz="0" w:space="0" w:color="auto"/>
      </w:divBdr>
    </w:div>
    <w:div w:id="836190701">
      <w:bodyDiv w:val="1"/>
      <w:marLeft w:val="0"/>
      <w:marRight w:val="0"/>
      <w:marTop w:val="0"/>
      <w:marBottom w:val="0"/>
      <w:divBdr>
        <w:top w:val="none" w:sz="0" w:space="0" w:color="auto"/>
        <w:left w:val="none" w:sz="0" w:space="0" w:color="auto"/>
        <w:bottom w:val="none" w:sz="0" w:space="0" w:color="auto"/>
        <w:right w:val="none" w:sz="0" w:space="0" w:color="auto"/>
      </w:divBdr>
    </w:div>
    <w:div w:id="844904401">
      <w:bodyDiv w:val="1"/>
      <w:marLeft w:val="0"/>
      <w:marRight w:val="0"/>
      <w:marTop w:val="0"/>
      <w:marBottom w:val="0"/>
      <w:divBdr>
        <w:top w:val="none" w:sz="0" w:space="0" w:color="auto"/>
        <w:left w:val="none" w:sz="0" w:space="0" w:color="auto"/>
        <w:bottom w:val="none" w:sz="0" w:space="0" w:color="auto"/>
        <w:right w:val="none" w:sz="0" w:space="0" w:color="auto"/>
      </w:divBdr>
    </w:div>
    <w:div w:id="849872615">
      <w:bodyDiv w:val="1"/>
      <w:marLeft w:val="0"/>
      <w:marRight w:val="0"/>
      <w:marTop w:val="0"/>
      <w:marBottom w:val="0"/>
      <w:divBdr>
        <w:top w:val="none" w:sz="0" w:space="0" w:color="auto"/>
        <w:left w:val="none" w:sz="0" w:space="0" w:color="auto"/>
        <w:bottom w:val="none" w:sz="0" w:space="0" w:color="auto"/>
        <w:right w:val="none" w:sz="0" w:space="0" w:color="auto"/>
      </w:divBdr>
      <w:divsChild>
        <w:div w:id="1336686460">
          <w:marLeft w:val="0"/>
          <w:marRight w:val="0"/>
          <w:marTop w:val="0"/>
          <w:marBottom w:val="0"/>
          <w:divBdr>
            <w:top w:val="none" w:sz="0" w:space="0" w:color="auto"/>
            <w:left w:val="none" w:sz="0" w:space="0" w:color="auto"/>
            <w:bottom w:val="none" w:sz="0" w:space="0" w:color="auto"/>
            <w:right w:val="none" w:sz="0" w:space="0" w:color="auto"/>
          </w:divBdr>
          <w:divsChild>
            <w:div w:id="1695108584">
              <w:marLeft w:val="0"/>
              <w:marRight w:val="0"/>
              <w:marTop w:val="0"/>
              <w:marBottom w:val="0"/>
              <w:divBdr>
                <w:top w:val="none" w:sz="0" w:space="0" w:color="auto"/>
                <w:left w:val="none" w:sz="0" w:space="0" w:color="auto"/>
                <w:bottom w:val="none" w:sz="0" w:space="0" w:color="auto"/>
                <w:right w:val="none" w:sz="0" w:space="0" w:color="auto"/>
              </w:divBdr>
              <w:divsChild>
                <w:div w:id="109663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74964">
      <w:bodyDiv w:val="1"/>
      <w:marLeft w:val="0"/>
      <w:marRight w:val="0"/>
      <w:marTop w:val="0"/>
      <w:marBottom w:val="0"/>
      <w:divBdr>
        <w:top w:val="none" w:sz="0" w:space="0" w:color="auto"/>
        <w:left w:val="none" w:sz="0" w:space="0" w:color="auto"/>
        <w:bottom w:val="none" w:sz="0" w:space="0" w:color="auto"/>
        <w:right w:val="none" w:sz="0" w:space="0" w:color="auto"/>
      </w:divBdr>
      <w:divsChild>
        <w:div w:id="464154660">
          <w:marLeft w:val="0"/>
          <w:marRight w:val="0"/>
          <w:marTop w:val="0"/>
          <w:marBottom w:val="0"/>
          <w:divBdr>
            <w:top w:val="none" w:sz="0" w:space="0" w:color="auto"/>
            <w:left w:val="none" w:sz="0" w:space="0" w:color="auto"/>
            <w:bottom w:val="none" w:sz="0" w:space="0" w:color="auto"/>
            <w:right w:val="none" w:sz="0" w:space="0" w:color="auto"/>
          </w:divBdr>
          <w:divsChild>
            <w:div w:id="1105492444">
              <w:marLeft w:val="0"/>
              <w:marRight w:val="0"/>
              <w:marTop w:val="0"/>
              <w:marBottom w:val="0"/>
              <w:divBdr>
                <w:top w:val="none" w:sz="0" w:space="0" w:color="auto"/>
                <w:left w:val="none" w:sz="0" w:space="0" w:color="auto"/>
                <w:bottom w:val="none" w:sz="0" w:space="0" w:color="auto"/>
                <w:right w:val="none" w:sz="0" w:space="0" w:color="auto"/>
              </w:divBdr>
              <w:divsChild>
                <w:div w:id="1510022628">
                  <w:marLeft w:val="0"/>
                  <w:marRight w:val="0"/>
                  <w:marTop w:val="0"/>
                  <w:marBottom w:val="0"/>
                  <w:divBdr>
                    <w:top w:val="none" w:sz="0" w:space="0" w:color="auto"/>
                    <w:left w:val="none" w:sz="0" w:space="0" w:color="auto"/>
                    <w:bottom w:val="none" w:sz="0" w:space="0" w:color="auto"/>
                    <w:right w:val="none" w:sz="0" w:space="0" w:color="auto"/>
                  </w:divBdr>
                  <w:divsChild>
                    <w:div w:id="5632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17859">
      <w:bodyDiv w:val="1"/>
      <w:marLeft w:val="0"/>
      <w:marRight w:val="0"/>
      <w:marTop w:val="0"/>
      <w:marBottom w:val="0"/>
      <w:divBdr>
        <w:top w:val="none" w:sz="0" w:space="0" w:color="auto"/>
        <w:left w:val="none" w:sz="0" w:space="0" w:color="auto"/>
        <w:bottom w:val="none" w:sz="0" w:space="0" w:color="auto"/>
        <w:right w:val="none" w:sz="0" w:space="0" w:color="auto"/>
      </w:divBdr>
    </w:div>
    <w:div w:id="851649270">
      <w:bodyDiv w:val="1"/>
      <w:marLeft w:val="0"/>
      <w:marRight w:val="0"/>
      <w:marTop w:val="0"/>
      <w:marBottom w:val="0"/>
      <w:divBdr>
        <w:top w:val="none" w:sz="0" w:space="0" w:color="auto"/>
        <w:left w:val="none" w:sz="0" w:space="0" w:color="auto"/>
        <w:bottom w:val="none" w:sz="0" w:space="0" w:color="auto"/>
        <w:right w:val="none" w:sz="0" w:space="0" w:color="auto"/>
      </w:divBdr>
      <w:divsChild>
        <w:div w:id="1920017011">
          <w:marLeft w:val="480"/>
          <w:marRight w:val="0"/>
          <w:marTop w:val="0"/>
          <w:marBottom w:val="0"/>
          <w:divBdr>
            <w:top w:val="none" w:sz="0" w:space="0" w:color="auto"/>
            <w:left w:val="none" w:sz="0" w:space="0" w:color="auto"/>
            <w:bottom w:val="none" w:sz="0" w:space="0" w:color="auto"/>
            <w:right w:val="none" w:sz="0" w:space="0" w:color="auto"/>
          </w:divBdr>
          <w:divsChild>
            <w:div w:id="154136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690948">
      <w:bodyDiv w:val="1"/>
      <w:marLeft w:val="0"/>
      <w:marRight w:val="0"/>
      <w:marTop w:val="0"/>
      <w:marBottom w:val="0"/>
      <w:divBdr>
        <w:top w:val="none" w:sz="0" w:space="0" w:color="auto"/>
        <w:left w:val="none" w:sz="0" w:space="0" w:color="auto"/>
        <w:bottom w:val="none" w:sz="0" w:space="0" w:color="auto"/>
        <w:right w:val="none" w:sz="0" w:space="0" w:color="auto"/>
      </w:divBdr>
      <w:divsChild>
        <w:div w:id="1799377904">
          <w:marLeft w:val="0"/>
          <w:marRight w:val="0"/>
          <w:marTop w:val="0"/>
          <w:marBottom w:val="0"/>
          <w:divBdr>
            <w:top w:val="none" w:sz="0" w:space="0" w:color="auto"/>
            <w:left w:val="none" w:sz="0" w:space="0" w:color="auto"/>
            <w:bottom w:val="none" w:sz="0" w:space="0" w:color="auto"/>
            <w:right w:val="none" w:sz="0" w:space="0" w:color="auto"/>
          </w:divBdr>
          <w:divsChild>
            <w:div w:id="2057973980">
              <w:marLeft w:val="0"/>
              <w:marRight w:val="0"/>
              <w:marTop w:val="0"/>
              <w:marBottom w:val="0"/>
              <w:divBdr>
                <w:top w:val="none" w:sz="0" w:space="0" w:color="auto"/>
                <w:left w:val="none" w:sz="0" w:space="0" w:color="auto"/>
                <w:bottom w:val="none" w:sz="0" w:space="0" w:color="auto"/>
                <w:right w:val="none" w:sz="0" w:space="0" w:color="auto"/>
              </w:divBdr>
              <w:divsChild>
                <w:div w:id="95618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7172">
      <w:bodyDiv w:val="1"/>
      <w:marLeft w:val="0"/>
      <w:marRight w:val="0"/>
      <w:marTop w:val="0"/>
      <w:marBottom w:val="0"/>
      <w:divBdr>
        <w:top w:val="none" w:sz="0" w:space="0" w:color="auto"/>
        <w:left w:val="none" w:sz="0" w:space="0" w:color="auto"/>
        <w:bottom w:val="none" w:sz="0" w:space="0" w:color="auto"/>
        <w:right w:val="none" w:sz="0" w:space="0" w:color="auto"/>
      </w:divBdr>
      <w:divsChild>
        <w:div w:id="1370839968">
          <w:marLeft w:val="480"/>
          <w:marRight w:val="0"/>
          <w:marTop w:val="0"/>
          <w:marBottom w:val="0"/>
          <w:divBdr>
            <w:top w:val="none" w:sz="0" w:space="0" w:color="auto"/>
            <w:left w:val="none" w:sz="0" w:space="0" w:color="auto"/>
            <w:bottom w:val="none" w:sz="0" w:space="0" w:color="auto"/>
            <w:right w:val="none" w:sz="0" w:space="0" w:color="auto"/>
          </w:divBdr>
          <w:divsChild>
            <w:div w:id="15457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15008">
      <w:bodyDiv w:val="1"/>
      <w:marLeft w:val="0"/>
      <w:marRight w:val="0"/>
      <w:marTop w:val="0"/>
      <w:marBottom w:val="0"/>
      <w:divBdr>
        <w:top w:val="none" w:sz="0" w:space="0" w:color="auto"/>
        <w:left w:val="none" w:sz="0" w:space="0" w:color="auto"/>
        <w:bottom w:val="none" w:sz="0" w:space="0" w:color="auto"/>
        <w:right w:val="none" w:sz="0" w:space="0" w:color="auto"/>
      </w:divBdr>
    </w:div>
    <w:div w:id="867640301">
      <w:bodyDiv w:val="1"/>
      <w:marLeft w:val="0"/>
      <w:marRight w:val="0"/>
      <w:marTop w:val="0"/>
      <w:marBottom w:val="0"/>
      <w:divBdr>
        <w:top w:val="none" w:sz="0" w:space="0" w:color="auto"/>
        <w:left w:val="none" w:sz="0" w:space="0" w:color="auto"/>
        <w:bottom w:val="none" w:sz="0" w:space="0" w:color="auto"/>
        <w:right w:val="none" w:sz="0" w:space="0" w:color="auto"/>
      </w:divBdr>
    </w:div>
    <w:div w:id="871766690">
      <w:bodyDiv w:val="1"/>
      <w:marLeft w:val="0"/>
      <w:marRight w:val="0"/>
      <w:marTop w:val="0"/>
      <w:marBottom w:val="0"/>
      <w:divBdr>
        <w:top w:val="none" w:sz="0" w:space="0" w:color="auto"/>
        <w:left w:val="none" w:sz="0" w:space="0" w:color="auto"/>
        <w:bottom w:val="none" w:sz="0" w:space="0" w:color="auto"/>
        <w:right w:val="none" w:sz="0" w:space="0" w:color="auto"/>
      </w:divBdr>
    </w:div>
    <w:div w:id="877937912">
      <w:bodyDiv w:val="1"/>
      <w:marLeft w:val="0"/>
      <w:marRight w:val="0"/>
      <w:marTop w:val="0"/>
      <w:marBottom w:val="0"/>
      <w:divBdr>
        <w:top w:val="none" w:sz="0" w:space="0" w:color="auto"/>
        <w:left w:val="none" w:sz="0" w:space="0" w:color="auto"/>
        <w:bottom w:val="none" w:sz="0" w:space="0" w:color="auto"/>
        <w:right w:val="none" w:sz="0" w:space="0" w:color="auto"/>
      </w:divBdr>
    </w:div>
    <w:div w:id="884408374">
      <w:bodyDiv w:val="1"/>
      <w:marLeft w:val="0"/>
      <w:marRight w:val="0"/>
      <w:marTop w:val="0"/>
      <w:marBottom w:val="0"/>
      <w:divBdr>
        <w:top w:val="none" w:sz="0" w:space="0" w:color="auto"/>
        <w:left w:val="none" w:sz="0" w:space="0" w:color="auto"/>
        <w:bottom w:val="none" w:sz="0" w:space="0" w:color="auto"/>
        <w:right w:val="none" w:sz="0" w:space="0" w:color="auto"/>
      </w:divBdr>
    </w:div>
    <w:div w:id="888303638">
      <w:bodyDiv w:val="1"/>
      <w:marLeft w:val="0"/>
      <w:marRight w:val="0"/>
      <w:marTop w:val="0"/>
      <w:marBottom w:val="0"/>
      <w:divBdr>
        <w:top w:val="none" w:sz="0" w:space="0" w:color="auto"/>
        <w:left w:val="none" w:sz="0" w:space="0" w:color="auto"/>
        <w:bottom w:val="none" w:sz="0" w:space="0" w:color="auto"/>
        <w:right w:val="none" w:sz="0" w:space="0" w:color="auto"/>
      </w:divBdr>
    </w:div>
    <w:div w:id="890311823">
      <w:bodyDiv w:val="1"/>
      <w:marLeft w:val="0"/>
      <w:marRight w:val="0"/>
      <w:marTop w:val="0"/>
      <w:marBottom w:val="0"/>
      <w:divBdr>
        <w:top w:val="none" w:sz="0" w:space="0" w:color="auto"/>
        <w:left w:val="none" w:sz="0" w:space="0" w:color="auto"/>
        <w:bottom w:val="none" w:sz="0" w:space="0" w:color="auto"/>
        <w:right w:val="none" w:sz="0" w:space="0" w:color="auto"/>
      </w:divBdr>
    </w:div>
    <w:div w:id="892697967">
      <w:bodyDiv w:val="1"/>
      <w:marLeft w:val="0"/>
      <w:marRight w:val="0"/>
      <w:marTop w:val="0"/>
      <w:marBottom w:val="0"/>
      <w:divBdr>
        <w:top w:val="none" w:sz="0" w:space="0" w:color="auto"/>
        <w:left w:val="none" w:sz="0" w:space="0" w:color="auto"/>
        <w:bottom w:val="none" w:sz="0" w:space="0" w:color="auto"/>
        <w:right w:val="none" w:sz="0" w:space="0" w:color="auto"/>
      </w:divBdr>
    </w:div>
    <w:div w:id="896012382">
      <w:bodyDiv w:val="1"/>
      <w:marLeft w:val="0"/>
      <w:marRight w:val="0"/>
      <w:marTop w:val="0"/>
      <w:marBottom w:val="0"/>
      <w:divBdr>
        <w:top w:val="none" w:sz="0" w:space="0" w:color="auto"/>
        <w:left w:val="none" w:sz="0" w:space="0" w:color="auto"/>
        <w:bottom w:val="none" w:sz="0" w:space="0" w:color="auto"/>
        <w:right w:val="none" w:sz="0" w:space="0" w:color="auto"/>
      </w:divBdr>
      <w:divsChild>
        <w:div w:id="398790792">
          <w:marLeft w:val="0"/>
          <w:marRight w:val="0"/>
          <w:marTop w:val="0"/>
          <w:marBottom w:val="0"/>
          <w:divBdr>
            <w:top w:val="none" w:sz="0" w:space="0" w:color="auto"/>
            <w:left w:val="none" w:sz="0" w:space="0" w:color="auto"/>
            <w:bottom w:val="none" w:sz="0" w:space="0" w:color="auto"/>
            <w:right w:val="none" w:sz="0" w:space="0" w:color="auto"/>
          </w:divBdr>
        </w:div>
      </w:divsChild>
    </w:div>
    <w:div w:id="899289912">
      <w:bodyDiv w:val="1"/>
      <w:marLeft w:val="0"/>
      <w:marRight w:val="0"/>
      <w:marTop w:val="0"/>
      <w:marBottom w:val="0"/>
      <w:divBdr>
        <w:top w:val="none" w:sz="0" w:space="0" w:color="auto"/>
        <w:left w:val="none" w:sz="0" w:space="0" w:color="auto"/>
        <w:bottom w:val="none" w:sz="0" w:space="0" w:color="auto"/>
        <w:right w:val="none" w:sz="0" w:space="0" w:color="auto"/>
      </w:divBdr>
      <w:divsChild>
        <w:div w:id="264969643">
          <w:marLeft w:val="480"/>
          <w:marRight w:val="0"/>
          <w:marTop w:val="0"/>
          <w:marBottom w:val="0"/>
          <w:divBdr>
            <w:top w:val="none" w:sz="0" w:space="0" w:color="auto"/>
            <w:left w:val="none" w:sz="0" w:space="0" w:color="auto"/>
            <w:bottom w:val="none" w:sz="0" w:space="0" w:color="auto"/>
            <w:right w:val="none" w:sz="0" w:space="0" w:color="auto"/>
          </w:divBdr>
          <w:divsChild>
            <w:div w:id="6705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50968">
      <w:bodyDiv w:val="1"/>
      <w:marLeft w:val="0"/>
      <w:marRight w:val="0"/>
      <w:marTop w:val="0"/>
      <w:marBottom w:val="0"/>
      <w:divBdr>
        <w:top w:val="none" w:sz="0" w:space="0" w:color="auto"/>
        <w:left w:val="none" w:sz="0" w:space="0" w:color="auto"/>
        <w:bottom w:val="none" w:sz="0" w:space="0" w:color="auto"/>
        <w:right w:val="none" w:sz="0" w:space="0" w:color="auto"/>
      </w:divBdr>
    </w:div>
    <w:div w:id="905183520">
      <w:bodyDiv w:val="1"/>
      <w:marLeft w:val="0"/>
      <w:marRight w:val="0"/>
      <w:marTop w:val="0"/>
      <w:marBottom w:val="0"/>
      <w:divBdr>
        <w:top w:val="none" w:sz="0" w:space="0" w:color="auto"/>
        <w:left w:val="none" w:sz="0" w:space="0" w:color="auto"/>
        <w:bottom w:val="none" w:sz="0" w:space="0" w:color="auto"/>
        <w:right w:val="none" w:sz="0" w:space="0" w:color="auto"/>
      </w:divBdr>
      <w:divsChild>
        <w:div w:id="1142769847">
          <w:marLeft w:val="480"/>
          <w:marRight w:val="0"/>
          <w:marTop w:val="0"/>
          <w:marBottom w:val="0"/>
          <w:divBdr>
            <w:top w:val="none" w:sz="0" w:space="0" w:color="auto"/>
            <w:left w:val="none" w:sz="0" w:space="0" w:color="auto"/>
            <w:bottom w:val="none" w:sz="0" w:space="0" w:color="auto"/>
            <w:right w:val="none" w:sz="0" w:space="0" w:color="auto"/>
          </w:divBdr>
          <w:divsChild>
            <w:div w:id="83284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00108">
      <w:bodyDiv w:val="1"/>
      <w:marLeft w:val="0"/>
      <w:marRight w:val="0"/>
      <w:marTop w:val="0"/>
      <w:marBottom w:val="0"/>
      <w:divBdr>
        <w:top w:val="none" w:sz="0" w:space="0" w:color="auto"/>
        <w:left w:val="none" w:sz="0" w:space="0" w:color="auto"/>
        <w:bottom w:val="none" w:sz="0" w:space="0" w:color="auto"/>
        <w:right w:val="none" w:sz="0" w:space="0" w:color="auto"/>
      </w:divBdr>
    </w:div>
    <w:div w:id="920992720">
      <w:bodyDiv w:val="1"/>
      <w:marLeft w:val="0"/>
      <w:marRight w:val="0"/>
      <w:marTop w:val="0"/>
      <w:marBottom w:val="0"/>
      <w:divBdr>
        <w:top w:val="none" w:sz="0" w:space="0" w:color="auto"/>
        <w:left w:val="none" w:sz="0" w:space="0" w:color="auto"/>
        <w:bottom w:val="none" w:sz="0" w:space="0" w:color="auto"/>
        <w:right w:val="none" w:sz="0" w:space="0" w:color="auto"/>
      </w:divBdr>
      <w:divsChild>
        <w:div w:id="273362732">
          <w:marLeft w:val="480"/>
          <w:marRight w:val="0"/>
          <w:marTop w:val="0"/>
          <w:marBottom w:val="0"/>
          <w:divBdr>
            <w:top w:val="none" w:sz="0" w:space="0" w:color="auto"/>
            <w:left w:val="none" w:sz="0" w:space="0" w:color="auto"/>
            <w:bottom w:val="none" w:sz="0" w:space="0" w:color="auto"/>
            <w:right w:val="none" w:sz="0" w:space="0" w:color="auto"/>
          </w:divBdr>
          <w:divsChild>
            <w:div w:id="92079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5439">
      <w:bodyDiv w:val="1"/>
      <w:marLeft w:val="0"/>
      <w:marRight w:val="0"/>
      <w:marTop w:val="0"/>
      <w:marBottom w:val="0"/>
      <w:divBdr>
        <w:top w:val="none" w:sz="0" w:space="0" w:color="auto"/>
        <w:left w:val="none" w:sz="0" w:space="0" w:color="auto"/>
        <w:bottom w:val="none" w:sz="0" w:space="0" w:color="auto"/>
        <w:right w:val="none" w:sz="0" w:space="0" w:color="auto"/>
      </w:divBdr>
    </w:div>
    <w:div w:id="932125485">
      <w:bodyDiv w:val="1"/>
      <w:marLeft w:val="0"/>
      <w:marRight w:val="0"/>
      <w:marTop w:val="0"/>
      <w:marBottom w:val="0"/>
      <w:divBdr>
        <w:top w:val="none" w:sz="0" w:space="0" w:color="auto"/>
        <w:left w:val="none" w:sz="0" w:space="0" w:color="auto"/>
        <w:bottom w:val="none" w:sz="0" w:space="0" w:color="auto"/>
        <w:right w:val="none" w:sz="0" w:space="0" w:color="auto"/>
      </w:divBdr>
    </w:div>
    <w:div w:id="933366835">
      <w:bodyDiv w:val="1"/>
      <w:marLeft w:val="0"/>
      <w:marRight w:val="0"/>
      <w:marTop w:val="0"/>
      <w:marBottom w:val="0"/>
      <w:divBdr>
        <w:top w:val="none" w:sz="0" w:space="0" w:color="auto"/>
        <w:left w:val="none" w:sz="0" w:space="0" w:color="auto"/>
        <w:bottom w:val="none" w:sz="0" w:space="0" w:color="auto"/>
        <w:right w:val="none" w:sz="0" w:space="0" w:color="auto"/>
      </w:divBdr>
      <w:divsChild>
        <w:div w:id="743532716">
          <w:marLeft w:val="480"/>
          <w:marRight w:val="0"/>
          <w:marTop w:val="0"/>
          <w:marBottom w:val="0"/>
          <w:divBdr>
            <w:top w:val="none" w:sz="0" w:space="0" w:color="auto"/>
            <w:left w:val="none" w:sz="0" w:space="0" w:color="auto"/>
            <w:bottom w:val="none" w:sz="0" w:space="0" w:color="auto"/>
            <w:right w:val="none" w:sz="0" w:space="0" w:color="auto"/>
          </w:divBdr>
          <w:divsChild>
            <w:div w:id="18791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41288">
      <w:bodyDiv w:val="1"/>
      <w:marLeft w:val="0"/>
      <w:marRight w:val="0"/>
      <w:marTop w:val="0"/>
      <w:marBottom w:val="0"/>
      <w:divBdr>
        <w:top w:val="none" w:sz="0" w:space="0" w:color="auto"/>
        <w:left w:val="none" w:sz="0" w:space="0" w:color="auto"/>
        <w:bottom w:val="none" w:sz="0" w:space="0" w:color="auto"/>
        <w:right w:val="none" w:sz="0" w:space="0" w:color="auto"/>
      </w:divBdr>
      <w:divsChild>
        <w:div w:id="1471359420">
          <w:marLeft w:val="480"/>
          <w:marRight w:val="0"/>
          <w:marTop w:val="0"/>
          <w:marBottom w:val="0"/>
          <w:divBdr>
            <w:top w:val="none" w:sz="0" w:space="0" w:color="auto"/>
            <w:left w:val="none" w:sz="0" w:space="0" w:color="auto"/>
            <w:bottom w:val="none" w:sz="0" w:space="0" w:color="auto"/>
            <w:right w:val="none" w:sz="0" w:space="0" w:color="auto"/>
          </w:divBdr>
          <w:divsChild>
            <w:div w:id="161895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71628">
      <w:bodyDiv w:val="1"/>
      <w:marLeft w:val="0"/>
      <w:marRight w:val="0"/>
      <w:marTop w:val="0"/>
      <w:marBottom w:val="0"/>
      <w:divBdr>
        <w:top w:val="none" w:sz="0" w:space="0" w:color="auto"/>
        <w:left w:val="none" w:sz="0" w:space="0" w:color="auto"/>
        <w:bottom w:val="none" w:sz="0" w:space="0" w:color="auto"/>
        <w:right w:val="none" w:sz="0" w:space="0" w:color="auto"/>
      </w:divBdr>
    </w:div>
    <w:div w:id="939485672">
      <w:bodyDiv w:val="1"/>
      <w:marLeft w:val="0"/>
      <w:marRight w:val="0"/>
      <w:marTop w:val="0"/>
      <w:marBottom w:val="0"/>
      <w:divBdr>
        <w:top w:val="none" w:sz="0" w:space="0" w:color="auto"/>
        <w:left w:val="none" w:sz="0" w:space="0" w:color="auto"/>
        <w:bottom w:val="none" w:sz="0" w:space="0" w:color="auto"/>
        <w:right w:val="none" w:sz="0" w:space="0" w:color="auto"/>
      </w:divBdr>
      <w:divsChild>
        <w:div w:id="1032346465">
          <w:marLeft w:val="480"/>
          <w:marRight w:val="0"/>
          <w:marTop w:val="0"/>
          <w:marBottom w:val="0"/>
          <w:divBdr>
            <w:top w:val="none" w:sz="0" w:space="0" w:color="auto"/>
            <w:left w:val="none" w:sz="0" w:space="0" w:color="auto"/>
            <w:bottom w:val="none" w:sz="0" w:space="0" w:color="auto"/>
            <w:right w:val="none" w:sz="0" w:space="0" w:color="auto"/>
          </w:divBdr>
          <w:divsChild>
            <w:div w:id="15331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9368">
      <w:bodyDiv w:val="1"/>
      <w:marLeft w:val="0"/>
      <w:marRight w:val="0"/>
      <w:marTop w:val="0"/>
      <w:marBottom w:val="0"/>
      <w:divBdr>
        <w:top w:val="none" w:sz="0" w:space="0" w:color="auto"/>
        <w:left w:val="none" w:sz="0" w:space="0" w:color="auto"/>
        <w:bottom w:val="none" w:sz="0" w:space="0" w:color="auto"/>
        <w:right w:val="none" w:sz="0" w:space="0" w:color="auto"/>
      </w:divBdr>
      <w:divsChild>
        <w:div w:id="131868856">
          <w:marLeft w:val="480"/>
          <w:marRight w:val="0"/>
          <w:marTop w:val="0"/>
          <w:marBottom w:val="0"/>
          <w:divBdr>
            <w:top w:val="none" w:sz="0" w:space="0" w:color="auto"/>
            <w:left w:val="none" w:sz="0" w:space="0" w:color="auto"/>
            <w:bottom w:val="none" w:sz="0" w:space="0" w:color="auto"/>
            <w:right w:val="none" w:sz="0" w:space="0" w:color="auto"/>
          </w:divBdr>
          <w:divsChild>
            <w:div w:id="123319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968613">
      <w:bodyDiv w:val="1"/>
      <w:marLeft w:val="0"/>
      <w:marRight w:val="0"/>
      <w:marTop w:val="0"/>
      <w:marBottom w:val="0"/>
      <w:divBdr>
        <w:top w:val="none" w:sz="0" w:space="0" w:color="auto"/>
        <w:left w:val="none" w:sz="0" w:space="0" w:color="auto"/>
        <w:bottom w:val="none" w:sz="0" w:space="0" w:color="auto"/>
        <w:right w:val="none" w:sz="0" w:space="0" w:color="auto"/>
      </w:divBdr>
    </w:div>
    <w:div w:id="950554964">
      <w:bodyDiv w:val="1"/>
      <w:marLeft w:val="0"/>
      <w:marRight w:val="0"/>
      <w:marTop w:val="0"/>
      <w:marBottom w:val="0"/>
      <w:divBdr>
        <w:top w:val="none" w:sz="0" w:space="0" w:color="auto"/>
        <w:left w:val="none" w:sz="0" w:space="0" w:color="auto"/>
        <w:bottom w:val="none" w:sz="0" w:space="0" w:color="auto"/>
        <w:right w:val="none" w:sz="0" w:space="0" w:color="auto"/>
      </w:divBdr>
    </w:div>
    <w:div w:id="951785777">
      <w:bodyDiv w:val="1"/>
      <w:marLeft w:val="0"/>
      <w:marRight w:val="0"/>
      <w:marTop w:val="0"/>
      <w:marBottom w:val="0"/>
      <w:divBdr>
        <w:top w:val="none" w:sz="0" w:space="0" w:color="auto"/>
        <w:left w:val="none" w:sz="0" w:space="0" w:color="auto"/>
        <w:bottom w:val="none" w:sz="0" w:space="0" w:color="auto"/>
        <w:right w:val="none" w:sz="0" w:space="0" w:color="auto"/>
      </w:divBdr>
    </w:div>
    <w:div w:id="952398300">
      <w:bodyDiv w:val="1"/>
      <w:marLeft w:val="0"/>
      <w:marRight w:val="0"/>
      <w:marTop w:val="0"/>
      <w:marBottom w:val="0"/>
      <w:divBdr>
        <w:top w:val="none" w:sz="0" w:space="0" w:color="auto"/>
        <w:left w:val="none" w:sz="0" w:space="0" w:color="auto"/>
        <w:bottom w:val="none" w:sz="0" w:space="0" w:color="auto"/>
        <w:right w:val="none" w:sz="0" w:space="0" w:color="auto"/>
      </w:divBdr>
      <w:divsChild>
        <w:div w:id="1474642957">
          <w:marLeft w:val="0"/>
          <w:marRight w:val="0"/>
          <w:marTop w:val="0"/>
          <w:marBottom w:val="0"/>
          <w:divBdr>
            <w:top w:val="none" w:sz="0" w:space="0" w:color="auto"/>
            <w:left w:val="none" w:sz="0" w:space="0" w:color="auto"/>
            <w:bottom w:val="none" w:sz="0" w:space="0" w:color="auto"/>
            <w:right w:val="none" w:sz="0" w:space="0" w:color="auto"/>
          </w:divBdr>
          <w:divsChild>
            <w:div w:id="530728260">
              <w:marLeft w:val="0"/>
              <w:marRight w:val="0"/>
              <w:marTop w:val="0"/>
              <w:marBottom w:val="0"/>
              <w:divBdr>
                <w:top w:val="none" w:sz="0" w:space="0" w:color="auto"/>
                <w:left w:val="none" w:sz="0" w:space="0" w:color="auto"/>
                <w:bottom w:val="none" w:sz="0" w:space="0" w:color="auto"/>
                <w:right w:val="none" w:sz="0" w:space="0" w:color="auto"/>
              </w:divBdr>
              <w:divsChild>
                <w:div w:id="2024625499">
                  <w:marLeft w:val="0"/>
                  <w:marRight w:val="0"/>
                  <w:marTop w:val="0"/>
                  <w:marBottom w:val="0"/>
                  <w:divBdr>
                    <w:top w:val="none" w:sz="0" w:space="0" w:color="auto"/>
                    <w:left w:val="none" w:sz="0" w:space="0" w:color="auto"/>
                    <w:bottom w:val="none" w:sz="0" w:space="0" w:color="auto"/>
                    <w:right w:val="none" w:sz="0" w:space="0" w:color="auto"/>
                  </w:divBdr>
                  <w:divsChild>
                    <w:div w:id="15943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924752">
      <w:bodyDiv w:val="1"/>
      <w:marLeft w:val="0"/>
      <w:marRight w:val="0"/>
      <w:marTop w:val="0"/>
      <w:marBottom w:val="0"/>
      <w:divBdr>
        <w:top w:val="none" w:sz="0" w:space="0" w:color="auto"/>
        <w:left w:val="none" w:sz="0" w:space="0" w:color="auto"/>
        <w:bottom w:val="none" w:sz="0" w:space="0" w:color="auto"/>
        <w:right w:val="none" w:sz="0" w:space="0" w:color="auto"/>
      </w:divBdr>
    </w:div>
    <w:div w:id="965625279">
      <w:bodyDiv w:val="1"/>
      <w:marLeft w:val="0"/>
      <w:marRight w:val="0"/>
      <w:marTop w:val="0"/>
      <w:marBottom w:val="0"/>
      <w:divBdr>
        <w:top w:val="none" w:sz="0" w:space="0" w:color="auto"/>
        <w:left w:val="none" w:sz="0" w:space="0" w:color="auto"/>
        <w:bottom w:val="none" w:sz="0" w:space="0" w:color="auto"/>
        <w:right w:val="none" w:sz="0" w:space="0" w:color="auto"/>
      </w:divBdr>
    </w:div>
    <w:div w:id="966348962">
      <w:bodyDiv w:val="1"/>
      <w:marLeft w:val="0"/>
      <w:marRight w:val="0"/>
      <w:marTop w:val="0"/>
      <w:marBottom w:val="0"/>
      <w:divBdr>
        <w:top w:val="none" w:sz="0" w:space="0" w:color="auto"/>
        <w:left w:val="none" w:sz="0" w:space="0" w:color="auto"/>
        <w:bottom w:val="none" w:sz="0" w:space="0" w:color="auto"/>
        <w:right w:val="none" w:sz="0" w:space="0" w:color="auto"/>
      </w:divBdr>
      <w:divsChild>
        <w:div w:id="1695032521">
          <w:marLeft w:val="0"/>
          <w:marRight w:val="0"/>
          <w:marTop w:val="0"/>
          <w:marBottom w:val="0"/>
          <w:divBdr>
            <w:top w:val="none" w:sz="0" w:space="0" w:color="auto"/>
            <w:left w:val="none" w:sz="0" w:space="0" w:color="auto"/>
            <w:bottom w:val="none" w:sz="0" w:space="0" w:color="auto"/>
            <w:right w:val="none" w:sz="0" w:space="0" w:color="auto"/>
          </w:divBdr>
          <w:divsChild>
            <w:div w:id="231817240">
              <w:marLeft w:val="0"/>
              <w:marRight w:val="0"/>
              <w:marTop w:val="0"/>
              <w:marBottom w:val="0"/>
              <w:divBdr>
                <w:top w:val="none" w:sz="0" w:space="0" w:color="auto"/>
                <w:left w:val="none" w:sz="0" w:space="0" w:color="auto"/>
                <w:bottom w:val="none" w:sz="0" w:space="0" w:color="auto"/>
                <w:right w:val="none" w:sz="0" w:space="0" w:color="auto"/>
              </w:divBdr>
              <w:divsChild>
                <w:div w:id="557515279">
                  <w:marLeft w:val="0"/>
                  <w:marRight w:val="0"/>
                  <w:marTop w:val="0"/>
                  <w:marBottom w:val="0"/>
                  <w:divBdr>
                    <w:top w:val="none" w:sz="0" w:space="0" w:color="auto"/>
                    <w:left w:val="none" w:sz="0" w:space="0" w:color="auto"/>
                    <w:bottom w:val="none" w:sz="0" w:space="0" w:color="auto"/>
                    <w:right w:val="none" w:sz="0" w:space="0" w:color="auto"/>
                  </w:divBdr>
                  <w:divsChild>
                    <w:div w:id="21404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978831">
      <w:bodyDiv w:val="1"/>
      <w:marLeft w:val="0"/>
      <w:marRight w:val="0"/>
      <w:marTop w:val="0"/>
      <w:marBottom w:val="0"/>
      <w:divBdr>
        <w:top w:val="none" w:sz="0" w:space="0" w:color="auto"/>
        <w:left w:val="none" w:sz="0" w:space="0" w:color="auto"/>
        <w:bottom w:val="none" w:sz="0" w:space="0" w:color="auto"/>
        <w:right w:val="none" w:sz="0" w:space="0" w:color="auto"/>
      </w:divBdr>
    </w:div>
    <w:div w:id="982006550">
      <w:bodyDiv w:val="1"/>
      <w:marLeft w:val="0"/>
      <w:marRight w:val="0"/>
      <w:marTop w:val="0"/>
      <w:marBottom w:val="0"/>
      <w:divBdr>
        <w:top w:val="none" w:sz="0" w:space="0" w:color="auto"/>
        <w:left w:val="none" w:sz="0" w:space="0" w:color="auto"/>
        <w:bottom w:val="none" w:sz="0" w:space="0" w:color="auto"/>
        <w:right w:val="none" w:sz="0" w:space="0" w:color="auto"/>
      </w:divBdr>
    </w:div>
    <w:div w:id="983046043">
      <w:bodyDiv w:val="1"/>
      <w:marLeft w:val="0"/>
      <w:marRight w:val="0"/>
      <w:marTop w:val="0"/>
      <w:marBottom w:val="0"/>
      <w:divBdr>
        <w:top w:val="none" w:sz="0" w:space="0" w:color="auto"/>
        <w:left w:val="none" w:sz="0" w:space="0" w:color="auto"/>
        <w:bottom w:val="none" w:sz="0" w:space="0" w:color="auto"/>
        <w:right w:val="none" w:sz="0" w:space="0" w:color="auto"/>
      </w:divBdr>
    </w:div>
    <w:div w:id="986128489">
      <w:bodyDiv w:val="1"/>
      <w:marLeft w:val="0"/>
      <w:marRight w:val="0"/>
      <w:marTop w:val="0"/>
      <w:marBottom w:val="0"/>
      <w:divBdr>
        <w:top w:val="none" w:sz="0" w:space="0" w:color="auto"/>
        <w:left w:val="none" w:sz="0" w:space="0" w:color="auto"/>
        <w:bottom w:val="none" w:sz="0" w:space="0" w:color="auto"/>
        <w:right w:val="none" w:sz="0" w:space="0" w:color="auto"/>
      </w:divBdr>
    </w:div>
    <w:div w:id="991179234">
      <w:bodyDiv w:val="1"/>
      <w:marLeft w:val="0"/>
      <w:marRight w:val="0"/>
      <w:marTop w:val="0"/>
      <w:marBottom w:val="0"/>
      <w:divBdr>
        <w:top w:val="none" w:sz="0" w:space="0" w:color="auto"/>
        <w:left w:val="none" w:sz="0" w:space="0" w:color="auto"/>
        <w:bottom w:val="none" w:sz="0" w:space="0" w:color="auto"/>
        <w:right w:val="none" w:sz="0" w:space="0" w:color="auto"/>
      </w:divBdr>
      <w:divsChild>
        <w:div w:id="1650942334">
          <w:marLeft w:val="480"/>
          <w:marRight w:val="0"/>
          <w:marTop w:val="0"/>
          <w:marBottom w:val="0"/>
          <w:divBdr>
            <w:top w:val="none" w:sz="0" w:space="0" w:color="auto"/>
            <w:left w:val="none" w:sz="0" w:space="0" w:color="auto"/>
            <w:bottom w:val="none" w:sz="0" w:space="0" w:color="auto"/>
            <w:right w:val="none" w:sz="0" w:space="0" w:color="auto"/>
          </w:divBdr>
          <w:divsChild>
            <w:div w:id="13020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85697">
      <w:bodyDiv w:val="1"/>
      <w:marLeft w:val="0"/>
      <w:marRight w:val="0"/>
      <w:marTop w:val="0"/>
      <w:marBottom w:val="0"/>
      <w:divBdr>
        <w:top w:val="none" w:sz="0" w:space="0" w:color="auto"/>
        <w:left w:val="none" w:sz="0" w:space="0" w:color="auto"/>
        <w:bottom w:val="none" w:sz="0" w:space="0" w:color="auto"/>
        <w:right w:val="none" w:sz="0" w:space="0" w:color="auto"/>
      </w:divBdr>
    </w:div>
    <w:div w:id="1007289811">
      <w:bodyDiv w:val="1"/>
      <w:marLeft w:val="0"/>
      <w:marRight w:val="0"/>
      <w:marTop w:val="0"/>
      <w:marBottom w:val="0"/>
      <w:divBdr>
        <w:top w:val="none" w:sz="0" w:space="0" w:color="auto"/>
        <w:left w:val="none" w:sz="0" w:space="0" w:color="auto"/>
        <w:bottom w:val="none" w:sz="0" w:space="0" w:color="auto"/>
        <w:right w:val="none" w:sz="0" w:space="0" w:color="auto"/>
      </w:divBdr>
    </w:div>
    <w:div w:id="1009796013">
      <w:bodyDiv w:val="1"/>
      <w:marLeft w:val="0"/>
      <w:marRight w:val="0"/>
      <w:marTop w:val="0"/>
      <w:marBottom w:val="0"/>
      <w:divBdr>
        <w:top w:val="none" w:sz="0" w:space="0" w:color="auto"/>
        <w:left w:val="none" w:sz="0" w:space="0" w:color="auto"/>
        <w:bottom w:val="none" w:sz="0" w:space="0" w:color="auto"/>
        <w:right w:val="none" w:sz="0" w:space="0" w:color="auto"/>
      </w:divBdr>
    </w:div>
    <w:div w:id="1017078427">
      <w:bodyDiv w:val="1"/>
      <w:marLeft w:val="0"/>
      <w:marRight w:val="0"/>
      <w:marTop w:val="0"/>
      <w:marBottom w:val="0"/>
      <w:divBdr>
        <w:top w:val="none" w:sz="0" w:space="0" w:color="auto"/>
        <w:left w:val="none" w:sz="0" w:space="0" w:color="auto"/>
        <w:bottom w:val="none" w:sz="0" w:space="0" w:color="auto"/>
        <w:right w:val="none" w:sz="0" w:space="0" w:color="auto"/>
      </w:divBdr>
    </w:div>
    <w:div w:id="1018234624">
      <w:bodyDiv w:val="1"/>
      <w:marLeft w:val="0"/>
      <w:marRight w:val="0"/>
      <w:marTop w:val="0"/>
      <w:marBottom w:val="0"/>
      <w:divBdr>
        <w:top w:val="none" w:sz="0" w:space="0" w:color="auto"/>
        <w:left w:val="none" w:sz="0" w:space="0" w:color="auto"/>
        <w:bottom w:val="none" w:sz="0" w:space="0" w:color="auto"/>
        <w:right w:val="none" w:sz="0" w:space="0" w:color="auto"/>
      </w:divBdr>
    </w:div>
    <w:div w:id="1021325548">
      <w:bodyDiv w:val="1"/>
      <w:marLeft w:val="0"/>
      <w:marRight w:val="0"/>
      <w:marTop w:val="0"/>
      <w:marBottom w:val="0"/>
      <w:divBdr>
        <w:top w:val="none" w:sz="0" w:space="0" w:color="auto"/>
        <w:left w:val="none" w:sz="0" w:space="0" w:color="auto"/>
        <w:bottom w:val="none" w:sz="0" w:space="0" w:color="auto"/>
        <w:right w:val="none" w:sz="0" w:space="0" w:color="auto"/>
      </w:divBdr>
      <w:divsChild>
        <w:div w:id="1609193086">
          <w:marLeft w:val="480"/>
          <w:marRight w:val="0"/>
          <w:marTop w:val="0"/>
          <w:marBottom w:val="0"/>
          <w:divBdr>
            <w:top w:val="none" w:sz="0" w:space="0" w:color="auto"/>
            <w:left w:val="none" w:sz="0" w:space="0" w:color="auto"/>
            <w:bottom w:val="none" w:sz="0" w:space="0" w:color="auto"/>
            <w:right w:val="none" w:sz="0" w:space="0" w:color="auto"/>
          </w:divBdr>
          <w:divsChild>
            <w:div w:id="108129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823528">
      <w:bodyDiv w:val="1"/>
      <w:marLeft w:val="0"/>
      <w:marRight w:val="0"/>
      <w:marTop w:val="0"/>
      <w:marBottom w:val="0"/>
      <w:divBdr>
        <w:top w:val="none" w:sz="0" w:space="0" w:color="auto"/>
        <w:left w:val="none" w:sz="0" w:space="0" w:color="auto"/>
        <w:bottom w:val="none" w:sz="0" w:space="0" w:color="auto"/>
        <w:right w:val="none" w:sz="0" w:space="0" w:color="auto"/>
      </w:divBdr>
    </w:div>
    <w:div w:id="1026718136">
      <w:bodyDiv w:val="1"/>
      <w:marLeft w:val="0"/>
      <w:marRight w:val="0"/>
      <w:marTop w:val="0"/>
      <w:marBottom w:val="0"/>
      <w:divBdr>
        <w:top w:val="none" w:sz="0" w:space="0" w:color="auto"/>
        <w:left w:val="none" w:sz="0" w:space="0" w:color="auto"/>
        <w:bottom w:val="none" w:sz="0" w:space="0" w:color="auto"/>
        <w:right w:val="none" w:sz="0" w:space="0" w:color="auto"/>
      </w:divBdr>
      <w:divsChild>
        <w:div w:id="1736120693">
          <w:marLeft w:val="0"/>
          <w:marRight w:val="0"/>
          <w:marTop w:val="0"/>
          <w:marBottom w:val="0"/>
          <w:divBdr>
            <w:top w:val="none" w:sz="0" w:space="0" w:color="auto"/>
            <w:left w:val="none" w:sz="0" w:space="0" w:color="auto"/>
            <w:bottom w:val="none" w:sz="0" w:space="0" w:color="auto"/>
            <w:right w:val="none" w:sz="0" w:space="0" w:color="auto"/>
          </w:divBdr>
          <w:divsChild>
            <w:div w:id="246891834">
              <w:marLeft w:val="0"/>
              <w:marRight w:val="0"/>
              <w:marTop w:val="0"/>
              <w:marBottom w:val="0"/>
              <w:divBdr>
                <w:top w:val="none" w:sz="0" w:space="0" w:color="auto"/>
                <w:left w:val="none" w:sz="0" w:space="0" w:color="auto"/>
                <w:bottom w:val="none" w:sz="0" w:space="0" w:color="auto"/>
                <w:right w:val="none" w:sz="0" w:space="0" w:color="auto"/>
              </w:divBdr>
              <w:divsChild>
                <w:div w:id="19231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06008">
      <w:bodyDiv w:val="1"/>
      <w:marLeft w:val="0"/>
      <w:marRight w:val="0"/>
      <w:marTop w:val="0"/>
      <w:marBottom w:val="0"/>
      <w:divBdr>
        <w:top w:val="none" w:sz="0" w:space="0" w:color="auto"/>
        <w:left w:val="none" w:sz="0" w:space="0" w:color="auto"/>
        <w:bottom w:val="none" w:sz="0" w:space="0" w:color="auto"/>
        <w:right w:val="none" w:sz="0" w:space="0" w:color="auto"/>
      </w:divBdr>
    </w:div>
    <w:div w:id="1035038024">
      <w:bodyDiv w:val="1"/>
      <w:marLeft w:val="0"/>
      <w:marRight w:val="0"/>
      <w:marTop w:val="0"/>
      <w:marBottom w:val="0"/>
      <w:divBdr>
        <w:top w:val="none" w:sz="0" w:space="0" w:color="auto"/>
        <w:left w:val="none" w:sz="0" w:space="0" w:color="auto"/>
        <w:bottom w:val="none" w:sz="0" w:space="0" w:color="auto"/>
        <w:right w:val="none" w:sz="0" w:space="0" w:color="auto"/>
      </w:divBdr>
    </w:div>
    <w:div w:id="1037316029">
      <w:bodyDiv w:val="1"/>
      <w:marLeft w:val="0"/>
      <w:marRight w:val="0"/>
      <w:marTop w:val="0"/>
      <w:marBottom w:val="0"/>
      <w:divBdr>
        <w:top w:val="none" w:sz="0" w:space="0" w:color="auto"/>
        <w:left w:val="none" w:sz="0" w:space="0" w:color="auto"/>
        <w:bottom w:val="none" w:sz="0" w:space="0" w:color="auto"/>
        <w:right w:val="none" w:sz="0" w:space="0" w:color="auto"/>
      </w:divBdr>
    </w:div>
    <w:div w:id="1042361046">
      <w:bodyDiv w:val="1"/>
      <w:marLeft w:val="0"/>
      <w:marRight w:val="0"/>
      <w:marTop w:val="0"/>
      <w:marBottom w:val="0"/>
      <w:divBdr>
        <w:top w:val="none" w:sz="0" w:space="0" w:color="auto"/>
        <w:left w:val="none" w:sz="0" w:space="0" w:color="auto"/>
        <w:bottom w:val="none" w:sz="0" w:space="0" w:color="auto"/>
        <w:right w:val="none" w:sz="0" w:space="0" w:color="auto"/>
      </w:divBdr>
    </w:div>
    <w:div w:id="1048795291">
      <w:bodyDiv w:val="1"/>
      <w:marLeft w:val="0"/>
      <w:marRight w:val="0"/>
      <w:marTop w:val="0"/>
      <w:marBottom w:val="0"/>
      <w:divBdr>
        <w:top w:val="none" w:sz="0" w:space="0" w:color="auto"/>
        <w:left w:val="none" w:sz="0" w:space="0" w:color="auto"/>
        <w:bottom w:val="none" w:sz="0" w:space="0" w:color="auto"/>
        <w:right w:val="none" w:sz="0" w:space="0" w:color="auto"/>
      </w:divBdr>
    </w:div>
    <w:div w:id="1053384667">
      <w:bodyDiv w:val="1"/>
      <w:marLeft w:val="0"/>
      <w:marRight w:val="0"/>
      <w:marTop w:val="0"/>
      <w:marBottom w:val="0"/>
      <w:divBdr>
        <w:top w:val="none" w:sz="0" w:space="0" w:color="auto"/>
        <w:left w:val="none" w:sz="0" w:space="0" w:color="auto"/>
        <w:bottom w:val="none" w:sz="0" w:space="0" w:color="auto"/>
        <w:right w:val="none" w:sz="0" w:space="0" w:color="auto"/>
      </w:divBdr>
    </w:div>
    <w:div w:id="1057508729">
      <w:bodyDiv w:val="1"/>
      <w:marLeft w:val="0"/>
      <w:marRight w:val="0"/>
      <w:marTop w:val="0"/>
      <w:marBottom w:val="0"/>
      <w:divBdr>
        <w:top w:val="none" w:sz="0" w:space="0" w:color="auto"/>
        <w:left w:val="none" w:sz="0" w:space="0" w:color="auto"/>
        <w:bottom w:val="none" w:sz="0" w:space="0" w:color="auto"/>
        <w:right w:val="none" w:sz="0" w:space="0" w:color="auto"/>
      </w:divBdr>
    </w:div>
    <w:div w:id="1062871472">
      <w:bodyDiv w:val="1"/>
      <w:marLeft w:val="0"/>
      <w:marRight w:val="0"/>
      <w:marTop w:val="0"/>
      <w:marBottom w:val="0"/>
      <w:divBdr>
        <w:top w:val="none" w:sz="0" w:space="0" w:color="auto"/>
        <w:left w:val="none" w:sz="0" w:space="0" w:color="auto"/>
        <w:bottom w:val="none" w:sz="0" w:space="0" w:color="auto"/>
        <w:right w:val="none" w:sz="0" w:space="0" w:color="auto"/>
      </w:divBdr>
    </w:div>
    <w:div w:id="1067143301">
      <w:bodyDiv w:val="1"/>
      <w:marLeft w:val="0"/>
      <w:marRight w:val="0"/>
      <w:marTop w:val="0"/>
      <w:marBottom w:val="0"/>
      <w:divBdr>
        <w:top w:val="none" w:sz="0" w:space="0" w:color="auto"/>
        <w:left w:val="none" w:sz="0" w:space="0" w:color="auto"/>
        <w:bottom w:val="none" w:sz="0" w:space="0" w:color="auto"/>
        <w:right w:val="none" w:sz="0" w:space="0" w:color="auto"/>
      </w:divBdr>
    </w:div>
    <w:div w:id="1080559658">
      <w:bodyDiv w:val="1"/>
      <w:marLeft w:val="0"/>
      <w:marRight w:val="0"/>
      <w:marTop w:val="0"/>
      <w:marBottom w:val="0"/>
      <w:divBdr>
        <w:top w:val="none" w:sz="0" w:space="0" w:color="auto"/>
        <w:left w:val="none" w:sz="0" w:space="0" w:color="auto"/>
        <w:bottom w:val="none" w:sz="0" w:space="0" w:color="auto"/>
        <w:right w:val="none" w:sz="0" w:space="0" w:color="auto"/>
      </w:divBdr>
    </w:div>
    <w:div w:id="1094742793">
      <w:bodyDiv w:val="1"/>
      <w:marLeft w:val="0"/>
      <w:marRight w:val="0"/>
      <w:marTop w:val="0"/>
      <w:marBottom w:val="0"/>
      <w:divBdr>
        <w:top w:val="none" w:sz="0" w:space="0" w:color="auto"/>
        <w:left w:val="none" w:sz="0" w:space="0" w:color="auto"/>
        <w:bottom w:val="none" w:sz="0" w:space="0" w:color="auto"/>
        <w:right w:val="none" w:sz="0" w:space="0" w:color="auto"/>
      </w:divBdr>
      <w:divsChild>
        <w:div w:id="1059210243">
          <w:marLeft w:val="480"/>
          <w:marRight w:val="0"/>
          <w:marTop w:val="0"/>
          <w:marBottom w:val="0"/>
          <w:divBdr>
            <w:top w:val="none" w:sz="0" w:space="0" w:color="auto"/>
            <w:left w:val="none" w:sz="0" w:space="0" w:color="auto"/>
            <w:bottom w:val="none" w:sz="0" w:space="0" w:color="auto"/>
            <w:right w:val="none" w:sz="0" w:space="0" w:color="auto"/>
          </w:divBdr>
          <w:divsChild>
            <w:div w:id="8534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6579">
      <w:bodyDiv w:val="1"/>
      <w:marLeft w:val="0"/>
      <w:marRight w:val="0"/>
      <w:marTop w:val="0"/>
      <w:marBottom w:val="0"/>
      <w:divBdr>
        <w:top w:val="none" w:sz="0" w:space="0" w:color="auto"/>
        <w:left w:val="none" w:sz="0" w:space="0" w:color="auto"/>
        <w:bottom w:val="none" w:sz="0" w:space="0" w:color="auto"/>
        <w:right w:val="none" w:sz="0" w:space="0" w:color="auto"/>
      </w:divBdr>
      <w:divsChild>
        <w:div w:id="680741531">
          <w:marLeft w:val="480"/>
          <w:marRight w:val="0"/>
          <w:marTop w:val="0"/>
          <w:marBottom w:val="0"/>
          <w:divBdr>
            <w:top w:val="none" w:sz="0" w:space="0" w:color="auto"/>
            <w:left w:val="none" w:sz="0" w:space="0" w:color="auto"/>
            <w:bottom w:val="none" w:sz="0" w:space="0" w:color="auto"/>
            <w:right w:val="none" w:sz="0" w:space="0" w:color="auto"/>
          </w:divBdr>
          <w:divsChild>
            <w:div w:id="124317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57841">
      <w:bodyDiv w:val="1"/>
      <w:marLeft w:val="0"/>
      <w:marRight w:val="0"/>
      <w:marTop w:val="0"/>
      <w:marBottom w:val="0"/>
      <w:divBdr>
        <w:top w:val="none" w:sz="0" w:space="0" w:color="auto"/>
        <w:left w:val="none" w:sz="0" w:space="0" w:color="auto"/>
        <w:bottom w:val="none" w:sz="0" w:space="0" w:color="auto"/>
        <w:right w:val="none" w:sz="0" w:space="0" w:color="auto"/>
      </w:divBdr>
      <w:divsChild>
        <w:div w:id="1311982502">
          <w:marLeft w:val="480"/>
          <w:marRight w:val="0"/>
          <w:marTop w:val="0"/>
          <w:marBottom w:val="0"/>
          <w:divBdr>
            <w:top w:val="none" w:sz="0" w:space="0" w:color="auto"/>
            <w:left w:val="none" w:sz="0" w:space="0" w:color="auto"/>
            <w:bottom w:val="none" w:sz="0" w:space="0" w:color="auto"/>
            <w:right w:val="none" w:sz="0" w:space="0" w:color="auto"/>
          </w:divBdr>
          <w:divsChild>
            <w:div w:id="14822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9458">
      <w:bodyDiv w:val="1"/>
      <w:marLeft w:val="0"/>
      <w:marRight w:val="0"/>
      <w:marTop w:val="0"/>
      <w:marBottom w:val="0"/>
      <w:divBdr>
        <w:top w:val="none" w:sz="0" w:space="0" w:color="auto"/>
        <w:left w:val="none" w:sz="0" w:space="0" w:color="auto"/>
        <w:bottom w:val="none" w:sz="0" w:space="0" w:color="auto"/>
        <w:right w:val="none" w:sz="0" w:space="0" w:color="auto"/>
      </w:divBdr>
    </w:div>
    <w:div w:id="1108424164">
      <w:bodyDiv w:val="1"/>
      <w:marLeft w:val="0"/>
      <w:marRight w:val="0"/>
      <w:marTop w:val="0"/>
      <w:marBottom w:val="0"/>
      <w:divBdr>
        <w:top w:val="none" w:sz="0" w:space="0" w:color="auto"/>
        <w:left w:val="none" w:sz="0" w:space="0" w:color="auto"/>
        <w:bottom w:val="none" w:sz="0" w:space="0" w:color="auto"/>
        <w:right w:val="none" w:sz="0" w:space="0" w:color="auto"/>
      </w:divBdr>
    </w:div>
    <w:div w:id="1113984287">
      <w:bodyDiv w:val="1"/>
      <w:marLeft w:val="0"/>
      <w:marRight w:val="0"/>
      <w:marTop w:val="0"/>
      <w:marBottom w:val="0"/>
      <w:divBdr>
        <w:top w:val="none" w:sz="0" w:space="0" w:color="auto"/>
        <w:left w:val="none" w:sz="0" w:space="0" w:color="auto"/>
        <w:bottom w:val="none" w:sz="0" w:space="0" w:color="auto"/>
        <w:right w:val="none" w:sz="0" w:space="0" w:color="auto"/>
      </w:divBdr>
      <w:divsChild>
        <w:div w:id="558829300">
          <w:marLeft w:val="480"/>
          <w:marRight w:val="0"/>
          <w:marTop w:val="0"/>
          <w:marBottom w:val="0"/>
          <w:divBdr>
            <w:top w:val="none" w:sz="0" w:space="0" w:color="auto"/>
            <w:left w:val="none" w:sz="0" w:space="0" w:color="auto"/>
            <w:bottom w:val="none" w:sz="0" w:space="0" w:color="auto"/>
            <w:right w:val="none" w:sz="0" w:space="0" w:color="auto"/>
          </w:divBdr>
          <w:divsChild>
            <w:div w:id="301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18716">
      <w:bodyDiv w:val="1"/>
      <w:marLeft w:val="0"/>
      <w:marRight w:val="0"/>
      <w:marTop w:val="0"/>
      <w:marBottom w:val="0"/>
      <w:divBdr>
        <w:top w:val="none" w:sz="0" w:space="0" w:color="auto"/>
        <w:left w:val="none" w:sz="0" w:space="0" w:color="auto"/>
        <w:bottom w:val="none" w:sz="0" w:space="0" w:color="auto"/>
        <w:right w:val="none" w:sz="0" w:space="0" w:color="auto"/>
      </w:divBdr>
    </w:div>
    <w:div w:id="1124932123">
      <w:bodyDiv w:val="1"/>
      <w:marLeft w:val="0"/>
      <w:marRight w:val="0"/>
      <w:marTop w:val="0"/>
      <w:marBottom w:val="0"/>
      <w:divBdr>
        <w:top w:val="none" w:sz="0" w:space="0" w:color="auto"/>
        <w:left w:val="none" w:sz="0" w:space="0" w:color="auto"/>
        <w:bottom w:val="none" w:sz="0" w:space="0" w:color="auto"/>
        <w:right w:val="none" w:sz="0" w:space="0" w:color="auto"/>
      </w:divBdr>
      <w:divsChild>
        <w:div w:id="1500075986">
          <w:marLeft w:val="480"/>
          <w:marRight w:val="0"/>
          <w:marTop w:val="0"/>
          <w:marBottom w:val="0"/>
          <w:divBdr>
            <w:top w:val="none" w:sz="0" w:space="0" w:color="auto"/>
            <w:left w:val="none" w:sz="0" w:space="0" w:color="auto"/>
            <w:bottom w:val="none" w:sz="0" w:space="0" w:color="auto"/>
            <w:right w:val="none" w:sz="0" w:space="0" w:color="auto"/>
          </w:divBdr>
          <w:divsChild>
            <w:div w:id="1902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91962">
      <w:bodyDiv w:val="1"/>
      <w:marLeft w:val="0"/>
      <w:marRight w:val="0"/>
      <w:marTop w:val="0"/>
      <w:marBottom w:val="0"/>
      <w:divBdr>
        <w:top w:val="none" w:sz="0" w:space="0" w:color="auto"/>
        <w:left w:val="none" w:sz="0" w:space="0" w:color="auto"/>
        <w:bottom w:val="none" w:sz="0" w:space="0" w:color="auto"/>
        <w:right w:val="none" w:sz="0" w:space="0" w:color="auto"/>
      </w:divBdr>
      <w:divsChild>
        <w:div w:id="1123038447">
          <w:marLeft w:val="0"/>
          <w:marRight w:val="0"/>
          <w:marTop w:val="0"/>
          <w:marBottom w:val="0"/>
          <w:divBdr>
            <w:top w:val="none" w:sz="0" w:space="0" w:color="auto"/>
            <w:left w:val="none" w:sz="0" w:space="0" w:color="auto"/>
            <w:bottom w:val="none" w:sz="0" w:space="0" w:color="auto"/>
            <w:right w:val="none" w:sz="0" w:space="0" w:color="auto"/>
          </w:divBdr>
          <w:divsChild>
            <w:div w:id="2016610903">
              <w:marLeft w:val="0"/>
              <w:marRight w:val="0"/>
              <w:marTop w:val="0"/>
              <w:marBottom w:val="0"/>
              <w:divBdr>
                <w:top w:val="none" w:sz="0" w:space="0" w:color="auto"/>
                <w:left w:val="none" w:sz="0" w:space="0" w:color="auto"/>
                <w:bottom w:val="none" w:sz="0" w:space="0" w:color="auto"/>
                <w:right w:val="none" w:sz="0" w:space="0" w:color="auto"/>
              </w:divBdr>
              <w:divsChild>
                <w:div w:id="1108279739">
                  <w:marLeft w:val="0"/>
                  <w:marRight w:val="0"/>
                  <w:marTop w:val="0"/>
                  <w:marBottom w:val="0"/>
                  <w:divBdr>
                    <w:top w:val="none" w:sz="0" w:space="0" w:color="auto"/>
                    <w:left w:val="none" w:sz="0" w:space="0" w:color="auto"/>
                    <w:bottom w:val="none" w:sz="0" w:space="0" w:color="auto"/>
                    <w:right w:val="none" w:sz="0" w:space="0" w:color="auto"/>
                  </w:divBdr>
                  <w:divsChild>
                    <w:div w:id="2757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459777">
      <w:bodyDiv w:val="1"/>
      <w:marLeft w:val="0"/>
      <w:marRight w:val="0"/>
      <w:marTop w:val="0"/>
      <w:marBottom w:val="0"/>
      <w:divBdr>
        <w:top w:val="none" w:sz="0" w:space="0" w:color="auto"/>
        <w:left w:val="none" w:sz="0" w:space="0" w:color="auto"/>
        <w:bottom w:val="none" w:sz="0" w:space="0" w:color="auto"/>
        <w:right w:val="none" w:sz="0" w:space="0" w:color="auto"/>
      </w:divBdr>
    </w:div>
    <w:div w:id="1153913126">
      <w:bodyDiv w:val="1"/>
      <w:marLeft w:val="0"/>
      <w:marRight w:val="0"/>
      <w:marTop w:val="0"/>
      <w:marBottom w:val="0"/>
      <w:divBdr>
        <w:top w:val="none" w:sz="0" w:space="0" w:color="auto"/>
        <w:left w:val="none" w:sz="0" w:space="0" w:color="auto"/>
        <w:bottom w:val="none" w:sz="0" w:space="0" w:color="auto"/>
        <w:right w:val="none" w:sz="0" w:space="0" w:color="auto"/>
      </w:divBdr>
    </w:div>
    <w:div w:id="1155341373">
      <w:bodyDiv w:val="1"/>
      <w:marLeft w:val="0"/>
      <w:marRight w:val="0"/>
      <w:marTop w:val="0"/>
      <w:marBottom w:val="0"/>
      <w:divBdr>
        <w:top w:val="none" w:sz="0" w:space="0" w:color="auto"/>
        <w:left w:val="none" w:sz="0" w:space="0" w:color="auto"/>
        <w:bottom w:val="none" w:sz="0" w:space="0" w:color="auto"/>
        <w:right w:val="none" w:sz="0" w:space="0" w:color="auto"/>
      </w:divBdr>
    </w:div>
    <w:div w:id="1158224931">
      <w:bodyDiv w:val="1"/>
      <w:marLeft w:val="0"/>
      <w:marRight w:val="0"/>
      <w:marTop w:val="0"/>
      <w:marBottom w:val="0"/>
      <w:divBdr>
        <w:top w:val="none" w:sz="0" w:space="0" w:color="auto"/>
        <w:left w:val="none" w:sz="0" w:space="0" w:color="auto"/>
        <w:bottom w:val="none" w:sz="0" w:space="0" w:color="auto"/>
        <w:right w:val="none" w:sz="0" w:space="0" w:color="auto"/>
      </w:divBdr>
    </w:div>
    <w:div w:id="1159036508">
      <w:bodyDiv w:val="1"/>
      <w:marLeft w:val="0"/>
      <w:marRight w:val="0"/>
      <w:marTop w:val="0"/>
      <w:marBottom w:val="0"/>
      <w:divBdr>
        <w:top w:val="none" w:sz="0" w:space="0" w:color="auto"/>
        <w:left w:val="none" w:sz="0" w:space="0" w:color="auto"/>
        <w:bottom w:val="none" w:sz="0" w:space="0" w:color="auto"/>
        <w:right w:val="none" w:sz="0" w:space="0" w:color="auto"/>
      </w:divBdr>
      <w:divsChild>
        <w:div w:id="1761095835">
          <w:marLeft w:val="0"/>
          <w:marRight w:val="0"/>
          <w:marTop w:val="0"/>
          <w:marBottom w:val="0"/>
          <w:divBdr>
            <w:top w:val="none" w:sz="0" w:space="0" w:color="auto"/>
            <w:left w:val="none" w:sz="0" w:space="0" w:color="auto"/>
            <w:bottom w:val="none" w:sz="0" w:space="0" w:color="auto"/>
            <w:right w:val="none" w:sz="0" w:space="0" w:color="auto"/>
          </w:divBdr>
          <w:divsChild>
            <w:div w:id="1984238506">
              <w:marLeft w:val="0"/>
              <w:marRight w:val="0"/>
              <w:marTop w:val="0"/>
              <w:marBottom w:val="0"/>
              <w:divBdr>
                <w:top w:val="none" w:sz="0" w:space="0" w:color="auto"/>
                <w:left w:val="none" w:sz="0" w:space="0" w:color="auto"/>
                <w:bottom w:val="none" w:sz="0" w:space="0" w:color="auto"/>
                <w:right w:val="none" w:sz="0" w:space="0" w:color="auto"/>
              </w:divBdr>
              <w:divsChild>
                <w:div w:id="5960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14738">
      <w:bodyDiv w:val="1"/>
      <w:marLeft w:val="0"/>
      <w:marRight w:val="0"/>
      <w:marTop w:val="0"/>
      <w:marBottom w:val="0"/>
      <w:divBdr>
        <w:top w:val="none" w:sz="0" w:space="0" w:color="auto"/>
        <w:left w:val="none" w:sz="0" w:space="0" w:color="auto"/>
        <w:bottom w:val="none" w:sz="0" w:space="0" w:color="auto"/>
        <w:right w:val="none" w:sz="0" w:space="0" w:color="auto"/>
      </w:divBdr>
      <w:divsChild>
        <w:div w:id="505293198">
          <w:marLeft w:val="480"/>
          <w:marRight w:val="0"/>
          <w:marTop w:val="0"/>
          <w:marBottom w:val="0"/>
          <w:divBdr>
            <w:top w:val="none" w:sz="0" w:space="0" w:color="auto"/>
            <w:left w:val="none" w:sz="0" w:space="0" w:color="auto"/>
            <w:bottom w:val="none" w:sz="0" w:space="0" w:color="auto"/>
            <w:right w:val="none" w:sz="0" w:space="0" w:color="auto"/>
          </w:divBdr>
          <w:divsChild>
            <w:div w:id="935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3489">
      <w:bodyDiv w:val="1"/>
      <w:marLeft w:val="0"/>
      <w:marRight w:val="0"/>
      <w:marTop w:val="0"/>
      <w:marBottom w:val="0"/>
      <w:divBdr>
        <w:top w:val="none" w:sz="0" w:space="0" w:color="auto"/>
        <w:left w:val="none" w:sz="0" w:space="0" w:color="auto"/>
        <w:bottom w:val="none" w:sz="0" w:space="0" w:color="auto"/>
        <w:right w:val="none" w:sz="0" w:space="0" w:color="auto"/>
      </w:divBdr>
    </w:div>
    <w:div w:id="1177696228">
      <w:bodyDiv w:val="1"/>
      <w:marLeft w:val="0"/>
      <w:marRight w:val="0"/>
      <w:marTop w:val="0"/>
      <w:marBottom w:val="0"/>
      <w:divBdr>
        <w:top w:val="none" w:sz="0" w:space="0" w:color="auto"/>
        <w:left w:val="none" w:sz="0" w:space="0" w:color="auto"/>
        <w:bottom w:val="none" w:sz="0" w:space="0" w:color="auto"/>
        <w:right w:val="none" w:sz="0" w:space="0" w:color="auto"/>
      </w:divBdr>
    </w:div>
    <w:div w:id="1188300289">
      <w:bodyDiv w:val="1"/>
      <w:marLeft w:val="0"/>
      <w:marRight w:val="0"/>
      <w:marTop w:val="0"/>
      <w:marBottom w:val="0"/>
      <w:divBdr>
        <w:top w:val="none" w:sz="0" w:space="0" w:color="auto"/>
        <w:left w:val="none" w:sz="0" w:space="0" w:color="auto"/>
        <w:bottom w:val="none" w:sz="0" w:space="0" w:color="auto"/>
        <w:right w:val="none" w:sz="0" w:space="0" w:color="auto"/>
      </w:divBdr>
      <w:divsChild>
        <w:div w:id="1102990964">
          <w:marLeft w:val="0"/>
          <w:marRight w:val="0"/>
          <w:marTop w:val="0"/>
          <w:marBottom w:val="0"/>
          <w:divBdr>
            <w:top w:val="none" w:sz="0" w:space="0" w:color="auto"/>
            <w:left w:val="none" w:sz="0" w:space="0" w:color="auto"/>
            <w:bottom w:val="none" w:sz="0" w:space="0" w:color="auto"/>
            <w:right w:val="none" w:sz="0" w:space="0" w:color="auto"/>
          </w:divBdr>
          <w:divsChild>
            <w:div w:id="931742273">
              <w:marLeft w:val="0"/>
              <w:marRight w:val="0"/>
              <w:marTop w:val="0"/>
              <w:marBottom w:val="0"/>
              <w:divBdr>
                <w:top w:val="none" w:sz="0" w:space="0" w:color="auto"/>
                <w:left w:val="none" w:sz="0" w:space="0" w:color="auto"/>
                <w:bottom w:val="none" w:sz="0" w:space="0" w:color="auto"/>
                <w:right w:val="none" w:sz="0" w:space="0" w:color="auto"/>
              </w:divBdr>
              <w:divsChild>
                <w:div w:id="4569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8823">
      <w:bodyDiv w:val="1"/>
      <w:marLeft w:val="0"/>
      <w:marRight w:val="0"/>
      <w:marTop w:val="0"/>
      <w:marBottom w:val="0"/>
      <w:divBdr>
        <w:top w:val="none" w:sz="0" w:space="0" w:color="auto"/>
        <w:left w:val="none" w:sz="0" w:space="0" w:color="auto"/>
        <w:bottom w:val="none" w:sz="0" w:space="0" w:color="auto"/>
        <w:right w:val="none" w:sz="0" w:space="0" w:color="auto"/>
      </w:divBdr>
    </w:div>
    <w:div w:id="1194032771">
      <w:bodyDiv w:val="1"/>
      <w:marLeft w:val="0"/>
      <w:marRight w:val="0"/>
      <w:marTop w:val="0"/>
      <w:marBottom w:val="0"/>
      <w:divBdr>
        <w:top w:val="none" w:sz="0" w:space="0" w:color="auto"/>
        <w:left w:val="none" w:sz="0" w:space="0" w:color="auto"/>
        <w:bottom w:val="none" w:sz="0" w:space="0" w:color="auto"/>
        <w:right w:val="none" w:sz="0" w:space="0" w:color="auto"/>
      </w:divBdr>
    </w:div>
    <w:div w:id="1200047257">
      <w:bodyDiv w:val="1"/>
      <w:marLeft w:val="0"/>
      <w:marRight w:val="0"/>
      <w:marTop w:val="0"/>
      <w:marBottom w:val="0"/>
      <w:divBdr>
        <w:top w:val="none" w:sz="0" w:space="0" w:color="auto"/>
        <w:left w:val="none" w:sz="0" w:space="0" w:color="auto"/>
        <w:bottom w:val="none" w:sz="0" w:space="0" w:color="auto"/>
        <w:right w:val="none" w:sz="0" w:space="0" w:color="auto"/>
      </w:divBdr>
    </w:div>
    <w:div w:id="1202936357">
      <w:bodyDiv w:val="1"/>
      <w:marLeft w:val="0"/>
      <w:marRight w:val="0"/>
      <w:marTop w:val="0"/>
      <w:marBottom w:val="0"/>
      <w:divBdr>
        <w:top w:val="none" w:sz="0" w:space="0" w:color="auto"/>
        <w:left w:val="none" w:sz="0" w:space="0" w:color="auto"/>
        <w:bottom w:val="none" w:sz="0" w:space="0" w:color="auto"/>
        <w:right w:val="none" w:sz="0" w:space="0" w:color="auto"/>
      </w:divBdr>
    </w:div>
    <w:div w:id="1205215964">
      <w:bodyDiv w:val="1"/>
      <w:marLeft w:val="0"/>
      <w:marRight w:val="0"/>
      <w:marTop w:val="0"/>
      <w:marBottom w:val="0"/>
      <w:divBdr>
        <w:top w:val="none" w:sz="0" w:space="0" w:color="auto"/>
        <w:left w:val="none" w:sz="0" w:space="0" w:color="auto"/>
        <w:bottom w:val="none" w:sz="0" w:space="0" w:color="auto"/>
        <w:right w:val="none" w:sz="0" w:space="0" w:color="auto"/>
      </w:divBdr>
    </w:div>
    <w:div w:id="1214080068">
      <w:bodyDiv w:val="1"/>
      <w:marLeft w:val="0"/>
      <w:marRight w:val="0"/>
      <w:marTop w:val="0"/>
      <w:marBottom w:val="0"/>
      <w:divBdr>
        <w:top w:val="none" w:sz="0" w:space="0" w:color="auto"/>
        <w:left w:val="none" w:sz="0" w:space="0" w:color="auto"/>
        <w:bottom w:val="none" w:sz="0" w:space="0" w:color="auto"/>
        <w:right w:val="none" w:sz="0" w:space="0" w:color="auto"/>
      </w:divBdr>
    </w:div>
    <w:div w:id="1214806252">
      <w:bodyDiv w:val="1"/>
      <w:marLeft w:val="0"/>
      <w:marRight w:val="0"/>
      <w:marTop w:val="0"/>
      <w:marBottom w:val="0"/>
      <w:divBdr>
        <w:top w:val="none" w:sz="0" w:space="0" w:color="auto"/>
        <w:left w:val="none" w:sz="0" w:space="0" w:color="auto"/>
        <w:bottom w:val="none" w:sz="0" w:space="0" w:color="auto"/>
        <w:right w:val="none" w:sz="0" w:space="0" w:color="auto"/>
      </w:divBdr>
    </w:div>
    <w:div w:id="1233388238">
      <w:bodyDiv w:val="1"/>
      <w:marLeft w:val="0"/>
      <w:marRight w:val="0"/>
      <w:marTop w:val="0"/>
      <w:marBottom w:val="0"/>
      <w:divBdr>
        <w:top w:val="none" w:sz="0" w:space="0" w:color="auto"/>
        <w:left w:val="none" w:sz="0" w:space="0" w:color="auto"/>
        <w:bottom w:val="none" w:sz="0" w:space="0" w:color="auto"/>
        <w:right w:val="none" w:sz="0" w:space="0" w:color="auto"/>
      </w:divBdr>
    </w:div>
    <w:div w:id="1234781289">
      <w:bodyDiv w:val="1"/>
      <w:marLeft w:val="0"/>
      <w:marRight w:val="0"/>
      <w:marTop w:val="0"/>
      <w:marBottom w:val="0"/>
      <w:divBdr>
        <w:top w:val="none" w:sz="0" w:space="0" w:color="auto"/>
        <w:left w:val="none" w:sz="0" w:space="0" w:color="auto"/>
        <w:bottom w:val="none" w:sz="0" w:space="0" w:color="auto"/>
        <w:right w:val="none" w:sz="0" w:space="0" w:color="auto"/>
      </w:divBdr>
    </w:div>
    <w:div w:id="1237477660">
      <w:bodyDiv w:val="1"/>
      <w:marLeft w:val="0"/>
      <w:marRight w:val="0"/>
      <w:marTop w:val="0"/>
      <w:marBottom w:val="0"/>
      <w:divBdr>
        <w:top w:val="none" w:sz="0" w:space="0" w:color="auto"/>
        <w:left w:val="none" w:sz="0" w:space="0" w:color="auto"/>
        <w:bottom w:val="none" w:sz="0" w:space="0" w:color="auto"/>
        <w:right w:val="none" w:sz="0" w:space="0" w:color="auto"/>
      </w:divBdr>
      <w:divsChild>
        <w:div w:id="29453762">
          <w:marLeft w:val="0"/>
          <w:marRight w:val="0"/>
          <w:marTop w:val="0"/>
          <w:marBottom w:val="0"/>
          <w:divBdr>
            <w:top w:val="none" w:sz="0" w:space="0" w:color="auto"/>
            <w:left w:val="none" w:sz="0" w:space="0" w:color="auto"/>
            <w:bottom w:val="none" w:sz="0" w:space="0" w:color="auto"/>
            <w:right w:val="none" w:sz="0" w:space="0" w:color="auto"/>
          </w:divBdr>
          <w:divsChild>
            <w:div w:id="1338341388">
              <w:marLeft w:val="0"/>
              <w:marRight w:val="0"/>
              <w:marTop w:val="0"/>
              <w:marBottom w:val="0"/>
              <w:divBdr>
                <w:top w:val="none" w:sz="0" w:space="0" w:color="auto"/>
                <w:left w:val="none" w:sz="0" w:space="0" w:color="auto"/>
                <w:bottom w:val="none" w:sz="0" w:space="0" w:color="auto"/>
                <w:right w:val="none" w:sz="0" w:space="0" w:color="auto"/>
              </w:divBdr>
              <w:divsChild>
                <w:div w:id="1377587501">
                  <w:marLeft w:val="0"/>
                  <w:marRight w:val="0"/>
                  <w:marTop w:val="0"/>
                  <w:marBottom w:val="0"/>
                  <w:divBdr>
                    <w:top w:val="none" w:sz="0" w:space="0" w:color="auto"/>
                    <w:left w:val="none" w:sz="0" w:space="0" w:color="auto"/>
                    <w:bottom w:val="none" w:sz="0" w:space="0" w:color="auto"/>
                    <w:right w:val="none" w:sz="0" w:space="0" w:color="auto"/>
                  </w:divBdr>
                  <w:divsChild>
                    <w:div w:id="3697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648220">
      <w:bodyDiv w:val="1"/>
      <w:marLeft w:val="0"/>
      <w:marRight w:val="0"/>
      <w:marTop w:val="0"/>
      <w:marBottom w:val="0"/>
      <w:divBdr>
        <w:top w:val="none" w:sz="0" w:space="0" w:color="auto"/>
        <w:left w:val="none" w:sz="0" w:space="0" w:color="auto"/>
        <w:bottom w:val="none" w:sz="0" w:space="0" w:color="auto"/>
        <w:right w:val="none" w:sz="0" w:space="0" w:color="auto"/>
      </w:divBdr>
      <w:divsChild>
        <w:div w:id="1631519669">
          <w:marLeft w:val="480"/>
          <w:marRight w:val="0"/>
          <w:marTop w:val="0"/>
          <w:marBottom w:val="0"/>
          <w:divBdr>
            <w:top w:val="none" w:sz="0" w:space="0" w:color="auto"/>
            <w:left w:val="none" w:sz="0" w:space="0" w:color="auto"/>
            <w:bottom w:val="none" w:sz="0" w:space="0" w:color="auto"/>
            <w:right w:val="none" w:sz="0" w:space="0" w:color="auto"/>
          </w:divBdr>
          <w:divsChild>
            <w:div w:id="1111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08725">
      <w:bodyDiv w:val="1"/>
      <w:marLeft w:val="0"/>
      <w:marRight w:val="0"/>
      <w:marTop w:val="0"/>
      <w:marBottom w:val="0"/>
      <w:divBdr>
        <w:top w:val="none" w:sz="0" w:space="0" w:color="auto"/>
        <w:left w:val="none" w:sz="0" w:space="0" w:color="auto"/>
        <w:bottom w:val="none" w:sz="0" w:space="0" w:color="auto"/>
        <w:right w:val="none" w:sz="0" w:space="0" w:color="auto"/>
      </w:divBdr>
      <w:divsChild>
        <w:div w:id="784498252">
          <w:marLeft w:val="480"/>
          <w:marRight w:val="0"/>
          <w:marTop w:val="0"/>
          <w:marBottom w:val="0"/>
          <w:divBdr>
            <w:top w:val="none" w:sz="0" w:space="0" w:color="auto"/>
            <w:left w:val="none" w:sz="0" w:space="0" w:color="auto"/>
            <w:bottom w:val="none" w:sz="0" w:space="0" w:color="auto"/>
            <w:right w:val="none" w:sz="0" w:space="0" w:color="auto"/>
          </w:divBdr>
          <w:divsChild>
            <w:div w:id="188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5098">
      <w:bodyDiv w:val="1"/>
      <w:marLeft w:val="0"/>
      <w:marRight w:val="0"/>
      <w:marTop w:val="0"/>
      <w:marBottom w:val="0"/>
      <w:divBdr>
        <w:top w:val="none" w:sz="0" w:space="0" w:color="auto"/>
        <w:left w:val="none" w:sz="0" w:space="0" w:color="auto"/>
        <w:bottom w:val="none" w:sz="0" w:space="0" w:color="auto"/>
        <w:right w:val="none" w:sz="0" w:space="0" w:color="auto"/>
      </w:divBdr>
    </w:div>
    <w:div w:id="1256401090">
      <w:bodyDiv w:val="1"/>
      <w:marLeft w:val="0"/>
      <w:marRight w:val="0"/>
      <w:marTop w:val="0"/>
      <w:marBottom w:val="0"/>
      <w:divBdr>
        <w:top w:val="none" w:sz="0" w:space="0" w:color="auto"/>
        <w:left w:val="none" w:sz="0" w:space="0" w:color="auto"/>
        <w:bottom w:val="none" w:sz="0" w:space="0" w:color="auto"/>
        <w:right w:val="none" w:sz="0" w:space="0" w:color="auto"/>
      </w:divBdr>
      <w:divsChild>
        <w:div w:id="409739588">
          <w:marLeft w:val="480"/>
          <w:marRight w:val="0"/>
          <w:marTop w:val="0"/>
          <w:marBottom w:val="0"/>
          <w:divBdr>
            <w:top w:val="none" w:sz="0" w:space="0" w:color="auto"/>
            <w:left w:val="none" w:sz="0" w:space="0" w:color="auto"/>
            <w:bottom w:val="none" w:sz="0" w:space="0" w:color="auto"/>
            <w:right w:val="none" w:sz="0" w:space="0" w:color="auto"/>
          </w:divBdr>
          <w:divsChild>
            <w:div w:id="1922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63372">
      <w:bodyDiv w:val="1"/>
      <w:marLeft w:val="0"/>
      <w:marRight w:val="0"/>
      <w:marTop w:val="0"/>
      <w:marBottom w:val="0"/>
      <w:divBdr>
        <w:top w:val="none" w:sz="0" w:space="0" w:color="auto"/>
        <w:left w:val="none" w:sz="0" w:space="0" w:color="auto"/>
        <w:bottom w:val="none" w:sz="0" w:space="0" w:color="auto"/>
        <w:right w:val="none" w:sz="0" w:space="0" w:color="auto"/>
      </w:divBdr>
      <w:divsChild>
        <w:div w:id="2064669521">
          <w:marLeft w:val="0"/>
          <w:marRight w:val="0"/>
          <w:marTop w:val="0"/>
          <w:marBottom w:val="0"/>
          <w:divBdr>
            <w:top w:val="none" w:sz="0" w:space="0" w:color="auto"/>
            <w:left w:val="none" w:sz="0" w:space="0" w:color="auto"/>
            <w:bottom w:val="none" w:sz="0" w:space="0" w:color="auto"/>
            <w:right w:val="none" w:sz="0" w:space="0" w:color="auto"/>
          </w:divBdr>
        </w:div>
      </w:divsChild>
    </w:div>
    <w:div w:id="1260985736">
      <w:bodyDiv w:val="1"/>
      <w:marLeft w:val="0"/>
      <w:marRight w:val="0"/>
      <w:marTop w:val="0"/>
      <w:marBottom w:val="0"/>
      <w:divBdr>
        <w:top w:val="none" w:sz="0" w:space="0" w:color="auto"/>
        <w:left w:val="none" w:sz="0" w:space="0" w:color="auto"/>
        <w:bottom w:val="none" w:sz="0" w:space="0" w:color="auto"/>
        <w:right w:val="none" w:sz="0" w:space="0" w:color="auto"/>
      </w:divBdr>
      <w:divsChild>
        <w:div w:id="1860927419">
          <w:marLeft w:val="0"/>
          <w:marRight w:val="0"/>
          <w:marTop w:val="0"/>
          <w:marBottom w:val="0"/>
          <w:divBdr>
            <w:top w:val="none" w:sz="0" w:space="0" w:color="auto"/>
            <w:left w:val="none" w:sz="0" w:space="0" w:color="auto"/>
            <w:bottom w:val="none" w:sz="0" w:space="0" w:color="auto"/>
            <w:right w:val="none" w:sz="0" w:space="0" w:color="auto"/>
          </w:divBdr>
          <w:divsChild>
            <w:div w:id="390349668">
              <w:marLeft w:val="0"/>
              <w:marRight w:val="0"/>
              <w:marTop w:val="0"/>
              <w:marBottom w:val="0"/>
              <w:divBdr>
                <w:top w:val="none" w:sz="0" w:space="0" w:color="auto"/>
                <w:left w:val="none" w:sz="0" w:space="0" w:color="auto"/>
                <w:bottom w:val="none" w:sz="0" w:space="0" w:color="auto"/>
                <w:right w:val="none" w:sz="0" w:space="0" w:color="auto"/>
              </w:divBdr>
              <w:divsChild>
                <w:div w:id="150065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48852">
      <w:bodyDiv w:val="1"/>
      <w:marLeft w:val="0"/>
      <w:marRight w:val="0"/>
      <w:marTop w:val="0"/>
      <w:marBottom w:val="0"/>
      <w:divBdr>
        <w:top w:val="none" w:sz="0" w:space="0" w:color="auto"/>
        <w:left w:val="none" w:sz="0" w:space="0" w:color="auto"/>
        <w:bottom w:val="none" w:sz="0" w:space="0" w:color="auto"/>
        <w:right w:val="none" w:sz="0" w:space="0" w:color="auto"/>
      </w:divBdr>
    </w:div>
    <w:div w:id="1262493423">
      <w:bodyDiv w:val="1"/>
      <w:marLeft w:val="0"/>
      <w:marRight w:val="0"/>
      <w:marTop w:val="0"/>
      <w:marBottom w:val="0"/>
      <w:divBdr>
        <w:top w:val="none" w:sz="0" w:space="0" w:color="auto"/>
        <w:left w:val="none" w:sz="0" w:space="0" w:color="auto"/>
        <w:bottom w:val="none" w:sz="0" w:space="0" w:color="auto"/>
        <w:right w:val="none" w:sz="0" w:space="0" w:color="auto"/>
      </w:divBdr>
    </w:div>
    <w:div w:id="1267466703">
      <w:bodyDiv w:val="1"/>
      <w:marLeft w:val="0"/>
      <w:marRight w:val="0"/>
      <w:marTop w:val="0"/>
      <w:marBottom w:val="0"/>
      <w:divBdr>
        <w:top w:val="none" w:sz="0" w:space="0" w:color="auto"/>
        <w:left w:val="none" w:sz="0" w:space="0" w:color="auto"/>
        <w:bottom w:val="none" w:sz="0" w:space="0" w:color="auto"/>
        <w:right w:val="none" w:sz="0" w:space="0" w:color="auto"/>
      </w:divBdr>
    </w:div>
    <w:div w:id="1275212411">
      <w:bodyDiv w:val="1"/>
      <w:marLeft w:val="0"/>
      <w:marRight w:val="0"/>
      <w:marTop w:val="0"/>
      <w:marBottom w:val="0"/>
      <w:divBdr>
        <w:top w:val="none" w:sz="0" w:space="0" w:color="auto"/>
        <w:left w:val="none" w:sz="0" w:space="0" w:color="auto"/>
        <w:bottom w:val="none" w:sz="0" w:space="0" w:color="auto"/>
        <w:right w:val="none" w:sz="0" w:space="0" w:color="auto"/>
      </w:divBdr>
      <w:divsChild>
        <w:div w:id="2061443149">
          <w:marLeft w:val="480"/>
          <w:marRight w:val="0"/>
          <w:marTop w:val="0"/>
          <w:marBottom w:val="0"/>
          <w:divBdr>
            <w:top w:val="none" w:sz="0" w:space="0" w:color="auto"/>
            <w:left w:val="none" w:sz="0" w:space="0" w:color="auto"/>
            <w:bottom w:val="none" w:sz="0" w:space="0" w:color="auto"/>
            <w:right w:val="none" w:sz="0" w:space="0" w:color="auto"/>
          </w:divBdr>
          <w:divsChild>
            <w:div w:id="142445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17068">
      <w:bodyDiv w:val="1"/>
      <w:marLeft w:val="0"/>
      <w:marRight w:val="0"/>
      <w:marTop w:val="0"/>
      <w:marBottom w:val="0"/>
      <w:divBdr>
        <w:top w:val="none" w:sz="0" w:space="0" w:color="auto"/>
        <w:left w:val="none" w:sz="0" w:space="0" w:color="auto"/>
        <w:bottom w:val="none" w:sz="0" w:space="0" w:color="auto"/>
        <w:right w:val="none" w:sz="0" w:space="0" w:color="auto"/>
      </w:divBdr>
    </w:div>
    <w:div w:id="1278104926">
      <w:bodyDiv w:val="1"/>
      <w:marLeft w:val="0"/>
      <w:marRight w:val="0"/>
      <w:marTop w:val="0"/>
      <w:marBottom w:val="0"/>
      <w:divBdr>
        <w:top w:val="none" w:sz="0" w:space="0" w:color="auto"/>
        <w:left w:val="none" w:sz="0" w:space="0" w:color="auto"/>
        <w:bottom w:val="none" w:sz="0" w:space="0" w:color="auto"/>
        <w:right w:val="none" w:sz="0" w:space="0" w:color="auto"/>
      </w:divBdr>
      <w:divsChild>
        <w:div w:id="287247499">
          <w:marLeft w:val="480"/>
          <w:marRight w:val="0"/>
          <w:marTop w:val="0"/>
          <w:marBottom w:val="0"/>
          <w:divBdr>
            <w:top w:val="none" w:sz="0" w:space="0" w:color="auto"/>
            <w:left w:val="none" w:sz="0" w:space="0" w:color="auto"/>
            <w:bottom w:val="none" w:sz="0" w:space="0" w:color="auto"/>
            <w:right w:val="none" w:sz="0" w:space="0" w:color="auto"/>
          </w:divBdr>
          <w:divsChild>
            <w:div w:id="27914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7189">
      <w:bodyDiv w:val="1"/>
      <w:marLeft w:val="0"/>
      <w:marRight w:val="0"/>
      <w:marTop w:val="0"/>
      <w:marBottom w:val="0"/>
      <w:divBdr>
        <w:top w:val="none" w:sz="0" w:space="0" w:color="auto"/>
        <w:left w:val="none" w:sz="0" w:space="0" w:color="auto"/>
        <w:bottom w:val="none" w:sz="0" w:space="0" w:color="auto"/>
        <w:right w:val="none" w:sz="0" w:space="0" w:color="auto"/>
      </w:divBdr>
    </w:div>
    <w:div w:id="1283003315">
      <w:bodyDiv w:val="1"/>
      <w:marLeft w:val="0"/>
      <w:marRight w:val="0"/>
      <w:marTop w:val="0"/>
      <w:marBottom w:val="0"/>
      <w:divBdr>
        <w:top w:val="none" w:sz="0" w:space="0" w:color="auto"/>
        <w:left w:val="none" w:sz="0" w:space="0" w:color="auto"/>
        <w:bottom w:val="none" w:sz="0" w:space="0" w:color="auto"/>
        <w:right w:val="none" w:sz="0" w:space="0" w:color="auto"/>
      </w:divBdr>
    </w:div>
    <w:div w:id="1283807842">
      <w:bodyDiv w:val="1"/>
      <w:marLeft w:val="0"/>
      <w:marRight w:val="0"/>
      <w:marTop w:val="0"/>
      <w:marBottom w:val="0"/>
      <w:divBdr>
        <w:top w:val="none" w:sz="0" w:space="0" w:color="auto"/>
        <w:left w:val="none" w:sz="0" w:space="0" w:color="auto"/>
        <w:bottom w:val="none" w:sz="0" w:space="0" w:color="auto"/>
        <w:right w:val="none" w:sz="0" w:space="0" w:color="auto"/>
      </w:divBdr>
      <w:divsChild>
        <w:div w:id="810446227">
          <w:marLeft w:val="0"/>
          <w:marRight w:val="0"/>
          <w:marTop w:val="0"/>
          <w:marBottom w:val="0"/>
          <w:divBdr>
            <w:top w:val="none" w:sz="0" w:space="0" w:color="auto"/>
            <w:left w:val="none" w:sz="0" w:space="0" w:color="auto"/>
            <w:bottom w:val="none" w:sz="0" w:space="0" w:color="auto"/>
            <w:right w:val="none" w:sz="0" w:space="0" w:color="auto"/>
          </w:divBdr>
          <w:divsChild>
            <w:div w:id="350762890">
              <w:marLeft w:val="0"/>
              <w:marRight w:val="0"/>
              <w:marTop w:val="0"/>
              <w:marBottom w:val="0"/>
              <w:divBdr>
                <w:top w:val="none" w:sz="0" w:space="0" w:color="auto"/>
                <w:left w:val="none" w:sz="0" w:space="0" w:color="auto"/>
                <w:bottom w:val="none" w:sz="0" w:space="0" w:color="auto"/>
                <w:right w:val="none" w:sz="0" w:space="0" w:color="auto"/>
              </w:divBdr>
              <w:divsChild>
                <w:div w:id="929700489">
                  <w:marLeft w:val="0"/>
                  <w:marRight w:val="0"/>
                  <w:marTop w:val="0"/>
                  <w:marBottom w:val="0"/>
                  <w:divBdr>
                    <w:top w:val="none" w:sz="0" w:space="0" w:color="auto"/>
                    <w:left w:val="none" w:sz="0" w:space="0" w:color="auto"/>
                    <w:bottom w:val="none" w:sz="0" w:space="0" w:color="auto"/>
                    <w:right w:val="none" w:sz="0" w:space="0" w:color="auto"/>
                  </w:divBdr>
                  <w:divsChild>
                    <w:div w:id="4715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411102">
      <w:bodyDiv w:val="1"/>
      <w:marLeft w:val="0"/>
      <w:marRight w:val="0"/>
      <w:marTop w:val="0"/>
      <w:marBottom w:val="0"/>
      <w:divBdr>
        <w:top w:val="none" w:sz="0" w:space="0" w:color="auto"/>
        <w:left w:val="none" w:sz="0" w:space="0" w:color="auto"/>
        <w:bottom w:val="none" w:sz="0" w:space="0" w:color="auto"/>
        <w:right w:val="none" w:sz="0" w:space="0" w:color="auto"/>
      </w:divBdr>
      <w:divsChild>
        <w:div w:id="826238925">
          <w:marLeft w:val="0"/>
          <w:marRight w:val="0"/>
          <w:marTop w:val="0"/>
          <w:marBottom w:val="0"/>
          <w:divBdr>
            <w:top w:val="none" w:sz="0" w:space="0" w:color="auto"/>
            <w:left w:val="none" w:sz="0" w:space="0" w:color="auto"/>
            <w:bottom w:val="none" w:sz="0" w:space="0" w:color="auto"/>
            <w:right w:val="none" w:sz="0" w:space="0" w:color="auto"/>
          </w:divBdr>
          <w:divsChild>
            <w:div w:id="850143236">
              <w:marLeft w:val="0"/>
              <w:marRight w:val="0"/>
              <w:marTop w:val="0"/>
              <w:marBottom w:val="0"/>
              <w:divBdr>
                <w:top w:val="none" w:sz="0" w:space="0" w:color="auto"/>
                <w:left w:val="none" w:sz="0" w:space="0" w:color="auto"/>
                <w:bottom w:val="none" w:sz="0" w:space="0" w:color="auto"/>
                <w:right w:val="none" w:sz="0" w:space="0" w:color="auto"/>
              </w:divBdr>
              <w:divsChild>
                <w:div w:id="8618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44986">
      <w:bodyDiv w:val="1"/>
      <w:marLeft w:val="0"/>
      <w:marRight w:val="0"/>
      <w:marTop w:val="0"/>
      <w:marBottom w:val="0"/>
      <w:divBdr>
        <w:top w:val="none" w:sz="0" w:space="0" w:color="auto"/>
        <w:left w:val="none" w:sz="0" w:space="0" w:color="auto"/>
        <w:bottom w:val="none" w:sz="0" w:space="0" w:color="auto"/>
        <w:right w:val="none" w:sz="0" w:space="0" w:color="auto"/>
      </w:divBdr>
      <w:divsChild>
        <w:div w:id="482350771">
          <w:marLeft w:val="480"/>
          <w:marRight w:val="0"/>
          <w:marTop w:val="0"/>
          <w:marBottom w:val="0"/>
          <w:divBdr>
            <w:top w:val="none" w:sz="0" w:space="0" w:color="auto"/>
            <w:left w:val="none" w:sz="0" w:space="0" w:color="auto"/>
            <w:bottom w:val="none" w:sz="0" w:space="0" w:color="auto"/>
            <w:right w:val="none" w:sz="0" w:space="0" w:color="auto"/>
          </w:divBdr>
          <w:divsChild>
            <w:div w:id="907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27252">
      <w:bodyDiv w:val="1"/>
      <w:marLeft w:val="0"/>
      <w:marRight w:val="0"/>
      <w:marTop w:val="0"/>
      <w:marBottom w:val="0"/>
      <w:divBdr>
        <w:top w:val="none" w:sz="0" w:space="0" w:color="auto"/>
        <w:left w:val="none" w:sz="0" w:space="0" w:color="auto"/>
        <w:bottom w:val="none" w:sz="0" w:space="0" w:color="auto"/>
        <w:right w:val="none" w:sz="0" w:space="0" w:color="auto"/>
      </w:divBdr>
    </w:div>
    <w:div w:id="1307124056">
      <w:bodyDiv w:val="1"/>
      <w:marLeft w:val="0"/>
      <w:marRight w:val="0"/>
      <w:marTop w:val="0"/>
      <w:marBottom w:val="0"/>
      <w:divBdr>
        <w:top w:val="none" w:sz="0" w:space="0" w:color="auto"/>
        <w:left w:val="none" w:sz="0" w:space="0" w:color="auto"/>
        <w:bottom w:val="none" w:sz="0" w:space="0" w:color="auto"/>
        <w:right w:val="none" w:sz="0" w:space="0" w:color="auto"/>
      </w:divBdr>
    </w:div>
    <w:div w:id="1308976309">
      <w:bodyDiv w:val="1"/>
      <w:marLeft w:val="0"/>
      <w:marRight w:val="0"/>
      <w:marTop w:val="0"/>
      <w:marBottom w:val="0"/>
      <w:divBdr>
        <w:top w:val="none" w:sz="0" w:space="0" w:color="auto"/>
        <w:left w:val="none" w:sz="0" w:space="0" w:color="auto"/>
        <w:bottom w:val="none" w:sz="0" w:space="0" w:color="auto"/>
        <w:right w:val="none" w:sz="0" w:space="0" w:color="auto"/>
      </w:divBdr>
    </w:div>
    <w:div w:id="1319067922">
      <w:bodyDiv w:val="1"/>
      <w:marLeft w:val="0"/>
      <w:marRight w:val="0"/>
      <w:marTop w:val="0"/>
      <w:marBottom w:val="0"/>
      <w:divBdr>
        <w:top w:val="none" w:sz="0" w:space="0" w:color="auto"/>
        <w:left w:val="none" w:sz="0" w:space="0" w:color="auto"/>
        <w:bottom w:val="none" w:sz="0" w:space="0" w:color="auto"/>
        <w:right w:val="none" w:sz="0" w:space="0" w:color="auto"/>
      </w:divBdr>
      <w:divsChild>
        <w:div w:id="1681471017">
          <w:marLeft w:val="480"/>
          <w:marRight w:val="0"/>
          <w:marTop w:val="0"/>
          <w:marBottom w:val="0"/>
          <w:divBdr>
            <w:top w:val="none" w:sz="0" w:space="0" w:color="auto"/>
            <w:left w:val="none" w:sz="0" w:space="0" w:color="auto"/>
            <w:bottom w:val="none" w:sz="0" w:space="0" w:color="auto"/>
            <w:right w:val="none" w:sz="0" w:space="0" w:color="auto"/>
          </w:divBdr>
          <w:divsChild>
            <w:div w:id="1923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08528">
      <w:bodyDiv w:val="1"/>
      <w:marLeft w:val="0"/>
      <w:marRight w:val="0"/>
      <w:marTop w:val="0"/>
      <w:marBottom w:val="0"/>
      <w:divBdr>
        <w:top w:val="none" w:sz="0" w:space="0" w:color="auto"/>
        <w:left w:val="none" w:sz="0" w:space="0" w:color="auto"/>
        <w:bottom w:val="none" w:sz="0" w:space="0" w:color="auto"/>
        <w:right w:val="none" w:sz="0" w:space="0" w:color="auto"/>
      </w:divBdr>
    </w:div>
    <w:div w:id="1322536557">
      <w:bodyDiv w:val="1"/>
      <w:marLeft w:val="0"/>
      <w:marRight w:val="0"/>
      <w:marTop w:val="0"/>
      <w:marBottom w:val="0"/>
      <w:divBdr>
        <w:top w:val="none" w:sz="0" w:space="0" w:color="auto"/>
        <w:left w:val="none" w:sz="0" w:space="0" w:color="auto"/>
        <w:bottom w:val="none" w:sz="0" w:space="0" w:color="auto"/>
        <w:right w:val="none" w:sz="0" w:space="0" w:color="auto"/>
      </w:divBdr>
      <w:divsChild>
        <w:div w:id="1701472492">
          <w:marLeft w:val="480"/>
          <w:marRight w:val="0"/>
          <w:marTop w:val="0"/>
          <w:marBottom w:val="0"/>
          <w:divBdr>
            <w:top w:val="none" w:sz="0" w:space="0" w:color="auto"/>
            <w:left w:val="none" w:sz="0" w:space="0" w:color="auto"/>
            <w:bottom w:val="none" w:sz="0" w:space="0" w:color="auto"/>
            <w:right w:val="none" w:sz="0" w:space="0" w:color="auto"/>
          </w:divBdr>
          <w:divsChild>
            <w:div w:id="10461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80120">
      <w:bodyDiv w:val="1"/>
      <w:marLeft w:val="0"/>
      <w:marRight w:val="0"/>
      <w:marTop w:val="0"/>
      <w:marBottom w:val="0"/>
      <w:divBdr>
        <w:top w:val="none" w:sz="0" w:space="0" w:color="auto"/>
        <w:left w:val="none" w:sz="0" w:space="0" w:color="auto"/>
        <w:bottom w:val="none" w:sz="0" w:space="0" w:color="auto"/>
        <w:right w:val="none" w:sz="0" w:space="0" w:color="auto"/>
      </w:divBdr>
      <w:divsChild>
        <w:div w:id="1187989387">
          <w:marLeft w:val="480"/>
          <w:marRight w:val="0"/>
          <w:marTop w:val="0"/>
          <w:marBottom w:val="0"/>
          <w:divBdr>
            <w:top w:val="none" w:sz="0" w:space="0" w:color="auto"/>
            <w:left w:val="none" w:sz="0" w:space="0" w:color="auto"/>
            <w:bottom w:val="none" w:sz="0" w:space="0" w:color="auto"/>
            <w:right w:val="none" w:sz="0" w:space="0" w:color="auto"/>
          </w:divBdr>
          <w:divsChild>
            <w:div w:id="17017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6544">
      <w:bodyDiv w:val="1"/>
      <w:marLeft w:val="0"/>
      <w:marRight w:val="0"/>
      <w:marTop w:val="0"/>
      <w:marBottom w:val="0"/>
      <w:divBdr>
        <w:top w:val="none" w:sz="0" w:space="0" w:color="auto"/>
        <w:left w:val="none" w:sz="0" w:space="0" w:color="auto"/>
        <w:bottom w:val="none" w:sz="0" w:space="0" w:color="auto"/>
        <w:right w:val="none" w:sz="0" w:space="0" w:color="auto"/>
      </w:divBdr>
    </w:div>
    <w:div w:id="1327594307">
      <w:bodyDiv w:val="1"/>
      <w:marLeft w:val="0"/>
      <w:marRight w:val="0"/>
      <w:marTop w:val="0"/>
      <w:marBottom w:val="0"/>
      <w:divBdr>
        <w:top w:val="none" w:sz="0" w:space="0" w:color="auto"/>
        <w:left w:val="none" w:sz="0" w:space="0" w:color="auto"/>
        <w:bottom w:val="none" w:sz="0" w:space="0" w:color="auto"/>
        <w:right w:val="none" w:sz="0" w:space="0" w:color="auto"/>
      </w:divBdr>
    </w:div>
    <w:div w:id="1332878117">
      <w:bodyDiv w:val="1"/>
      <w:marLeft w:val="0"/>
      <w:marRight w:val="0"/>
      <w:marTop w:val="0"/>
      <w:marBottom w:val="0"/>
      <w:divBdr>
        <w:top w:val="none" w:sz="0" w:space="0" w:color="auto"/>
        <w:left w:val="none" w:sz="0" w:space="0" w:color="auto"/>
        <w:bottom w:val="none" w:sz="0" w:space="0" w:color="auto"/>
        <w:right w:val="none" w:sz="0" w:space="0" w:color="auto"/>
      </w:divBdr>
      <w:divsChild>
        <w:div w:id="82189294">
          <w:marLeft w:val="360"/>
          <w:marRight w:val="0"/>
          <w:marTop w:val="0"/>
          <w:marBottom w:val="0"/>
          <w:divBdr>
            <w:top w:val="none" w:sz="0" w:space="0" w:color="auto"/>
            <w:left w:val="none" w:sz="0" w:space="0" w:color="auto"/>
            <w:bottom w:val="none" w:sz="0" w:space="0" w:color="auto"/>
            <w:right w:val="none" w:sz="0" w:space="0" w:color="auto"/>
          </w:divBdr>
        </w:div>
        <w:div w:id="207767805">
          <w:marLeft w:val="360"/>
          <w:marRight w:val="0"/>
          <w:marTop w:val="0"/>
          <w:marBottom w:val="0"/>
          <w:divBdr>
            <w:top w:val="none" w:sz="0" w:space="0" w:color="auto"/>
            <w:left w:val="none" w:sz="0" w:space="0" w:color="auto"/>
            <w:bottom w:val="none" w:sz="0" w:space="0" w:color="auto"/>
            <w:right w:val="none" w:sz="0" w:space="0" w:color="auto"/>
          </w:divBdr>
        </w:div>
        <w:div w:id="827864677">
          <w:marLeft w:val="360"/>
          <w:marRight w:val="0"/>
          <w:marTop w:val="0"/>
          <w:marBottom w:val="0"/>
          <w:divBdr>
            <w:top w:val="none" w:sz="0" w:space="0" w:color="auto"/>
            <w:left w:val="none" w:sz="0" w:space="0" w:color="auto"/>
            <w:bottom w:val="none" w:sz="0" w:space="0" w:color="auto"/>
            <w:right w:val="none" w:sz="0" w:space="0" w:color="auto"/>
          </w:divBdr>
        </w:div>
      </w:divsChild>
    </w:div>
    <w:div w:id="1338533934">
      <w:bodyDiv w:val="1"/>
      <w:marLeft w:val="0"/>
      <w:marRight w:val="0"/>
      <w:marTop w:val="0"/>
      <w:marBottom w:val="0"/>
      <w:divBdr>
        <w:top w:val="none" w:sz="0" w:space="0" w:color="auto"/>
        <w:left w:val="none" w:sz="0" w:space="0" w:color="auto"/>
        <w:bottom w:val="none" w:sz="0" w:space="0" w:color="auto"/>
        <w:right w:val="none" w:sz="0" w:space="0" w:color="auto"/>
      </w:divBdr>
      <w:divsChild>
        <w:div w:id="487095313">
          <w:marLeft w:val="480"/>
          <w:marRight w:val="0"/>
          <w:marTop w:val="0"/>
          <w:marBottom w:val="0"/>
          <w:divBdr>
            <w:top w:val="none" w:sz="0" w:space="0" w:color="auto"/>
            <w:left w:val="none" w:sz="0" w:space="0" w:color="auto"/>
            <w:bottom w:val="none" w:sz="0" w:space="0" w:color="auto"/>
            <w:right w:val="none" w:sz="0" w:space="0" w:color="auto"/>
          </w:divBdr>
          <w:divsChild>
            <w:div w:id="157184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174">
      <w:bodyDiv w:val="1"/>
      <w:marLeft w:val="0"/>
      <w:marRight w:val="0"/>
      <w:marTop w:val="0"/>
      <w:marBottom w:val="0"/>
      <w:divBdr>
        <w:top w:val="none" w:sz="0" w:space="0" w:color="auto"/>
        <w:left w:val="none" w:sz="0" w:space="0" w:color="auto"/>
        <w:bottom w:val="none" w:sz="0" w:space="0" w:color="auto"/>
        <w:right w:val="none" w:sz="0" w:space="0" w:color="auto"/>
      </w:divBdr>
    </w:div>
    <w:div w:id="1350567935">
      <w:bodyDiv w:val="1"/>
      <w:marLeft w:val="0"/>
      <w:marRight w:val="0"/>
      <w:marTop w:val="0"/>
      <w:marBottom w:val="0"/>
      <w:divBdr>
        <w:top w:val="none" w:sz="0" w:space="0" w:color="auto"/>
        <w:left w:val="none" w:sz="0" w:space="0" w:color="auto"/>
        <w:bottom w:val="none" w:sz="0" w:space="0" w:color="auto"/>
        <w:right w:val="none" w:sz="0" w:space="0" w:color="auto"/>
      </w:divBdr>
    </w:div>
    <w:div w:id="1351293302">
      <w:bodyDiv w:val="1"/>
      <w:marLeft w:val="0"/>
      <w:marRight w:val="0"/>
      <w:marTop w:val="0"/>
      <w:marBottom w:val="0"/>
      <w:divBdr>
        <w:top w:val="none" w:sz="0" w:space="0" w:color="auto"/>
        <w:left w:val="none" w:sz="0" w:space="0" w:color="auto"/>
        <w:bottom w:val="none" w:sz="0" w:space="0" w:color="auto"/>
        <w:right w:val="none" w:sz="0" w:space="0" w:color="auto"/>
      </w:divBdr>
    </w:div>
    <w:div w:id="1351951740">
      <w:bodyDiv w:val="1"/>
      <w:marLeft w:val="0"/>
      <w:marRight w:val="0"/>
      <w:marTop w:val="0"/>
      <w:marBottom w:val="0"/>
      <w:divBdr>
        <w:top w:val="none" w:sz="0" w:space="0" w:color="auto"/>
        <w:left w:val="none" w:sz="0" w:space="0" w:color="auto"/>
        <w:bottom w:val="none" w:sz="0" w:space="0" w:color="auto"/>
        <w:right w:val="none" w:sz="0" w:space="0" w:color="auto"/>
      </w:divBdr>
      <w:divsChild>
        <w:div w:id="1124271126">
          <w:marLeft w:val="0"/>
          <w:marRight w:val="0"/>
          <w:marTop w:val="0"/>
          <w:marBottom w:val="0"/>
          <w:divBdr>
            <w:top w:val="none" w:sz="0" w:space="0" w:color="auto"/>
            <w:left w:val="none" w:sz="0" w:space="0" w:color="auto"/>
            <w:bottom w:val="none" w:sz="0" w:space="0" w:color="auto"/>
            <w:right w:val="none" w:sz="0" w:space="0" w:color="auto"/>
          </w:divBdr>
          <w:divsChild>
            <w:div w:id="250284027">
              <w:marLeft w:val="0"/>
              <w:marRight w:val="0"/>
              <w:marTop w:val="0"/>
              <w:marBottom w:val="0"/>
              <w:divBdr>
                <w:top w:val="none" w:sz="0" w:space="0" w:color="auto"/>
                <w:left w:val="none" w:sz="0" w:space="0" w:color="auto"/>
                <w:bottom w:val="none" w:sz="0" w:space="0" w:color="auto"/>
                <w:right w:val="none" w:sz="0" w:space="0" w:color="auto"/>
              </w:divBdr>
              <w:divsChild>
                <w:div w:id="374818104">
                  <w:marLeft w:val="0"/>
                  <w:marRight w:val="0"/>
                  <w:marTop w:val="0"/>
                  <w:marBottom w:val="0"/>
                  <w:divBdr>
                    <w:top w:val="none" w:sz="0" w:space="0" w:color="auto"/>
                    <w:left w:val="none" w:sz="0" w:space="0" w:color="auto"/>
                    <w:bottom w:val="none" w:sz="0" w:space="0" w:color="auto"/>
                    <w:right w:val="none" w:sz="0" w:space="0" w:color="auto"/>
                  </w:divBdr>
                  <w:divsChild>
                    <w:div w:id="66763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107971">
      <w:bodyDiv w:val="1"/>
      <w:marLeft w:val="0"/>
      <w:marRight w:val="0"/>
      <w:marTop w:val="0"/>
      <w:marBottom w:val="0"/>
      <w:divBdr>
        <w:top w:val="none" w:sz="0" w:space="0" w:color="auto"/>
        <w:left w:val="none" w:sz="0" w:space="0" w:color="auto"/>
        <w:bottom w:val="none" w:sz="0" w:space="0" w:color="auto"/>
        <w:right w:val="none" w:sz="0" w:space="0" w:color="auto"/>
      </w:divBdr>
    </w:div>
    <w:div w:id="1360164970">
      <w:bodyDiv w:val="1"/>
      <w:marLeft w:val="0"/>
      <w:marRight w:val="0"/>
      <w:marTop w:val="0"/>
      <w:marBottom w:val="0"/>
      <w:divBdr>
        <w:top w:val="none" w:sz="0" w:space="0" w:color="auto"/>
        <w:left w:val="none" w:sz="0" w:space="0" w:color="auto"/>
        <w:bottom w:val="none" w:sz="0" w:space="0" w:color="auto"/>
        <w:right w:val="none" w:sz="0" w:space="0" w:color="auto"/>
      </w:divBdr>
    </w:div>
    <w:div w:id="1370953015">
      <w:bodyDiv w:val="1"/>
      <w:marLeft w:val="0"/>
      <w:marRight w:val="0"/>
      <w:marTop w:val="0"/>
      <w:marBottom w:val="0"/>
      <w:divBdr>
        <w:top w:val="none" w:sz="0" w:space="0" w:color="auto"/>
        <w:left w:val="none" w:sz="0" w:space="0" w:color="auto"/>
        <w:bottom w:val="none" w:sz="0" w:space="0" w:color="auto"/>
        <w:right w:val="none" w:sz="0" w:space="0" w:color="auto"/>
      </w:divBdr>
      <w:divsChild>
        <w:div w:id="16589378">
          <w:marLeft w:val="480"/>
          <w:marRight w:val="0"/>
          <w:marTop w:val="0"/>
          <w:marBottom w:val="0"/>
          <w:divBdr>
            <w:top w:val="none" w:sz="0" w:space="0" w:color="auto"/>
            <w:left w:val="none" w:sz="0" w:space="0" w:color="auto"/>
            <w:bottom w:val="none" w:sz="0" w:space="0" w:color="auto"/>
            <w:right w:val="none" w:sz="0" w:space="0" w:color="auto"/>
          </w:divBdr>
          <w:divsChild>
            <w:div w:id="19895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60146">
      <w:bodyDiv w:val="1"/>
      <w:marLeft w:val="0"/>
      <w:marRight w:val="0"/>
      <w:marTop w:val="0"/>
      <w:marBottom w:val="0"/>
      <w:divBdr>
        <w:top w:val="none" w:sz="0" w:space="0" w:color="auto"/>
        <w:left w:val="none" w:sz="0" w:space="0" w:color="auto"/>
        <w:bottom w:val="none" w:sz="0" w:space="0" w:color="auto"/>
        <w:right w:val="none" w:sz="0" w:space="0" w:color="auto"/>
      </w:divBdr>
    </w:div>
    <w:div w:id="1380398828">
      <w:bodyDiv w:val="1"/>
      <w:marLeft w:val="0"/>
      <w:marRight w:val="0"/>
      <w:marTop w:val="0"/>
      <w:marBottom w:val="0"/>
      <w:divBdr>
        <w:top w:val="none" w:sz="0" w:space="0" w:color="auto"/>
        <w:left w:val="none" w:sz="0" w:space="0" w:color="auto"/>
        <w:bottom w:val="none" w:sz="0" w:space="0" w:color="auto"/>
        <w:right w:val="none" w:sz="0" w:space="0" w:color="auto"/>
      </w:divBdr>
    </w:div>
    <w:div w:id="1382288518">
      <w:bodyDiv w:val="1"/>
      <w:marLeft w:val="0"/>
      <w:marRight w:val="0"/>
      <w:marTop w:val="0"/>
      <w:marBottom w:val="0"/>
      <w:divBdr>
        <w:top w:val="none" w:sz="0" w:space="0" w:color="auto"/>
        <w:left w:val="none" w:sz="0" w:space="0" w:color="auto"/>
        <w:bottom w:val="none" w:sz="0" w:space="0" w:color="auto"/>
        <w:right w:val="none" w:sz="0" w:space="0" w:color="auto"/>
      </w:divBdr>
    </w:div>
    <w:div w:id="1383596600">
      <w:bodyDiv w:val="1"/>
      <w:marLeft w:val="0"/>
      <w:marRight w:val="0"/>
      <w:marTop w:val="0"/>
      <w:marBottom w:val="0"/>
      <w:divBdr>
        <w:top w:val="none" w:sz="0" w:space="0" w:color="auto"/>
        <w:left w:val="none" w:sz="0" w:space="0" w:color="auto"/>
        <w:bottom w:val="none" w:sz="0" w:space="0" w:color="auto"/>
        <w:right w:val="none" w:sz="0" w:space="0" w:color="auto"/>
      </w:divBdr>
      <w:divsChild>
        <w:div w:id="1487549659">
          <w:marLeft w:val="0"/>
          <w:marRight w:val="0"/>
          <w:marTop w:val="0"/>
          <w:marBottom w:val="0"/>
          <w:divBdr>
            <w:top w:val="none" w:sz="0" w:space="0" w:color="auto"/>
            <w:left w:val="none" w:sz="0" w:space="0" w:color="auto"/>
            <w:bottom w:val="none" w:sz="0" w:space="0" w:color="auto"/>
            <w:right w:val="none" w:sz="0" w:space="0" w:color="auto"/>
          </w:divBdr>
        </w:div>
      </w:divsChild>
    </w:div>
    <w:div w:id="1384909919">
      <w:bodyDiv w:val="1"/>
      <w:marLeft w:val="0"/>
      <w:marRight w:val="0"/>
      <w:marTop w:val="0"/>
      <w:marBottom w:val="0"/>
      <w:divBdr>
        <w:top w:val="none" w:sz="0" w:space="0" w:color="auto"/>
        <w:left w:val="none" w:sz="0" w:space="0" w:color="auto"/>
        <w:bottom w:val="none" w:sz="0" w:space="0" w:color="auto"/>
        <w:right w:val="none" w:sz="0" w:space="0" w:color="auto"/>
      </w:divBdr>
    </w:div>
    <w:div w:id="1390301559">
      <w:bodyDiv w:val="1"/>
      <w:marLeft w:val="0"/>
      <w:marRight w:val="0"/>
      <w:marTop w:val="0"/>
      <w:marBottom w:val="0"/>
      <w:divBdr>
        <w:top w:val="none" w:sz="0" w:space="0" w:color="auto"/>
        <w:left w:val="none" w:sz="0" w:space="0" w:color="auto"/>
        <w:bottom w:val="none" w:sz="0" w:space="0" w:color="auto"/>
        <w:right w:val="none" w:sz="0" w:space="0" w:color="auto"/>
      </w:divBdr>
    </w:div>
    <w:div w:id="1394427794">
      <w:bodyDiv w:val="1"/>
      <w:marLeft w:val="0"/>
      <w:marRight w:val="0"/>
      <w:marTop w:val="0"/>
      <w:marBottom w:val="0"/>
      <w:divBdr>
        <w:top w:val="none" w:sz="0" w:space="0" w:color="auto"/>
        <w:left w:val="none" w:sz="0" w:space="0" w:color="auto"/>
        <w:bottom w:val="none" w:sz="0" w:space="0" w:color="auto"/>
        <w:right w:val="none" w:sz="0" w:space="0" w:color="auto"/>
      </w:divBdr>
    </w:div>
    <w:div w:id="1394429295">
      <w:bodyDiv w:val="1"/>
      <w:marLeft w:val="0"/>
      <w:marRight w:val="0"/>
      <w:marTop w:val="0"/>
      <w:marBottom w:val="0"/>
      <w:divBdr>
        <w:top w:val="none" w:sz="0" w:space="0" w:color="auto"/>
        <w:left w:val="none" w:sz="0" w:space="0" w:color="auto"/>
        <w:bottom w:val="none" w:sz="0" w:space="0" w:color="auto"/>
        <w:right w:val="none" w:sz="0" w:space="0" w:color="auto"/>
      </w:divBdr>
      <w:divsChild>
        <w:div w:id="1844852241">
          <w:marLeft w:val="480"/>
          <w:marRight w:val="0"/>
          <w:marTop w:val="0"/>
          <w:marBottom w:val="0"/>
          <w:divBdr>
            <w:top w:val="none" w:sz="0" w:space="0" w:color="auto"/>
            <w:left w:val="none" w:sz="0" w:space="0" w:color="auto"/>
            <w:bottom w:val="none" w:sz="0" w:space="0" w:color="auto"/>
            <w:right w:val="none" w:sz="0" w:space="0" w:color="auto"/>
          </w:divBdr>
          <w:divsChild>
            <w:div w:id="11626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01419">
      <w:bodyDiv w:val="1"/>
      <w:marLeft w:val="0"/>
      <w:marRight w:val="0"/>
      <w:marTop w:val="0"/>
      <w:marBottom w:val="0"/>
      <w:divBdr>
        <w:top w:val="none" w:sz="0" w:space="0" w:color="auto"/>
        <w:left w:val="none" w:sz="0" w:space="0" w:color="auto"/>
        <w:bottom w:val="none" w:sz="0" w:space="0" w:color="auto"/>
        <w:right w:val="none" w:sz="0" w:space="0" w:color="auto"/>
      </w:divBdr>
      <w:divsChild>
        <w:div w:id="1765298707">
          <w:marLeft w:val="480"/>
          <w:marRight w:val="0"/>
          <w:marTop w:val="0"/>
          <w:marBottom w:val="0"/>
          <w:divBdr>
            <w:top w:val="none" w:sz="0" w:space="0" w:color="auto"/>
            <w:left w:val="none" w:sz="0" w:space="0" w:color="auto"/>
            <w:bottom w:val="none" w:sz="0" w:space="0" w:color="auto"/>
            <w:right w:val="none" w:sz="0" w:space="0" w:color="auto"/>
          </w:divBdr>
          <w:divsChild>
            <w:div w:id="108719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10573">
      <w:bodyDiv w:val="1"/>
      <w:marLeft w:val="0"/>
      <w:marRight w:val="0"/>
      <w:marTop w:val="0"/>
      <w:marBottom w:val="0"/>
      <w:divBdr>
        <w:top w:val="none" w:sz="0" w:space="0" w:color="auto"/>
        <w:left w:val="none" w:sz="0" w:space="0" w:color="auto"/>
        <w:bottom w:val="none" w:sz="0" w:space="0" w:color="auto"/>
        <w:right w:val="none" w:sz="0" w:space="0" w:color="auto"/>
      </w:divBdr>
    </w:div>
    <w:div w:id="1401487470">
      <w:bodyDiv w:val="1"/>
      <w:marLeft w:val="0"/>
      <w:marRight w:val="0"/>
      <w:marTop w:val="0"/>
      <w:marBottom w:val="0"/>
      <w:divBdr>
        <w:top w:val="none" w:sz="0" w:space="0" w:color="auto"/>
        <w:left w:val="none" w:sz="0" w:space="0" w:color="auto"/>
        <w:bottom w:val="none" w:sz="0" w:space="0" w:color="auto"/>
        <w:right w:val="none" w:sz="0" w:space="0" w:color="auto"/>
      </w:divBdr>
      <w:divsChild>
        <w:div w:id="1607813718">
          <w:marLeft w:val="0"/>
          <w:marRight w:val="0"/>
          <w:marTop w:val="0"/>
          <w:marBottom w:val="0"/>
          <w:divBdr>
            <w:top w:val="none" w:sz="0" w:space="0" w:color="auto"/>
            <w:left w:val="none" w:sz="0" w:space="0" w:color="auto"/>
            <w:bottom w:val="none" w:sz="0" w:space="0" w:color="auto"/>
            <w:right w:val="none" w:sz="0" w:space="0" w:color="auto"/>
          </w:divBdr>
          <w:divsChild>
            <w:div w:id="1809006996">
              <w:marLeft w:val="0"/>
              <w:marRight w:val="0"/>
              <w:marTop w:val="0"/>
              <w:marBottom w:val="0"/>
              <w:divBdr>
                <w:top w:val="none" w:sz="0" w:space="0" w:color="auto"/>
                <w:left w:val="none" w:sz="0" w:space="0" w:color="auto"/>
                <w:bottom w:val="none" w:sz="0" w:space="0" w:color="auto"/>
                <w:right w:val="none" w:sz="0" w:space="0" w:color="auto"/>
              </w:divBdr>
              <w:divsChild>
                <w:div w:id="2142186815">
                  <w:marLeft w:val="0"/>
                  <w:marRight w:val="0"/>
                  <w:marTop w:val="0"/>
                  <w:marBottom w:val="0"/>
                  <w:divBdr>
                    <w:top w:val="none" w:sz="0" w:space="0" w:color="auto"/>
                    <w:left w:val="none" w:sz="0" w:space="0" w:color="auto"/>
                    <w:bottom w:val="none" w:sz="0" w:space="0" w:color="auto"/>
                    <w:right w:val="none" w:sz="0" w:space="0" w:color="auto"/>
                  </w:divBdr>
                  <w:divsChild>
                    <w:div w:id="158036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289353">
      <w:bodyDiv w:val="1"/>
      <w:marLeft w:val="0"/>
      <w:marRight w:val="0"/>
      <w:marTop w:val="0"/>
      <w:marBottom w:val="0"/>
      <w:divBdr>
        <w:top w:val="none" w:sz="0" w:space="0" w:color="auto"/>
        <w:left w:val="none" w:sz="0" w:space="0" w:color="auto"/>
        <w:bottom w:val="none" w:sz="0" w:space="0" w:color="auto"/>
        <w:right w:val="none" w:sz="0" w:space="0" w:color="auto"/>
      </w:divBdr>
    </w:div>
    <w:div w:id="1403530451">
      <w:bodyDiv w:val="1"/>
      <w:marLeft w:val="0"/>
      <w:marRight w:val="0"/>
      <w:marTop w:val="0"/>
      <w:marBottom w:val="0"/>
      <w:divBdr>
        <w:top w:val="none" w:sz="0" w:space="0" w:color="auto"/>
        <w:left w:val="none" w:sz="0" w:space="0" w:color="auto"/>
        <w:bottom w:val="none" w:sz="0" w:space="0" w:color="auto"/>
        <w:right w:val="none" w:sz="0" w:space="0" w:color="auto"/>
      </w:divBdr>
      <w:divsChild>
        <w:div w:id="807208499">
          <w:marLeft w:val="480"/>
          <w:marRight w:val="0"/>
          <w:marTop w:val="0"/>
          <w:marBottom w:val="0"/>
          <w:divBdr>
            <w:top w:val="none" w:sz="0" w:space="0" w:color="auto"/>
            <w:left w:val="none" w:sz="0" w:space="0" w:color="auto"/>
            <w:bottom w:val="none" w:sz="0" w:space="0" w:color="auto"/>
            <w:right w:val="none" w:sz="0" w:space="0" w:color="auto"/>
          </w:divBdr>
          <w:divsChild>
            <w:div w:id="18818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01099">
      <w:bodyDiv w:val="1"/>
      <w:marLeft w:val="0"/>
      <w:marRight w:val="0"/>
      <w:marTop w:val="0"/>
      <w:marBottom w:val="0"/>
      <w:divBdr>
        <w:top w:val="none" w:sz="0" w:space="0" w:color="auto"/>
        <w:left w:val="none" w:sz="0" w:space="0" w:color="auto"/>
        <w:bottom w:val="none" w:sz="0" w:space="0" w:color="auto"/>
        <w:right w:val="none" w:sz="0" w:space="0" w:color="auto"/>
      </w:divBdr>
    </w:div>
    <w:div w:id="1424372658">
      <w:bodyDiv w:val="1"/>
      <w:marLeft w:val="0"/>
      <w:marRight w:val="0"/>
      <w:marTop w:val="0"/>
      <w:marBottom w:val="0"/>
      <w:divBdr>
        <w:top w:val="none" w:sz="0" w:space="0" w:color="auto"/>
        <w:left w:val="none" w:sz="0" w:space="0" w:color="auto"/>
        <w:bottom w:val="none" w:sz="0" w:space="0" w:color="auto"/>
        <w:right w:val="none" w:sz="0" w:space="0" w:color="auto"/>
      </w:divBdr>
      <w:divsChild>
        <w:div w:id="1664315846">
          <w:marLeft w:val="0"/>
          <w:marRight w:val="0"/>
          <w:marTop w:val="0"/>
          <w:marBottom w:val="0"/>
          <w:divBdr>
            <w:top w:val="none" w:sz="0" w:space="0" w:color="auto"/>
            <w:left w:val="none" w:sz="0" w:space="0" w:color="auto"/>
            <w:bottom w:val="none" w:sz="0" w:space="0" w:color="auto"/>
            <w:right w:val="none" w:sz="0" w:space="0" w:color="auto"/>
          </w:divBdr>
          <w:divsChild>
            <w:div w:id="530841796">
              <w:marLeft w:val="0"/>
              <w:marRight w:val="0"/>
              <w:marTop w:val="0"/>
              <w:marBottom w:val="0"/>
              <w:divBdr>
                <w:top w:val="none" w:sz="0" w:space="0" w:color="auto"/>
                <w:left w:val="none" w:sz="0" w:space="0" w:color="auto"/>
                <w:bottom w:val="none" w:sz="0" w:space="0" w:color="auto"/>
                <w:right w:val="none" w:sz="0" w:space="0" w:color="auto"/>
              </w:divBdr>
              <w:divsChild>
                <w:div w:id="2144804850">
                  <w:marLeft w:val="0"/>
                  <w:marRight w:val="0"/>
                  <w:marTop w:val="0"/>
                  <w:marBottom w:val="0"/>
                  <w:divBdr>
                    <w:top w:val="none" w:sz="0" w:space="0" w:color="auto"/>
                    <w:left w:val="none" w:sz="0" w:space="0" w:color="auto"/>
                    <w:bottom w:val="none" w:sz="0" w:space="0" w:color="auto"/>
                    <w:right w:val="none" w:sz="0" w:space="0" w:color="auto"/>
                  </w:divBdr>
                  <w:divsChild>
                    <w:div w:id="182335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375563">
      <w:bodyDiv w:val="1"/>
      <w:marLeft w:val="0"/>
      <w:marRight w:val="0"/>
      <w:marTop w:val="0"/>
      <w:marBottom w:val="0"/>
      <w:divBdr>
        <w:top w:val="none" w:sz="0" w:space="0" w:color="auto"/>
        <w:left w:val="none" w:sz="0" w:space="0" w:color="auto"/>
        <w:bottom w:val="none" w:sz="0" w:space="0" w:color="auto"/>
        <w:right w:val="none" w:sz="0" w:space="0" w:color="auto"/>
      </w:divBdr>
    </w:div>
    <w:div w:id="1429618901">
      <w:bodyDiv w:val="1"/>
      <w:marLeft w:val="0"/>
      <w:marRight w:val="0"/>
      <w:marTop w:val="0"/>
      <w:marBottom w:val="0"/>
      <w:divBdr>
        <w:top w:val="none" w:sz="0" w:space="0" w:color="auto"/>
        <w:left w:val="none" w:sz="0" w:space="0" w:color="auto"/>
        <w:bottom w:val="none" w:sz="0" w:space="0" w:color="auto"/>
        <w:right w:val="none" w:sz="0" w:space="0" w:color="auto"/>
      </w:divBdr>
    </w:div>
    <w:div w:id="1430194781">
      <w:bodyDiv w:val="1"/>
      <w:marLeft w:val="0"/>
      <w:marRight w:val="0"/>
      <w:marTop w:val="0"/>
      <w:marBottom w:val="0"/>
      <w:divBdr>
        <w:top w:val="none" w:sz="0" w:space="0" w:color="auto"/>
        <w:left w:val="none" w:sz="0" w:space="0" w:color="auto"/>
        <w:bottom w:val="none" w:sz="0" w:space="0" w:color="auto"/>
        <w:right w:val="none" w:sz="0" w:space="0" w:color="auto"/>
      </w:divBdr>
    </w:div>
    <w:div w:id="1437677078">
      <w:bodyDiv w:val="1"/>
      <w:marLeft w:val="0"/>
      <w:marRight w:val="0"/>
      <w:marTop w:val="0"/>
      <w:marBottom w:val="0"/>
      <w:divBdr>
        <w:top w:val="none" w:sz="0" w:space="0" w:color="auto"/>
        <w:left w:val="none" w:sz="0" w:space="0" w:color="auto"/>
        <w:bottom w:val="none" w:sz="0" w:space="0" w:color="auto"/>
        <w:right w:val="none" w:sz="0" w:space="0" w:color="auto"/>
      </w:divBdr>
    </w:div>
    <w:div w:id="1439330478">
      <w:bodyDiv w:val="1"/>
      <w:marLeft w:val="0"/>
      <w:marRight w:val="0"/>
      <w:marTop w:val="0"/>
      <w:marBottom w:val="0"/>
      <w:divBdr>
        <w:top w:val="none" w:sz="0" w:space="0" w:color="auto"/>
        <w:left w:val="none" w:sz="0" w:space="0" w:color="auto"/>
        <w:bottom w:val="none" w:sz="0" w:space="0" w:color="auto"/>
        <w:right w:val="none" w:sz="0" w:space="0" w:color="auto"/>
      </w:divBdr>
    </w:div>
    <w:div w:id="1440566701">
      <w:bodyDiv w:val="1"/>
      <w:marLeft w:val="0"/>
      <w:marRight w:val="0"/>
      <w:marTop w:val="0"/>
      <w:marBottom w:val="0"/>
      <w:divBdr>
        <w:top w:val="none" w:sz="0" w:space="0" w:color="auto"/>
        <w:left w:val="none" w:sz="0" w:space="0" w:color="auto"/>
        <w:bottom w:val="none" w:sz="0" w:space="0" w:color="auto"/>
        <w:right w:val="none" w:sz="0" w:space="0" w:color="auto"/>
      </w:divBdr>
    </w:div>
    <w:div w:id="1447584325">
      <w:bodyDiv w:val="1"/>
      <w:marLeft w:val="0"/>
      <w:marRight w:val="0"/>
      <w:marTop w:val="0"/>
      <w:marBottom w:val="0"/>
      <w:divBdr>
        <w:top w:val="none" w:sz="0" w:space="0" w:color="auto"/>
        <w:left w:val="none" w:sz="0" w:space="0" w:color="auto"/>
        <w:bottom w:val="none" w:sz="0" w:space="0" w:color="auto"/>
        <w:right w:val="none" w:sz="0" w:space="0" w:color="auto"/>
      </w:divBdr>
      <w:divsChild>
        <w:div w:id="1034962057">
          <w:marLeft w:val="480"/>
          <w:marRight w:val="0"/>
          <w:marTop w:val="0"/>
          <w:marBottom w:val="0"/>
          <w:divBdr>
            <w:top w:val="none" w:sz="0" w:space="0" w:color="auto"/>
            <w:left w:val="none" w:sz="0" w:space="0" w:color="auto"/>
            <w:bottom w:val="none" w:sz="0" w:space="0" w:color="auto"/>
            <w:right w:val="none" w:sz="0" w:space="0" w:color="auto"/>
          </w:divBdr>
          <w:divsChild>
            <w:div w:id="20222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43252">
      <w:bodyDiv w:val="1"/>
      <w:marLeft w:val="0"/>
      <w:marRight w:val="0"/>
      <w:marTop w:val="0"/>
      <w:marBottom w:val="0"/>
      <w:divBdr>
        <w:top w:val="none" w:sz="0" w:space="0" w:color="auto"/>
        <w:left w:val="none" w:sz="0" w:space="0" w:color="auto"/>
        <w:bottom w:val="none" w:sz="0" w:space="0" w:color="auto"/>
        <w:right w:val="none" w:sz="0" w:space="0" w:color="auto"/>
      </w:divBdr>
    </w:div>
    <w:div w:id="1451821484">
      <w:bodyDiv w:val="1"/>
      <w:marLeft w:val="0"/>
      <w:marRight w:val="0"/>
      <w:marTop w:val="0"/>
      <w:marBottom w:val="0"/>
      <w:divBdr>
        <w:top w:val="none" w:sz="0" w:space="0" w:color="auto"/>
        <w:left w:val="none" w:sz="0" w:space="0" w:color="auto"/>
        <w:bottom w:val="none" w:sz="0" w:space="0" w:color="auto"/>
        <w:right w:val="none" w:sz="0" w:space="0" w:color="auto"/>
      </w:divBdr>
    </w:div>
    <w:div w:id="1454596232">
      <w:bodyDiv w:val="1"/>
      <w:marLeft w:val="0"/>
      <w:marRight w:val="0"/>
      <w:marTop w:val="0"/>
      <w:marBottom w:val="0"/>
      <w:divBdr>
        <w:top w:val="none" w:sz="0" w:space="0" w:color="auto"/>
        <w:left w:val="none" w:sz="0" w:space="0" w:color="auto"/>
        <w:bottom w:val="none" w:sz="0" w:space="0" w:color="auto"/>
        <w:right w:val="none" w:sz="0" w:space="0" w:color="auto"/>
      </w:divBdr>
    </w:div>
    <w:div w:id="1459487856">
      <w:bodyDiv w:val="1"/>
      <w:marLeft w:val="0"/>
      <w:marRight w:val="0"/>
      <w:marTop w:val="0"/>
      <w:marBottom w:val="0"/>
      <w:divBdr>
        <w:top w:val="none" w:sz="0" w:space="0" w:color="auto"/>
        <w:left w:val="none" w:sz="0" w:space="0" w:color="auto"/>
        <w:bottom w:val="none" w:sz="0" w:space="0" w:color="auto"/>
        <w:right w:val="none" w:sz="0" w:space="0" w:color="auto"/>
      </w:divBdr>
      <w:divsChild>
        <w:div w:id="1640645555">
          <w:marLeft w:val="480"/>
          <w:marRight w:val="0"/>
          <w:marTop w:val="0"/>
          <w:marBottom w:val="0"/>
          <w:divBdr>
            <w:top w:val="none" w:sz="0" w:space="0" w:color="auto"/>
            <w:left w:val="none" w:sz="0" w:space="0" w:color="auto"/>
            <w:bottom w:val="none" w:sz="0" w:space="0" w:color="auto"/>
            <w:right w:val="none" w:sz="0" w:space="0" w:color="auto"/>
          </w:divBdr>
          <w:divsChild>
            <w:div w:id="13719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05276">
      <w:bodyDiv w:val="1"/>
      <w:marLeft w:val="0"/>
      <w:marRight w:val="0"/>
      <w:marTop w:val="0"/>
      <w:marBottom w:val="0"/>
      <w:divBdr>
        <w:top w:val="none" w:sz="0" w:space="0" w:color="auto"/>
        <w:left w:val="none" w:sz="0" w:space="0" w:color="auto"/>
        <w:bottom w:val="none" w:sz="0" w:space="0" w:color="auto"/>
        <w:right w:val="none" w:sz="0" w:space="0" w:color="auto"/>
      </w:divBdr>
    </w:div>
    <w:div w:id="1481573531">
      <w:bodyDiv w:val="1"/>
      <w:marLeft w:val="0"/>
      <w:marRight w:val="0"/>
      <w:marTop w:val="0"/>
      <w:marBottom w:val="0"/>
      <w:divBdr>
        <w:top w:val="none" w:sz="0" w:space="0" w:color="auto"/>
        <w:left w:val="none" w:sz="0" w:space="0" w:color="auto"/>
        <w:bottom w:val="none" w:sz="0" w:space="0" w:color="auto"/>
        <w:right w:val="none" w:sz="0" w:space="0" w:color="auto"/>
      </w:divBdr>
      <w:divsChild>
        <w:div w:id="782380074">
          <w:marLeft w:val="480"/>
          <w:marRight w:val="0"/>
          <w:marTop w:val="0"/>
          <w:marBottom w:val="0"/>
          <w:divBdr>
            <w:top w:val="none" w:sz="0" w:space="0" w:color="auto"/>
            <w:left w:val="none" w:sz="0" w:space="0" w:color="auto"/>
            <w:bottom w:val="none" w:sz="0" w:space="0" w:color="auto"/>
            <w:right w:val="none" w:sz="0" w:space="0" w:color="auto"/>
          </w:divBdr>
          <w:divsChild>
            <w:div w:id="19487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2470">
      <w:bodyDiv w:val="1"/>
      <w:marLeft w:val="0"/>
      <w:marRight w:val="0"/>
      <w:marTop w:val="0"/>
      <w:marBottom w:val="0"/>
      <w:divBdr>
        <w:top w:val="none" w:sz="0" w:space="0" w:color="auto"/>
        <w:left w:val="none" w:sz="0" w:space="0" w:color="auto"/>
        <w:bottom w:val="none" w:sz="0" w:space="0" w:color="auto"/>
        <w:right w:val="none" w:sz="0" w:space="0" w:color="auto"/>
      </w:divBdr>
      <w:divsChild>
        <w:div w:id="859902506">
          <w:marLeft w:val="480"/>
          <w:marRight w:val="0"/>
          <w:marTop w:val="0"/>
          <w:marBottom w:val="0"/>
          <w:divBdr>
            <w:top w:val="none" w:sz="0" w:space="0" w:color="auto"/>
            <w:left w:val="none" w:sz="0" w:space="0" w:color="auto"/>
            <w:bottom w:val="none" w:sz="0" w:space="0" w:color="auto"/>
            <w:right w:val="none" w:sz="0" w:space="0" w:color="auto"/>
          </w:divBdr>
          <w:divsChild>
            <w:div w:id="104984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2562">
      <w:bodyDiv w:val="1"/>
      <w:marLeft w:val="0"/>
      <w:marRight w:val="0"/>
      <w:marTop w:val="0"/>
      <w:marBottom w:val="0"/>
      <w:divBdr>
        <w:top w:val="none" w:sz="0" w:space="0" w:color="auto"/>
        <w:left w:val="none" w:sz="0" w:space="0" w:color="auto"/>
        <w:bottom w:val="none" w:sz="0" w:space="0" w:color="auto"/>
        <w:right w:val="none" w:sz="0" w:space="0" w:color="auto"/>
      </w:divBdr>
    </w:div>
    <w:div w:id="1502113916">
      <w:bodyDiv w:val="1"/>
      <w:marLeft w:val="0"/>
      <w:marRight w:val="0"/>
      <w:marTop w:val="0"/>
      <w:marBottom w:val="0"/>
      <w:divBdr>
        <w:top w:val="none" w:sz="0" w:space="0" w:color="auto"/>
        <w:left w:val="none" w:sz="0" w:space="0" w:color="auto"/>
        <w:bottom w:val="none" w:sz="0" w:space="0" w:color="auto"/>
        <w:right w:val="none" w:sz="0" w:space="0" w:color="auto"/>
      </w:divBdr>
    </w:div>
    <w:div w:id="1514759538">
      <w:bodyDiv w:val="1"/>
      <w:marLeft w:val="0"/>
      <w:marRight w:val="0"/>
      <w:marTop w:val="0"/>
      <w:marBottom w:val="0"/>
      <w:divBdr>
        <w:top w:val="none" w:sz="0" w:space="0" w:color="auto"/>
        <w:left w:val="none" w:sz="0" w:space="0" w:color="auto"/>
        <w:bottom w:val="none" w:sz="0" w:space="0" w:color="auto"/>
        <w:right w:val="none" w:sz="0" w:space="0" w:color="auto"/>
      </w:divBdr>
    </w:div>
    <w:div w:id="1515800474">
      <w:bodyDiv w:val="1"/>
      <w:marLeft w:val="0"/>
      <w:marRight w:val="0"/>
      <w:marTop w:val="0"/>
      <w:marBottom w:val="0"/>
      <w:divBdr>
        <w:top w:val="none" w:sz="0" w:space="0" w:color="auto"/>
        <w:left w:val="none" w:sz="0" w:space="0" w:color="auto"/>
        <w:bottom w:val="none" w:sz="0" w:space="0" w:color="auto"/>
        <w:right w:val="none" w:sz="0" w:space="0" w:color="auto"/>
      </w:divBdr>
    </w:div>
    <w:div w:id="1517770101">
      <w:bodyDiv w:val="1"/>
      <w:marLeft w:val="0"/>
      <w:marRight w:val="0"/>
      <w:marTop w:val="0"/>
      <w:marBottom w:val="0"/>
      <w:divBdr>
        <w:top w:val="none" w:sz="0" w:space="0" w:color="auto"/>
        <w:left w:val="none" w:sz="0" w:space="0" w:color="auto"/>
        <w:bottom w:val="none" w:sz="0" w:space="0" w:color="auto"/>
        <w:right w:val="none" w:sz="0" w:space="0" w:color="auto"/>
      </w:divBdr>
    </w:div>
    <w:div w:id="1520198182">
      <w:bodyDiv w:val="1"/>
      <w:marLeft w:val="0"/>
      <w:marRight w:val="0"/>
      <w:marTop w:val="0"/>
      <w:marBottom w:val="0"/>
      <w:divBdr>
        <w:top w:val="none" w:sz="0" w:space="0" w:color="auto"/>
        <w:left w:val="none" w:sz="0" w:space="0" w:color="auto"/>
        <w:bottom w:val="none" w:sz="0" w:space="0" w:color="auto"/>
        <w:right w:val="none" w:sz="0" w:space="0" w:color="auto"/>
      </w:divBdr>
    </w:div>
    <w:div w:id="1520311279">
      <w:bodyDiv w:val="1"/>
      <w:marLeft w:val="0"/>
      <w:marRight w:val="0"/>
      <w:marTop w:val="0"/>
      <w:marBottom w:val="0"/>
      <w:divBdr>
        <w:top w:val="none" w:sz="0" w:space="0" w:color="auto"/>
        <w:left w:val="none" w:sz="0" w:space="0" w:color="auto"/>
        <w:bottom w:val="none" w:sz="0" w:space="0" w:color="auto"/>
        <w:right w:val="none" w:sz="0" w:space="0" w:color="auto"/>
      </w:divBdr>
    </w:div>
    <w:div w:id="1526098193">
      <w:bodyDiv w:val="1"/>
      <w:marLeft w:val="0"/>
      <w:marRight w:val="0"/>
      <w:marTop w:val="0"/>
      <w:marBottom w:val="0"/>
      <w:divBdr>
        <w:top w:val="none" w:sz="0" w:space="0" w:color="auto"/>
        <w:left w:val="none" w:sz="0" w:space="0" w:color="auto"/>
        <w:bottom w:val="none" w:sz="0" w:space="0" w:color="auto"/>
        <w:right w:val="none" w:sz="0" w:space="0" w:color="auto"/>
      </w:divBdr>
    </w:div>
    <w:div w:id="1528790666">
      <w:bodyDiv w:val="1"/>
      <w:marLeft w:val="0"/>
      <w:marRight w:val="0"/>
      <w:marTop w:val="0"/>
      <w:marBottom w:val="0"/>
      <w:divBdr>
        <w:top w:val="none" w:sz="0" w:space="0" w:color="auto"/>
        <w:left w:val="none" w:sz="0" w:space="0" w:color="auto"/>
        <w:bottom w:val="none" w:sz="0" w:space="0" w:color="auto"/>
        <w:right w:val="none" w:sz="0" w:space="0" w:color="auto"/>
      </w:divBdr>
    </w:div>
    <w:div w:id="1534727793">
      <w:bodyDiv w:val="1"/>
      <w:marLeft w:val="0"/>
      <w:marRight w:val="0"/>
      <w:marTop w:val="0"/>
      <w:marBottom w:val="0"/>
      <w:divBdr>
        <w:top w:val="none" w:sz="0" w:space="0" w:color="auto"/>
        <w:left w:val="none" w:sz="0" w:space="0" w:color="auto"/>
        <w:bottom w:val="none" w:sz="0" w:space="0" w:color="auto"/>
        <w:right w:val="none" w:sz="0" w:space="0" w:color="auto"/>
      </w:divBdr>
    </w:div>
    <w:div w:id="1535771822">
      <w:bodyDiv w:val="1"/>
      <w:marLeft w:val="0"/>
      <w:marRight w:val="0"/>
      <w:marTop w:val="0"/>
      <w:marBottom w:val="0"/>
      <w:divBdr>
        <w:top w:val="none" w:sz="0" w:space="0" w:color="auto"/>
        <w:left w:val="none" w:sz="0" w:space="0" w:color="auto"/>
        <w:bottom w:val="none" w:sz="0" w:space="0" w:color="auto"/>
        <w:right w:val="none" w:sz="0" w:space="0" w:color="auto"/>
      </w:divBdr>
    </w:div>
    <w:div w:id="1550335480">
      <w:bodyDiv w:val="1"/>
      <w:marLeft w:val="0"/>
      <w:marRight w:val="0"/>
      <w:marTop w:val="0"/>
      <w:marBottom w:val="0"/>
      <w:divBdr>
        <w:top w:val="none" w:sz="0" w:space="0" w:color="auto"/>
        <w:left w:val="none" w:sz="0" w:space="0" w:color="auto"/>
        <w:bottom w:val="none" w:sz="0" w:space="0" w:color="auto"/>
        <w:right w:val="none" w:sz="0" w:space="0" w:color="auto"/>
      </w:divBdr>
    </w:div>
    <w:div w:id="1569539785">
      <w:bodyDiv w:val="1"/>
      <w:marLeft w:val="0"/>
      <w:marRight w:val="0"/>
      <w:marTop w:val="0"/>
      <w:marBottom w:val="0"/>
      <w:divBdr>
        <w:top w:val="none" w:sz="0" w:space="0" w:color="auto"/>
        <w:left w:val="none" w:sz="0" w:space="0" w:color="auto"/>
        <w:bottom w:val="none" w:sz="0" w:space="0" w:color="auto"/>
        <w:right w:val="none" w:sz="0" w:space="0" w:color="auto"/>
      </w:divBdr>
      <w:divsChild>
        <w:div w:id="2138449768">
          <w:marLeft w:val="0"/>
          <w:marRight w:val="0"/>
          <w:marTop w:val="0"/>
          <w:marBottom w:val="0"/>
          <w:divBdr>
            <w:top w:val="none" w:sz="0" w:space="0" w:color="auto"/>
            <w:left w:val="none" w:sz="0" w:space="0" w:color="auto"/>
            <w:bottom w:val="none" w:sz="0" w:space="0" w:color="auto"/>
            <w:right w:val="none" w:sz="0" w:space="0" w:color="auto"/>
          </w:divBdr>
          <w:divsChild>
            <w:div w:id="1067873735">
              <w:marLeft w:val="0"/>
              <w:marRight w:val="0"/>
              <w:marTop w:val="0"/>
              <w:marBottom w:val="0"/>
              <w:divBdr>
                <w:top w:val="none" w:sz="0" w:space="0" w:color="auto"/>
                <w:left w:val="none" w:sz="0" w:space="0" w:color="auto"/>
                <w:bottom w:val="none" w:sz="0" w:space="0" w:color="auto"/>
                <w:right w:val="none" w:sz="0" w:space="0" w:color="auto"/>
              </w:divBdr>
              <w:divsChild>
                <w:div w:id="17755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9705">
      <w:bodyDiv w:val="1"/>
      <w:marLeft w:val="0"/>
      <w:marRight w:val="0"/>
      <w:marTop w:val="0"/>
      <w:marBottom w:val="0"/>
      <w:divBdr>
        <w:top w:val="none" w:sz="0" w:space="0" w:color="auto"/>
        <w:left w:val="none" w:sz="0" w:space="0" w:color="auto"/>
        <w:bottom w:val="none" w:sz="0" w:space="0" w:color="auto"/>
        <w:right w:val="none" w:sz="0" w:space="0" w:color="auto"/>
      </w:divBdr>
      <w:divsChild>
        <w:div w:id="619192488">
          <w:marLeft w:val="0"/>
          <w:marRight w:val="0"/>
          <w:marTop w:val="0"/>
          <w:marBottom w:val="0"/>
          <w:divBdr>
            <w:top w:val="none" w:sz="0" w:space="0" w:color="auto"/>
            <w:left w:val="none" w:sz="0" w:space="0" w:color="auto"/>
            <w:bottom w:val="none" w:sz="0" w:space="0" w:color="auto"/>
            <w:right w:val="none" w:sz="0" w:space="0" w:color="auto"/>
          </w:divBdr>
        </w:div>
        <w:div w:id="1330332929">
          <w:marLeft w:val="0"/>
          <w:marRight w:val="0"/>
          <w:marTop w:val="0"/>
          <w:marBottom w:val="0"/>
          <w:divBdr>
            <w:top w:val="none" w:sz="0" w:space="0" w:color="auto"/>
            <w:left w:val="none" w:sz="0" w:space="0" w:color="auto"/>
            <w:bottom w:val="none" w:sz="0" w:space="0" w:color="auto"/>
            <w:right w:val="none" w:sz="0" w:space="0" w:color="auto"/>
          </w:divBdr>
        </w:div>
      </w:divsChild>
    </w:div>
    <w:div w:id="1581718551">
      <w:bodyDiv w:val="1"/>
      <w:marLeft w:val="0"/>
      <w:marRight w:val="0"/>
      <w:marTop w:val="0"/>
      <w:marBottom w:val="0"/>
      <w:divBdr>
        <w:top w:val="none" w:sz="0" w:space="0" w:color="auto"/>
        <w:left w:val="none" w:sz="0" w:space="0" w:color="auto"/>
        <w:bottom w:val="none" w:sz="0" w:space="0" w:color="auto"/>
        <w:right w:val="none" w:sz="0" w:space="0" w:color="auto"/>
      </w:divBdr>
      <w:divsChild>
        <w:div w:id="936182496">
          <w:marLeft w:val="480"/>
          <w:marRight w:val="0"/>
          <w:marTop w:val="0"/>
          <w:marBottom w:val="0"/>
          <w:divBdr>
            <w:top w:val="none" w:sz="0" w:space="0" w:color="auto"/>
            <w:left w:val="none" w:sz="0" w:space="0" w:color="auto"/>
            <w:bottom w:val="none" w:sz="0" w:space="0" w:color="auto"/>
            <w:right w:val="none" w:sz="0" w:space="0" w:color="auto"/>
          </w:divBdr>
          <w:divsChild>
            <w:div w:id="8770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175046">
      <w:bodyDiv w:val="1"/>
      <w:marLeft w:val="0"/>
      <w:marRight w:val="0"/>
      <w:marTop w:val="0"/>
      <w:marBottom w:val="0"/>
      <w:divBdr>
        <w:top w:val="none" w:sz="0" w:space="0" w:color="auto"/>
        <w:left w:val="none" w:sz="0" w:space="0" w:color="auto"/>
        <w:bottom w:val="none" w:sz="0" w:space="0" w:color="auto"/>
        <w:right w:val="none" w:sz="0" w:space="0" w:color="auto"/>
      </w:divBdr>
    </w:div>
    <w:div w:id="1586106296">
      <w:bodyDiv w:val="1"/>
      <w:marLeft w:val="0"/>
      <w:marRight w:val="0"/>
      <w:marTop w:val="0"/>
      <w:marBottom w:val="0"/>
      <w:divBdr>
        <w:top w:val="none" w:sz="0" w:space="0" w:color="auto"/>
        <w:left w:val="none" w:sz="0" w:space="0" w:color="auto"/>
        <w:bottom w:val="none" w:sz="0" w:space="0" w:color="auto"/>
        <w:right w:val="none" w:sz="0" w:space="0" w:color="auto"/>
      </w:divBdr>
    </w:div>
    <w:div w:id="1597322678">
      <w:bodyDiv w:val="1"/>
      <w:marLeft w:val="0"/>
      <w:marRight w:val="0"/>
      <w:marTop w:val="0"/>
      <w:marBottom w:val="0"/>
      <w:divBdr>
        <w:top w:val="none" w:sz="0" w:space="0" w:color="auto"/>
        <w:left w:val="none" w:sz="0" w:space="0" w:color="auto"/>
        <w:bottom w:val="none" w:sz="0" w:space="0" w:color="auto"/>
        <w:right w:val="none" w:sz="0" w:space="0" w:color="auto"/>
      </w:divBdr>
      <w:divsChild>
        <w:div w:id="1501194513">
          <w:marLeft w:val="0"/>
          <w:marRight w:val="0"/>
          <w:marTop w:val="0"/>
          <w:marBottom w:val="0"/>
          <w:divBdr>
            <w:top w:val="none" w:sz="0" w:space="0" w:color="auto"/>
            <w:left w:val="none" w:sz="0" w:space="0" w:color="auto"/>
            <w:bottom w:val="none" w:sz="0" w:space="0" w:color="auto"/>
            <w:right w:val="none" w:sz="0" w:space="0" w:color="auto"/>
          </w:divBdr>
        </w:div>
      </w:divsChild>
    </w:div>
    <w:div w:id="1606692973">
      <w:bodyDiv w:val="1"/>
      <w:marLeft w:val="0"/>
      <w:marRight w:val="0"/>
      <w:marTop w:val="0"/>
      <w:marBottom w:val="0"/>
      <w:divBdr>
        <w:top w:val="none" w:sz="0" w:space="0" w:color="auto"/>
        <w:left w:val="none" w:sz="0" w:space="0" w:color="auto"/>
        <w:bottom w:val="none" w:sz="0" w:space="0" w:color="auto"/>
        <w:right w:val="none" w:sz="0" w:space="0" w:color="auto"/>
      </w:divBdr>
      <w:divsChild>
        <w:div w:id="1912425703">
          <w:marLeft w:val="480"/>
          <w:marRight w:val="0"/>
          <w:marTop w:val="0"/>
          <w:marBottom w:val="0"/>
          <w:divBdr>
            <w:top w:val="none" w:sz="0" w:space="0" w:color="auto"/>
            <w:left w:val="none" w:sz="0" w:space="0" w:color="auto"/>
            <w:bottom w:val="none" w:sz="0" w:space="0" w:color="auto"/>
            <w:right w:val="none" w:sz="0" w:space="0" w:color="auto"/>
          </w:divBdr>
          <w:divsChild>
            <w:div w:id="17758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892228">
      <w:bodyDiv w:val="1"/>
      <w:marLeft w:val="0"/>
      <w:marRight w:val="0"/>
      <w:marTop w:val="0"/>
      <w:marBottom w:val="0"/>
      <w:divBdr>
        <w:top w:val="none" w:sz="0" w:space="0" w:color="auto"/>
        <w:left w:val="none" w:sz="0" w:space="0" w:color="auto"/>
        <w:bottom w:val="none" w:sz="0" w:space="0" w:color="auto"/>
        <w:right w:val="none" w:sz="0" w:space="0" w:color="auto"/>
      </w:divBdr>
    </w:div>
    <w:div w:id="1610889409">
      <w:bodyDiv w:val="1"/>
      <w:marLeft w:val="0"/>
      <w:marRight w:val="0"/>
      <w:marTop w:val="0"/>
      <w:marBottom w:val="0"/>
      <w:divBdr>
        <w:top w:val="none" w:sz="0" w:space="0" w:color="auto"/>
        <w:left w:val="none" w:sz="0" w:space="0" w:color="auto"/>
        <w:bottom w:val="none" w:sz="0" w:space="0" w:color="auto"/>
        <w:right w:val="none" w:sz="0" w:space="0" w:color="auto"/>
      </w:divBdr>
    </w:div>
    <w:div w:id="1611468955">
      <w:bodyDiv w:val="1"/>
      <w:marLeft w:val="0"/>
      <w:marRight w:val="0"/>
      <w:marTop w:val="0"/>
      <w:marBottom w:val="0"/>
      <w:divBdr>
        <w:top w:val="none" w:sz="0" w:space="0" w:color="auto"/>
        <w:left w:val="none" w:sz="0" w:space="0" w:color="auto"/>
        <w:bottom w:val="none" w:sz="0" w:space="0" w:color="auto"/>
        <w:right w:val="none" w:sz="0" w:space="0" w:color="auto"/>
      </w:divBdr>
      <w:divsChild>
        <w:div w:id="498234342">
          <w:marLeft w:val="480"/>
          <w:marRight w:val="0"/>
          <w:marTop w:val="0"/>
          <w:marBottom w:val="0"/>
          <w:divBdr>
            <w:top w:val="none" w:sz="0" w:space="0" w:color="auto"/>
            <w:left w:val="none" w:sz="0" w:space="0" w:color="auto"/>
            <w:bottom w:val="none" w:sz="0" w:space="0" w:color="auto"/>
            <w:right w:val="none" w:sz="0" w:space="0" w:color="auto"/>
          </w:divBdr>
          <w:divsChild>
            <w:div w:id="631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78518">
      <w:bodyDiv w:val="1"/>
      <w:marLeft w:val="0"/>
      <w:marRight w:val="0"/>
      <w:marTop w:val="0"/>
      <w:marBottom w:val="0"/>
      <w:divBdr>
        <w:top w:val="none" w:sz="0" w:space="0" w:color="auto"/>
        <w:left w:val="none" w:sz="0" w:space="0" w:color="auto"/>
        <w:bottom w:val="none" w:sz="0" w:space="0" w:color="auto"/>
        <w:right w:val="none" w:sz="0" w:space="0" w:color="auto"/>
      </w:divBdr>
    </w:div>
    <w:div w:id="1617180937">
      <w:bodyDiv w:val="1"/>
      <w:marLeft w:val="0"/>
      <w:marRight w:val="0"/>
      <w:marTop w:val="0"/>
      <w:marBottom w:val="0"/>
      <w:divBdr>
        <w:top w:val="none" w:sz="0" w:space="0" w:color="auto"/>
        <w:left w:val="none" w:sz="0" w:space="0" w:color="auto"/>
        <w:bottom w:val="none" w:sz="0" w:space="0" w:color="auto"/>
        <w:right w:val="none" w:sz="0" w:space="0" w:color="auto"/>
      </w:divBdr>
    </w:div>
    <w:div w:id="1632058281">
      <w:bodyDiv w:val="1"/>
      <w:marLeft w:val="0"/>
      <w:marRight w:val="0"/>
      <w:marTop w:val="0"/>
      <w:marBottom w:val="0"/>
      <w:divBdr>
        <w:top w:val="none" w:sz="0" w:space="0" w:color="auto"/>
        <w:left w:val="none" w:sz="0" w:space="0" w:color="auto"/>
        <w:bottom w:val="none" w:sz="0" w:space="0" w:color="auto"/>
        <w:right w:val="none" w:sz="0" w:space="0" w:color="auto"/>
      </w:divBdr>
    </w:div>
    <w:div w:id="1637680270">
      <w:bodyDiv w:val="1"/>
      <w:marLeft w:val="0"/>
      <w:marRight w:val="0"/>
      <w:marTop w:val="0"/>
      <w:marBottom w:val="0"/>
      <w:divBdr>
        <w:top w:val="none" w:sz="0" w:space="0" w:color="auto"/>
        <w:left w:val="none" w:sz="0" w:space="0" w:color="auto"/>
        <w:bottom w:val="none" w:sz="0" w:space="0" w:color="auto"/>
        <w:right w:val="none" w:sz="0" w:space="0" w:color="auto"/>
      </w:divBdr>
      <w:divsChild>
        <w:div w:id="2127968619">
          <w:marLeft w:val="0"/>
          <w:marRight w:val="0"/>
          <w:marTop w:val="0"/>
          <w:marBottom w:val="0"/>
          <w:divBdr>
            <w:top w:val="none" w:sz="0" w:space="0" w:color="auto"/>
            <w:left w:val="none" w:sz="0" w:space="0" w:color="auto"/>
            <w:bottom w:val="none" w:sz="0" w:space="0" w:color="auto"/>
            <w:right w:val="none" w:sz="0" w:space="0" w:color="auto"/>
          </w:divBdr>
          <w:divsChild>
            <w:div w:id="75900223">
              <w:marLeft w:val="0"/>
              <w:marRight w:val="0"/>
              <w:marTop w:val="0"/>
              <w:marBottom w:val="0"/>
              <w:divBdr>
                <w:top w:val="none" w:sz="0" w:space="0" w:color="auto"/>
                <w:left w:val="none" w:sz="0" w:space="0" w:color="auto"/>
                <w:bottom w:val="none" w:sz="0" w:space="0" w:color="auto"/>
                <w:right w:val="none" w:sz="0" w:space="0" w:color="auto"/>
              </w:divBdr>
              <w:divsChild>
                <w:div w:id="1027633981">
                  <w:marLeft w:val="0"/>
                  <w:marRight w:val="0"/>
                  <w:marTop w:val="0"/>
                  <w:marBottom w:val="0"/>
                  <w:divBdr>
                    <w:top w:val="none" w:sz="0" w:space="0" w:color="auto"/>
                    <w:left w:val="none" w:sz="0" w:space="0" w:color="auto"/>
                    <w:bottom w:val="none" w:sz="0" w:space="0" w:color="auto"/>
                    <w:right w:val="none" w:sz="0" w:space="0" w:color="auto"/>
                  </w:divBdr>
                  <w:divsChild>
                    <w:div w:id="67797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184385">
      <w:bodyDiv w:val="1"/>
      <w:marLeft w:val="0"/>
      <w:marRight w:val="0"/>
      <w:marTop w:val="0"/>
      <w:marBottom w:val="0"/>
      <w:divBdr>
        <w:top w:val="none" w:sz="0" w:space="0" w:color="auto"/>
        <w:left w:val="none" w:sz="0" w:space="0" w:color="auto"/>
        <w:bottom w:val="none" w:sz="0" w:space="0" w:color="auto"/>
        <w:right w:val="none" w:sz="0" w:space="0" w:color="auto"/>
      </w:divBdr>
      <w:divsChild>
        <w:div w:id="547573298">
          <w:marLeft w:val="0"/>
          <w:marRight w:val="0"/>
          <w:marTop w:val="0"/>
          <w:marBottom w:val="0"/>
          <w:divBdr>
            <w:top w:val="none" w:sz="0" w:space="0" w:color="auto"/>
            <w:left w:val="none" w:sz="0" w:space="0" w:color="auto"/>
            <w:bottom w:val="none" w:sz="0" w:space="0" w:color="auto"/>
            <w:right w:val="none" w:sz="0" w:space="0" w:color="auto"/>
          </w:divBdr>
          <w:divsChild>
            <w:div w:id="472450588">
              <w:marLeft w:val="0"/>
              <w:marRight w:val="0"/>
              <w:marTop w:val="0"/>
              <w:marBottom w:val="0"/>
              <w:divBdr>
                <w:top w:val="none" w:sz="0" w:space="0" w:color="auto"/>
                <w:left w:val="none" w:sz="0" w:space="0" w:color="auto"/>
                <w:bottom w:val="none" w:sz="0" w:space="0" w:color="auto"/>
                <w:right w:val="none" w:sz="0" w:space="0" w:color="auto"/>
              </w:divBdr>
            </w:div>
            <w:div w:id="158363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1938">
      <w:bodyDiv w:val="1"/>
      <w:marLeft w:val="0"/>
      <w:marRight w:val="0"/>
      <w:marTop w:val="0"/>
      <w:marBottom w:val="0"/>
      <w:divBdr>
        <w:top w:val="none" w:sz="0" w:space="0" w:color="auto"/>
        <w:left w:val="none" w:sz="0" w:space="0" w:color="auto"/>
        <w:bottom w:val="none" w:sz="0" w:space="0" w:color="auto"/>
        <w:right w:val="none" w:sz="0" w:space="0" w:color="auto"/>
      </w:divBdr>
    </w:div>
    <w:div w:id="1666350170">
      <w:bodyDiv w:val="1"/>
      <w:marLeft w:val="0"/>
      <w:marRight w:val="0"/>
      <w:marTop w:val="0"/>
      <w:marBottom w:val="0"/>
      <w:divBdr>
        <w:top w:val="none" w:sz="0" w:space="0" w:color="auto"/>
        <w:left w:val="none" w:sz="0" w:space="0" w:color="auto"/>
        <w:bottom w:val="none" w:sz="0" w:space="0" w:color="auto"/>
        <w:right w:val="none" w:sz="0" w:space="0" w:color="auto"/>
      </w:divBdr>
      <w:divsChild>
        <w:div w:id="573319530">
          <w:marLeft w:val="0"/>
          <w:marRight w:val="0"/>
          <w:marTop w:val="0"/>
          <w:marBottom w:val="0"/>
          <w:divBdr>
            <w:top w:val="none" w:sz="0" w:space="0" w:color="auto"/>
            <w:left w:val="none" w:sz="0" w:space="0" w:color="auto"/>
            <w:bottom w:val="none" w:sz="0" w:space="0" w:color="auto"/>
            <w:right w:val="none" w:sz="0" w:space="0" w:color="auto"/>
          </w:divBdr>
          <w:divsChild>
            <w:div w:id="2124105180">
              <w:marLeft w:val="0"/>
              <w:marRight w:val="0"/>
              <w:marTop w:val="0"/>
              <w:marBottom w:val="0"/>
              <w:divBdr>
                <w:top w:val="none" w:sz="0" w:space="0" w:color="auto"/>
                <w:left w:val="none" w:sz="0" w:space="0" w:color="auto"/>
                <w:bottom w:val="none" w:sz="0" w:space="0" w:color="auto"/>
                <w:right w:val="none" w:sz="0" w:space="0" w:color="auto"/>
              </w:divBdr>
              <w:divsChild>
                <w:div w:id="13029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82423">
      <w:bodyDiv w:val="1"/>
      <w:marLeft w:val="0"/>
      <w:marRight w:val="0"/>
      <w:marTop w:val="0"/>
      <w:marBottom w:val="0"/>
      <w:divBdr>
        <w:top w:val="none" w:sz="0" w:space="0" w:color="auto"/>
        <w:left w:val="none" w:sz="0" w:space="0" w:color="auto"/>
        <w:bottom w:val="none" w:sz="0" w:space="0" w:color="auto"/>
        <w:right w:val="none" w:sz="0" w:space="0" w:color="auto"/>
      </w:divBdr>
    </w:div>
    <w:div w:id="1686132234">
      <w:bodyDiv w:val="1"/>
      <w:marLeft w:val="0"/>
      <w:marRight w:val="0"/>
      <w:marTop w:val="0"/>
      <w:marBottom w:val="0"/>
      <w:divBdr>
        <w:top w:val="none" w:sz="0" w:space="0" w:color="auto"/>
        <w:left w:val="none" w:sz="0" w:space="0" w:color="auto"/>
        <w:bottom w:val="none" w:sz="0" w:space="0" w:color="auto"/>
        <w:right w:val="none" w:sz="0" w:space="0" w:color="auto"/>
      </w:divBdr>
      <w:divsChild>
        <w:div w:id="1226525737">
          <w:marLeft w:val="480"/>
          <w:marRight w:val="0"/>
          <w:marTop w:val="0"/>
          <w:marBottom w:val="0"/>
          <w:divBdr>
            <w:top w:val="none" w:sz="0" w:space="0" w:color="auto"/>
            <w:left w:val="none" w:sz="0" w:space="0" w:color="auto"/>
            <w:bottom w:val="none" w:sz="0" w:space="0" w:color="auto"/>
            <w:right w:val="none" w:sz="0" w:space="0" w:color="auto"/>
          </w:divBdr>
          <w:divsChild>
            <w:div w:id="5431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6935">
      <w:bodyDiv w:val="1"/>
      <w:marLeft w:val="0"/>
      <w:marRight w:val="0"/>
      <w:marTop w:val="0"/>
      <w:marBottom w:val="0"/>
      <w:divBdr>
        <w:top w:val="none" w:sz="0" w:space="0" w:color="auto"/>
        <w:left w:val="none" w:sz="0" w:space="0" w:color="auto"/>
        <w:bottom w:val="none" w:sz="0" w:space="0" w:color="auto"/>
        <w:right w:val="none" w:sz="0" w:space="0" w:color="auto"/>
      </w:divBdr>
      <w:divsChild>
        <w:div w:id="108010744">
          <w:marLeft w:val="480"/>
          <w:marRight w:val="0"/>
          <w:marTop w:val="0"/>
          <w:marBottom w:val="0"/>
          <w:divBdr>
            <w:top w:val="none" w:sz="0" w:space="0" w:color="auto"/>
            <w:left w:val="none" w:sz="0" w:space="0" w:color="auto"/>
            <w:bottom w:val="none" w:sz="0" w:space="0" w:color="auto"/>
            <w:right w:val="none" w:sz="0" w:space="0" w:color="auto"/>
          </w:divBdr>
          <w:divsChild>
            <w:div w:id="13590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328069">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sChild>
        <w:div w:id="295992705">
          <w:marLeft w:val="0"/>
          <w:marRight w:val="0"/>
          <w:marTop w:val="0"/>
          <w:marBottom w:val="0"/>
          <w:divBdr>
            <w:top w:val="none" w:sz="0" w:space="0" w:color="auto"/>
            <w:left w:val="none" w:sz="0" w:space="0" w:color="auto"/>
            <w:bottom w:val="none" w:sz="0" w:space="0" w:color="auto"/>
            <w:right w:val="none" w:sz="0" w:space="0" w:color="auto"/>
          </w:divBdr>
          <w:divsChild>
            <w:div w:id="237444585">
              <w:marLeft w:val="0"/>
              <w:marRight w:val="0"/>
              <w:marTop w:val="0"/>
              <w:marBottom w:val="0"/>
              <w:divBdr>
                <w:top w:val="none" w:sz="0" w:space="0" w:color="auto"/>
                <w:left w:val="none" w:sz="0" w:space="0" w:color="auto"/>
                <w:bottom w:val="none" w:sz="0" w:space="0" w:color="auto"/>
                <w:right w:val="none" w:sz="0" w:space="0" w:color="auto"/>
              </w:divBdr>
              <w:divsChild>
                <w:div w:id="1203791332">
                  <w:marLeft w:val="0"/>
                  <w:marRight w:val="0"/>
                  <w:marTop w:val="0"/>
                  <w:marBottom w:val="0"/>
                  <w:divBdr>
                    <w:top w:val="none" w:sz="0" w:space="0" w:color="auto"/>
                    <w:left w:val="none" w:sz="0" w:space="0" w:color="auto"/>
                    <w:bottom w:val="none" w:sz="0" w:space="0" w:color="auto"/>
                    <w:right w:val="none" w:sz="0" w:space="0" w:color="auto"/>
                  </w:divBdr>
                  <w:divsChild>
                    <w:div w:id="15412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728251">
      <w:bodyDiv w:val="1"/>
      <w:marLeft w:val="0"/>
      <w:marRight w:val="0"/>
      <w:marTop w:val="0"/>
      <w:marBottom w:val="0"/>
      <w:divBdr>
        <w:top w:val="none" w:sz="0" w:space="0" w:color="auto"/>
        <w:left w:val="none" w:sz="0" w:space="0" w:color="auto"/>
        <w:bottom w:val="none" w:sz="0" w:space="0" w:color="auto"/>
        <w:right w:val="none" w:sz="0" w:space="0" w:color="auto"/>
      </w:divBdr>
      <w:divsChild>
        <w:div w:id="950016301">
          <w:marLeft w:val="480"/>
          <w:marRight w:val="0"/>
          <w:marTop w:val="0"/>
          <w:marBottom w:val="0"/>
          <w:divBdr>
            <w:top w:val="none" w:sz="0" w:space="0" w:color="auto"/>
            <w:left w:val="none" w:sz="0" w:space="0" w:color="auto"/>
            <w:bottom w:val="none" w:sz="0" w:space="0" w:color="auto"/>
            <w:right w:val="none" w:sz="0" w:space="0" w:color="auto"/>
          </w:divBdr>
          <w:divsChild>
            <w:div w:id="3128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19397">
      <w:bodyDiv w:val="1"/>
      <w:marLeft w:val="0"/>
      <w:marRight w:val="0"/>
      <w:marTop w:val="0"/>
      <w:marBottom w:val="0"/>
      <w:divBdr>
        <w:top w:val="none" w:sz="0" w:space="0" w:color="auto"/>
        <w:left w:val="none" w:sz="0" w:space="0" w:color="auto"/>
        <w:bottom w:val="none" w:sz="0" w:space="0" w:color="auto"/>
        <w:right w:val="none" w:sz="0" w:space="0" w:color="auto"/>
      </w:divBdr>
    </w:div>
    <w:div w:id="1717656743">
      <w:bodyDiv w:val="1"/>
      <w:marLeft w:val="0"/>
      <w:marRight w:val="0"/>
      <w:marTop w:val="0"/>
      <w:marBottom w:val="0"/>
      <w:divBdr>
        <w:top w:val="none" w:sz="0" w:space="0" w:color="auto"/>
        <w:left w:val="none" w:sz="0" w:space="0" w:color="auto"/>
        <w:bottom w:val="none" w:sz="0" w:space="0" w:color="auto"/>
        <w:right w:val="none" w:sz="0" w:space="0" w:color="auto"/>
      </w:divBdr>
    </w:div>
    <w:div w:id="1719671379">
      <w:bodyDiv w:val="1"/>
      <w:marLeft w:val="0"/>
      <w:marRight w:val="0"/>
      <w:marTop w:val="0"/>
      <w:marBottom w:val="0"/>
      <w:divBdr>
        <w:top w:val="none" w:sz="0" w:space="0" w:color="auto"/>
        <w:left w:val="none" w:sz="0" w:space="0" w:color="auto"/>
        <w:bottom w:val="none" w:sz="0" w:space="0" w:color="auto"/>
        <w:right w:val="none" w:sz="0" w:space="0" w:color="auto"/>
      </w:divBdr>
      <w:divsChild>
        <w:div w:id="355545558">
          <w:marLeft w:val="480"/>
          <w:marRight w:val="0"/>
          <w:marTop w:val="0"/>
          <w:marBottom w:val="0"/>
          <w:divBdr>
            <w:top w:val="none" w:sz="0" w:space="0" w:color="auto"/>
            <w:left w:val="none" w:sz="0" w:space="0" w:color="auto"/>
            <w:bottom w:val="none" w:sz="0" w:space="0" w:color="auto"/>
            <w:right w:val="none" w:sz="0" w:space="0" w:color="auto"/>
          </w:divBdr>
          <w:divsChild>
            <w:div w:id="133989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15465">
      <w:bodyDiv w:val="1"/>
      <w:marLeft w:val="0"/>
      <w:marRight w:val="0"/>
      <w:marTop w:val="0"/>
      <w:marBottom w:val="0"/>
      <w:divBdr>
        <w:top w:val="none" w:sz="0" w:space="0" w:color="auto"/>
        <w:left w:val="none" w:sz="0" w:space="0" w:color="auto"/>
        <w:bottom w:val="none" w:sz="0" w:space="0" w:color="auto"/>
        <w:right w:val="none" w:sz="0" w:space="0" w:color="auto"/>
      </w:divBdr>
    </w:div>
    <w:div w:id="1730231516">
      <w:bodyDiv w:val="1"/>
      <w:marLeft w:val="0"/>
      <w:marRight w:val="0"/>
      <w:marTop w:val="0"/>
      <w:marBottom w:val="0"/>
      <w:divBdr>
        <w:top w:val="none" w:sz="0" w:space="0" w:color="auto"/>
        <w:left w:val="none" w:sz="0" w:space="0" w:color="auto"/>
        <w:bottom w:val="none" w:sz="0" w:space="0" w:color="auto"/>
        <w:right w:val="none" w:sz="0" w:space="0" w:color="auto"/>
      </w:divBdr>
    </w:div>
    <w:div w:id="1742606195">
      <w:bodyDiv w:val="1"/>
      <w:marLeft w:val="0"/>
      <w:marRight w:val="0"/>
      <w:marTop w:val="0"/>
      <w:marBottom w:val="0"/>
      <w:divBdr>
        <w:top w:val="none" w:sz="0" w:space="0" w:color="auto"/>
        <w:left w:val="none" w:sz="0" w:space="0" w:color="auto"/>
        <w:bottom w:val="none" w:sz="0" w:space="0" w:color="auto"/>
        <w:right w:val="none" w:sz="0" w:space="0" w:color="auto"/>
      </w:divBdr>
    </w:div>
    <w:div w:id="1751465806">
      <w:bodyDiv w:val="1"/>
      <w:marLeft w:val="0"/>
      <w:marRight w:val="0"/>
      <w:marTop w:val="0"/>
      <w:marBottom w:val="0"/>
      <w:divBdr>
        <w:top w:val="none" w:sz="0" w:space="0" w:color="auto"/>
        <w:left w:val="none" w:sz="0" w:space="0" w:color="auto"/>
        <w:bottom w:val="none" w:sz="0" w:space="0" w:color="auto"/>
        <w:right w:val="none" w:sz="0" w:space="0" w:color="auto"/>
      </w:divBdr>
    </w:div>
    <w:div w:id="1762137035">
      <w:bodyDiv w:val="1"/>
      <w:marLeft w:val="0"/>
      <w:marRight w:val="0"/>
      <w:marTop w:val="0"/>
      <w:marBottom w:val="0"/>
      <w:divBdr>
        <w:top w:val="none" w:sz="0" w:space="0" w:color="auto"/>
        <w:left w:val="none" w:sz="0" w:space="0" w:color="auto"/>
        <w:bottom w:val="none" w:sz="0" w:space="0" w:color="auto"/>
        <w:right w:val="none" w:sz="0" w:space="0" w:color="auto"/>
      </w:divBdr>
    </w:div>
    <w:div w:id="1762557436">
      <w:bodyDiv w:val="1"/>
      <w:marLeft w:val="0"/>
      <w:marRight w:val="0"/>
      <w:marTop w:val="0"/>
      <w:marBottom w:val="0"/>
      <w:divBdr>
        <w:top w:val="none" w:sz="0" w:space="0" w:color="auto"/>
        <w:left w:val="none" w:sz="0" w:space="0" w:color="auto"/>
        <w:bottom w:val="none" w:sz="0" w:space="0" w:color="auto"/>
        <w:right w:val="none" w:sz="0" w:space="0" w:color="auto"/>
      </w:divBdr>
      <w:divsChild>
        <w:div w:id="432626056">
          <w:marLeft w:val="480"/>
          <w:marRight w:val="0"/>
          <w:marTop w:val="0"/>
          <w:marBottom w:val="0"/>
          <w:divBdr>
            <w:top w:val="none" w:sz="0" w:space="0" w:color="auto"/>
            <w:left w:val="none" w:sz="0" w:space="0" w:color="auto"/>
            <w:bottom w:val="none" w:sz="0" w:space="0" w:color="auto"/>
            <w:right w:val="none" w:sz="0" w:space="0" w:color="auto"/>
          </w:divBdr>
          <w:divsChild>
            <w:div w:id="200967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03549">
      <w:bodyDiv w:val="1"/>
      <w:marLeft w:val="0"/>
      <w:marRight w:val="0"/>
      <w:marTop w:val="0"/>
      <w:marBottom w:val="0"/>
      <w:divBdr>
        <w:top w:val="none" w:sz="0" w:space="0" w:color="auto"/>
        <w:left w:val="none" w:sz="0" w:space="0" w:color="auto"/>
        <w:bottom w:val="none" w:sz="0" w:space="0" w:color="auto"/>
        <w:right w:val="none" w:sz="0" w:space="0" w:color="auto"/>
      </w:divBdr>
    </w:div>
    <w:div w:id="1772553408">
      <w:bodyDiv w:val="1"/>
      <w:marLeft w:val="0"/>
      <w:marRight w:val="0"/>
      <w:marTop w:val="0"/>
      <w:marBottom w:val="0"/>
      <w:divBdr>
        <w:top w:val="none" w:sz="0" w:space="0" w:color="auto"/>
        <w:left w:val="none" w:sz="0" w:space="0" w:color="auto"/>
        <w:bottom w:val="none" w:sz="0" w:space="0" w:color="auto"/>
        <w:right w:val="none" w:sz="0" w:space="0" w:color="auto"/>
      </w:divBdr>
      <w:divsChild>
        <w:div w:id="1393964679">
          <w:marLeft w:val="0"/>
          <w:marRight w:val="0"/>
          <w:marTop w:val="0"/>
          <w:marBottom w:val="0"/>
          <w:divBdr>
            <w:top w:val="none" w:sz="0" w:space="0" w:color="auto"/>
            <w:left w:val="none" w:sz="0" w:space="0" w:color="auto"/>
            <w:bottom w:val="none" w:sz="0" w:space="0" w:color="auto"/>
            <w:right w:val="none" w:sz="0" w:space="0" w:color="auto"/>
          </w:divBdr>
          <w:divsChild>
            <w:div w:id="1129468999">
              <w:marLeft w:val="0"/>
              <w:marRight w:val="0"/>
              <w:marTop w:val="0"/>
              <w:marBottom w:val="0"/>
              <w:divBdr>
                <w:top w:val="none" w:sz="0" w:space="0" w:color="auto"/>
                <w:left w:val="none" w:sz="0" w:space="0" w:color="auto"/>
                <w:bottom w:val="none" w:sz="0" w:space="0" w:color="auto"/>
                <w:right w:val="none" w:sz="0" w:space="0" w:color="auto"/>
              </w:divBdr>
              <w:divsChild>
                <w:div w:id="130384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51390">
      <w:bodyDiv w:val="1"/>
      <w:marLeft w:val="0"/>
      <w:marRight w:val="0"/>
      <w:marTop w:val="0"/>
      <w:marBottom w:val="0"/>
      <w:divBdr>
        <w:top w:val="none" w:sz="0" w:space="0" w:color="auto"/>
        <w:left w:val="none" w:sz="0" w:space="0" w:color="auto"/>
        <w:bottom w:val="none" w:sz="0" w:space="0" w:color="auto"/>
        <w:right w:val="none" w:sz="0" w:space="0" w:color="auto"/>
      </w:divBdr>
      <w:divsChild>
        <w:div w:id="942146916">
          <w:marLeft w:val="480"/>
          <w:marRight w:val="0"/>
          <w:marTop w:val="0"/>
          <w:marBottom w:val="0"/>
          <w:divBdr>
            <w:top w:val="none" w:sz="0" w:space="0" w:color="auto"/>
            <w:left w:val="none" w:sz="0" w:space="0" w:color="auto"/>
            <w:bottom w:val="none" w:sz="0" w:space="0" w:color="auto"/>
            <w:right w:val="none" w:sz="0" w:space="0" w:color="auto"/>
          </w:divBdr>
          <w:divsChild>
            <w:div w:id="4318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86863">
      <w:bodyDiv w:val="1"/>
      <w:marLeft w:val="0"/>
      <w:marRight w:val="0"/>
      <w:marTop w:val="0"/>
      <w:marBottom w:val="0"/>
      <w:divBdr>
        <w:top w:val="none" w:sz="0" w:space="0" w:color="auto"/>
        <w:left w:val="none" w:sz="0" w:space="0" w:color="auto"/>
        <w:bottom w:val="none" w:sz="0" w:space="0" w:color="auto"/>
        <w:right w:val="none" w:sz="0" w:space="0" w:color="auto"/>
      </w:divBdr>
    </w:div>
    <w:div w:id="1780831378">
      <w:bodyDiv w:val="1"/>
      <w:marLeft w:val="0"/>
      <w:marRight w:val="0"/>
      <w:marTop w:val="0"/>
      <w:marBottom w:val="0"/>
      <w:divBdr>
        <w:top w:val="none" w:sz="0" w:space="0" w:color="auto"/>
        <w:left w:val="none" w:sz="0" w:space="0" w:color="auto"/>
        <w:bottom w:val="none" w:sz="0" w:space="0" w:color="auto"/>
        <w:right w:val="none" w:sz="0" w:space="0" w:color="auto"/>
      </w:divBdr>
      <w:divsChild>
        <w:div w:id="1837576388">
          <w:marLeft w:val="480"/>
          <w:marRight w:val="0"/>
          <w:marTop w:val="0"/>
          <w:marBottom w:val="0"/>
          <w:divBdr>
            <w:top w:val="none" w:sz="0" w:space="0" w:color="auto"/>
            <w:left w:val="none" w:sz="0" w:space="0" w:color="auto"/>
            <w:bottom w:val="none" w:sz="0" w:space="0" w:color="auto"/>
            <w:right w:val="none" w:sz="0" w:space="0" w:color="auto"/>
          </w:divBdr>
          <w:divsChild>
            <w:div w:id="26955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5825">
      <w:bodyDiv w:val="1"/>
      <w:marLeft w:val="0"/>
      <w:marRight w:val="0"/>
      <w:marTop w:val="0"/>
      <w:marBottom w:val="0"/>
      <w:divBdr>
        <w:top w:val="none" w:sz="0" w:space="0" w:color="auto"/>
        <w:left w:val="none" w:sz="0" w:space="0" w:color="auto"/>
        <w:bottom w:val="none" w:sz="0" w:space="0" w:color="auto"/>
        <w:right w:val="none" w:sz="0" w:space="0" w:color="auto"/>
      </w:divBdr>
    </w:div>
    <w:div w:id="1790126536">
      <w:bodyDiv w:val="1"/>
      <w:marLeft w:val="0"/>
      <w:marRight w:val="0"/>
      <w:marTop w:val="0"/>
      <w:marBottom w:val="0"/>
      <w:divBdr>
        <w:top w:val="none" w:sz="0" w:space="0" w:color="auto"/>
        <w:left w:val="none" w:sz="0" w:space="0" w:color="auto"/>
        <w:bottom w:val="none" w:sz="0" w:space="0" w:color="auto"/>
        <w:right w:val="none" w:sz="0" w:space="0" w:color="auto"/>
      </w:divBdr>
    </w:div>
    <w:div w:id="1794133966">
      <w:bodyDiv w:val="1"/>
      <w:marLeft w:val="0"/>
      <w:marRight w:val="0"/>
      <w:marTop w:val="0"/>
      <w:marBottom w:val="0"/>
      <w:divBdr>
        <w:top w:val="none" w:sz="0" w:space="0" w:color="auto"/>
        <w:left w:val="none" w:sz="0" w:space="0" w:color="auto"/>
        <w:bottom w:val="none" w:sz="0" w:space="0" w:color="auto"/>
        <w:right w:val="none" w:sz="0" w:space="0" w:color="auto"/>
      </w:divBdr>
      <w:divsChild>
        <w:div w:id="1584223437">
          <w:marLeft w:val="480"/>
          <w:marRight w:val="0"/>
          <w:marTop w:val="0"/>
          <w:marBottom w:val="0"/>
          <w:divBdr>
            <w:top w:val="none" w:sz="0" w:space="0" w:color="auto"/>
            <w:left w:val="none" w:sz="0" w:space="0" w:color="auto"/>
            <w:bottom w:val="none" w:sz="0" w:space="0" w:color="auto"/>
            <w:right w:val="none" w:sz="0" w:space="0" w:color="auto"/>
          </w:divBdr>
          <w:divsChild>
            <w:div w:id="204539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03634">
      <w:bodyDiv w:val="1"/>
      <w:marLeft w:val="0"/>
      <w:marRight w:val="0"/>
      <w:marTop w:val="0"/>
      <w:marBottom w:val="0"/>
      <w:divBdr>
        <w:top w:val="none" w:sz="0" w:space="0" w:color="auto"/>
        <w:left w:val="none" w:sz="0" w:space="0" w:color="auto"/>
        <w:bottom w:val="none" w:sz="0" w:space="0" w:color="auto"/>
        <w:right w:val="none" w:sz="0" w:space="0" w:color="auto"/>
      </w:divBdr>
    </w:div>
    <w:div w:id="1800027807">
      <w:bodyDiv w:val="1"/>
      <w:marLeft w:val="0"/>
      <w:marRight w:val="0"/>
      <w:marTop w:val="0"/>
      <w:marBottom w:val="0"/>
      <w:divBdr>
        <w:top w:val="none" w:sz="0" w:space="0" w:color="auto"/>
        <w:left w:val="none" w:sz="0" w:space="0" w:color="auto"/>
        <w:bottom w:val="none" w:sz="0" w:space="0" w:color="auto"/>
        <w:right w:val="none" w:sz="0" w:space="0" w:color="auto"/>
      </w:divBdr>
      <w:divsChild>
        <w:div w:id="483550208">
          <w:marLeft w:val="0"/>
          <w:marRight w:val="0"/>
          <w:marTop w:val="0"/>
          <w:marBottom w:val="0"/>
          <w:divBdr>
            <w:top w:val="none" w:sz="0" w:space="0" w:color="auto"/>
            <w:left w:val="none" w:sz="0" w:space="0" w:color="auto"/>
            <w:bottom w:val="none" w:sz="0" w:space="0" w:color="auto"/>
            <w:right w:val="none" w:sz="0" w:space="0" w:color="auto"/>
          </w:divBdr>
          <w:divsChild>
            <w:div w:id="999773150">
              <w:marLeft w:val="0"/>
              <w:marRight w:val="0"/>
              <w:marTop w:val="0"/>
              <w:marBottom w:val="0"/>
              <w:divBdr>
                <w:top w:val="none" w:sz="0" w:space="0" w:color="auto"/>
                <w:left w:val="none" w:sz="0" w:space="0" w:color="auto"/>
                <w:bottom w:val="none" w:sz="0" w:space="0" w:color="auto"/>
                <w:right w:val="none" w:sz="0" w:space="0" w:color="auto"/>
              </w:divBdr>
              <w:divsChild>
                <w:div w:id="164096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13748">
      <w:bodyDiv w:val="1"/>
      <w:marLeft w:val="0"/>
      <w:marRight w:val="0"/>
      <w:marTop w:val="0"/>
      <w:marBottom w:val="0"/>
      <w:divBdr>
        <w:top w:val="none" w:sz="0" w:space="0" w:color="auto"/>
        <w:left w:val="none" w:sz="0" w:space="0" w:color="auto"/>
        <w:bottom w:val="none" w:sz="0" w:space="0" w:color="auto"/>
        <w:right w:val="none" w:sz="0" w:space="0" w:color="auto"/>
      </w:divBdr>
    </w:div>
    <w:div w:id="1816990927">
      <w:bodyDiv w:val="1"/>
      <w:marLeft w:val="0"/>
      <w:marRight w:val="0"/>
      <w:marTop w:val="0"/>
      <w:marBottom w:val="0"/>
      <w:divBdr>
        <w:top w:val="none" w:sz="0" w:space="0" w:color="auto"/>
        <w:left w:val="none" w:sz="0" w:space="0" w:color="auto"/>
        <w:bottom w:val="none" w:sz="0" w:space="0" w:color="auto"/>
        <w:right w:val="none" w:sz="0" w:space="0" w:color="auto"/>
      </w:divBdr>
      <w:divsChild>
        <w:div w:id="240145073">
          <w:marLeft w:val="480"/>
          <w:marRight w:val="0"/>
          <w:marTop w:val="0"/>
          <w:marBottom w:val="0"/>
          <w:divBdr>
            <w:top w:val="none" w:sz="0" w:space="0" w:color="auto"/>
            <w:left w:val="none" w:sz="0" w:space="0" w:color="auto"/>
            <w:bottom w:val="none" w:sz="0" w:space="0" w:color="auto"/>
            <w:right w:val="none" w:sz="0" w:space="0" w:color="auto"/>
          </w:divBdr>
          <w:divsChild>
            <w:div w:id="19695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6382">
      <w:bodyDiv w:val="1"/>
      <w:marLeft w:val="0"/>
      <w:marRight w:val="0"/>
      <w:marTop w:val="0"/>
      <w:marBottom w:val="0"/>
      <w:divBdr>
        <w:top w:val="none" w:sz="0" w:space="0" w:color="auto"/>
        <w:left w:val="none" w:sz="0" w:space="0" w:color="auto"/>
        <w:bottom w:val="none" w:sz="0" w:space="0" w:color="auto"/>
        <w:right w:val="none" w:sz="0" w:space="0" w:color="auto"/>
      </w:divBdr>
    </w:div>
    <w:div w:id="1824662220">
      <w:bodyDiv w:val="1"/>
      <w:marLeft w:val="0"/>
      <w:marRight w:val="0"/>
      <w:marTop w:val="0"/>
      <w:marBottom w:val="0"/>
      <w:divBdr>
        <w:top w:val="none" w:sz="0" w:space="0" w:color="auto"/>
        <w:left w:val="none" w:sz="0" w:space="0" w:color="auto"/>
        <w:bottom w:val="none" w:sz="0" w:space="0" w:color="auto"/>
        <w:right w:val="none" w:sz="0" w:space="0" w:color="auto"/>
      </w:divBdr>
    </w:div>
    <w:div w:id="1828207960">
      <w:bodyDiv w:val="1"/>
      <w:marLeft w:val="0"/>
      <w:marRight w:val="0"/>
      <w:marTop w:val="0"/>
      <w:marBottom w:val="0"/>
      <w:divBdr>
        <w:top w:val="none" w:sz="0" w:space="0" w:color="auto"/>
        <w:left w:val="none" w:sz="0" w:space="0" w:color="auto"/>
        <w:bottom w:val="none" w:sz="0" w:space="0" w:color="auto"/>
        <w:right w:val="none" w:sz="0" w:space="0" w:color="auto"/>
      </w:divBdr>
    </w:div>
    <w:div w:id="1836997526">
      <w:bodyDiv w:val="1"/>
      <w:marLeft w:val="0"/>
      <w:marRight w:val="0"/>
      <w:marTop w:val="0"/>
      <w:marBottom w:val="0"/>
      <w:divBdr>
        <w:top w:val="none" w:sz="0" w:space="0" w:color="auto"/>
        <w:left w:val="none" w:sz="0" w:space="0" w:color="auto"/>
        <w:bottom w:val="none" w:sz="0" w:space="0" w:color="auto"/>
        <w:right w:val="none" w:sz="0" w:space="0" w:color="auto"/>
      </w:divBdr>
    </w:div>
    <w:div w:id="1839691277">
      <w:bodyDiv w:val="1"/>
      <w:marLeft w:val="0"/>
      <w:marRight w:val="0"/>
      <w:marTop w:val="0"/>
      <w:marBottom w:val="0"/>
      <w:divBdr>
        <w:top w:val="none" w:sz="0" w:space="0" w:color="auto"/>
        <w:left w:val="none" w:sz="0" w:space="0" w:color="auto"/>
        <w:bottom w:val="none" w:sz="0" w:space="0" w:color="auto"/>
        <w:right w:val="none" w:sz="0" w:space="0" w:color="auto"/>
      </w:divBdr>
    </w:div>
    <w:div w:id="1844858632">
      <w:bodyDiv w:val="1"/>
      <w:marLeft w:val="0"/>
      <w:marRight w:val="0"/>
      <w:marTop w:val="0"/>
      <w:marBottom w:val="0"/>
      <w:divBdr>
        <w:top w:val="none" w:sz="0" w:space="0" w:color="auto"/>
        <w:left w:val="none" w:sz="0" w:space="0" w:color="auto"/>
        <w:bottom w:val="none" w:sz="0" w:space="0" w:color="auto"/>
        <w:right w:val="none" w:sz="0" w:space="0" w:color="auto"/>
      </w:divBdr>
    </w:div>
    <w:div w:id="1847481969">
      <w:bodyDiv w:val="1"/>
      <w:marLeft w:val="0"/>
      <w:marRight w:val="0"/>
      <w:marTop w:val="0"/>
      <w:marBottom w:val="0"/>
      <w:divBdr>
        <w:top w:val="none" w:sz="0" w:space="0" w:color="auto"/>
        <w:left w:val="none" w:sz="0" w:space="0" w:color="auto"/>
        <w:bottom w:val="none" w:sz="0" w:space="0" w:color="auto"/>
        <w:right w:val="none" w:sz="0" w:space="0" w:color="auto"/>
      </w:divBdr>
    </w:div>
    <w:div w:id="1850295994">
      <w:bodyDiv w:val="1"/>
      <w:marLeft w:val="0"/>
      <w:marRight w:val="0"/>
      <w:marTop w:val="0"/>
      <w:marBottom w:val="0"/>
      <w:divBdr>
        <w:top w:val="none" w:sz="0" w:space="0" w:color="auto"/>
        <w:left w:val="none" w:sz="0" w:space="0" w:color="auto"/>
        <w:bottom w:val="none" w:sz="0" w:space="0" w:color="auto"/>
        <w:right w:val="none" w:sz="0" w:space="0" w:color="auto"/>
      </w:divBdr>
    </w:div>
    <w:div w:id="1853300821">
      <w:bodyDiv w:val="1"/>
      <w:marLeft w:val="0"/>
      <w:marRight w:val="0"/>
      <w:marTop w:val="0"/>
      <w:marBottom w:val="0"/>
      <w:divBdr>
        <w:top w:val="none" w:sz="0" w:space="0" w:color="auto"/>
        <w:left w:val="none" w:sz="0" w:space="0" w:color="auto"/>
        <w:bottom w:val="none" w:sz="0" w:space="0" w:color="auto"/>
        <w:right w:val="none" w:sz="0" w:space="0" w:color="auto"/>
      </w:divBdr>
      <w:divsChild>
        <w:div w:id="1375958080">
          <w:marLeft w:val="0"/>
          <w:marRight w:val="0"/>
          <w:marTop w:val="0"/>
          <w:marBottom w:val="0"/>
          <w:divBdr>
            <w:top w:val="none" w:sz="0" w:space="0" w:color="auto"/>
            <w:left w:val="none" w:sz="0" w:space="0" w:color="auto"/>
            <w:bottom w:val="none" w:sz="0" w:space="0" w:color="auto"/>
            <w:right w:val="none" w:sz="0" w:space="0" w:color="auto"/>
          </w:divBdr>
        </w:div>
      </w:divsChild>
    </w:div>
    <w:div w:id="1860000393">
      <w:bodyDiv w:val="1"/>
      <w:marLeft w:val="0"/>
      <w:marRight w:val="0"/>
      <w:marTop w:val="0"/>
      <w:marBottom w:val="0"/>
      <w:divBdr>
        <w:top w:val="none" w:sz="0" w:space="0" w:color="auto"/>
        <w:left w:val="none" w:sz="0" w:space="0" w:color="auto"/>
        <w:bottom w:val="none" w:sz="0" w:space="0" w:color="auto"/>
        <w:right w:val="none" w:sz="0" w:space="0" w:color="auto"/>
      </w:divBdr>
      <w:divsChild>
        <w:div w:id="777022918">
          <w:marLeft w:val="480"/>
          <w:marRight w:val="0"/>
          <w:marTop w:val="0"/>
          <w:marBottom w:val="0"/>
          <w:divBdr>
            <w:top w:val="none" w:sz="0" w:space="0" w:color="auto"/>
            <w:left w:val="none" w:sz="0" w:space="0" w:color="auto"/>
            <w:bottom w:val="none" w:sz="0" w:space="0" w:color="auto"/>
            <w:right w:val="none" w:sz="0" w:space="0" w:color="auto"/>
          </w:divBdr>
          <w:divsChild>
            <w:div w:id="4843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4443">
      <w:bodyDiv w:val="1"/>
      <w:marLeft w:val="0"/>
      <w:marRight w:val="0"/>
      <w:marTop w:val="0"/>
      <w:marBottom w:val="0"/>
      <w:divBdr>
        <w:top w:val="none" w:sz="0" w:space="0" w:color="auto"/>
        <w:left w:val="none" w:sz="0" w:space="0" w:color="auto"/>
        <w:bottom w:val="none" w:sz="0" w:space="0" w:color="auto"/>
        <w:right w:val="none" w:sz="0" w:space="0" w:color="auto"/>
      </w:divBdr>
      <w:divsChild>
        <w:div w:id="604533667">
          <w:marLeft w:val="0"/>
          <w:marRight w:val="0"/>
          <w:marTop w:val="0"/>
          <w:marBottom w:val="0"/>
          <w:divBdr>
            <w:top w:val="none" w:sz="0" w:space="0" w:color="auto"/>
            <w:left w:val="none" w:sz="0" w:space="0" w:color="auto"/>
            <w:bottom w:val="none" w:sz="0" w:space="0" w:color="auto"/>
            <w:right w:val="none" w:sz="0" w:space="0" w:color="auto"/>
          </w:divBdr>
        </w:div>
      </w:divsChild>
    </w:div>
    <w:div w:id="1870756349">
      <w:bodyDiv w:val="1"/>
      <w:marLeft w:val="0"/>
      <w:marRight w:val="0"/>
      <w:marTop w:val="0"/>
      <w:marBottom w:val="0"/>
      <w:divBdr>
        <w:top w:val="none" w:sz="0" w:space="0" w:color="auto"/>
        <w:left w:val="none" w:sz="0" w:space="0" w:color="auto"/>
        <w:bottom w:val="none" w:sz="0" w:space="0" w:color="auto"/>
        <w:right w:val="none" w:sz="0" w:space="0" w:color="auto"/>
      </w:divBdr>
    </w:div>
    <w:div w:id="1873229250">
      <w:bodyDiv w:val="1"/>
      <w:marLeft w:val="0"/>
      <w:marRight w:val="0"/>
      <w:marTop w:val="0"/>
      <w:marBottom w:val="0"/>
      <w:divBdr>
        <w:top w:val="none" w:sz="0" w:space="0" w:color="auto"/>
        <w:left w:val="none" w:sz="0" w:space="0" w:color="auto"/>
        <w:bottom w:val="none" w:sz="0" w:space="0" w:color="auto"/>
        <w:right w:val="none" w:sz="0" w:space="0" w:color="auto"/>
      </w:divBdr>
    </w:div>
    <w:div w:id="1880899275">
      <w:bodyDiv w:val="1"/>
      <w:marLeft w:val="0"/>
      <w:marRight w:val="0"/>
      <w:marTop w:val="0"/>
      <w:marBottom w:val="0"/>
      <w:divBdr>
        <w:top w:val="none" w:sz="0" w:space="0" w:color="auto"/>
        <w:left w:val="none" w:sz="0" w:space="0" w:color="auto"/>
        <w:bottom w:val="none" w:sz="0" w:space="0" w:color="auto"/>
        <w:right w:val="none" w:sz="0" w:space="0" w:color="auto"/>
      </w:divBdr>
    </w:div>
    <w:div w:id="1882205594">
      <w:bodyDiv w:val="1"/>
      <w:marLeft w:val="0"/>
      <w:marRight w:val="0"/>
      <w:marTop w:val="0"/>
      <w:marBottom w:val="0"/>
      <w:divBdr>
        <w:top w:val="none" w:sz="0" w:space="0" w:color="auto"/>
        <w:left w:val="none" w:sz="0" w:space="0" w:color="auto"/>
        <w:bottom w:val="none" w:sz="0" w:space="0" w:color="auto"/>
        <w:right w:val="none" w:sz="0" w:space="0" w:color="auto"/>
      </w:divBdr>
      <w:divsChild>
        <w:div w:id="1852452520">
          <w:marLeft w:val="480"/>
          <w:marRight w:val="0"/>
          <w:marTop w:val="0"/>
          <w:marBottom w:val="0"/>
          <w:divBdr>
            <w:top w:val="none" w:sz="0" w:space="0" w:color="auto"/>
            <w:left w:val="none" w:sz="0" w:space="0" w:color="auto"/>
            <w:bottom w:val="none" w:sz="0" w:space="0" w:color="auto"/>
            <w:right w:val="none" w:sz="0" w:space="0" w:color="auto"/>
          </w:divBdr>
          <w:divsChild>
            <w:div w:id="18217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92403">
      <w:bodyDiv w:val="1"/>
      <w:marLeft w:val="0"/>
      <w:marRight w:val="0"/>
      <w:marTop w:val="0"/>
      <w:marBottom w:val="0"/>
      <w:divBdr>
        <w:top w:val="none" w:sz="0" w:space="0" w:color="auto"/>
        <w:left w:val="none" w:sz="0" w:space="0" w:color="auto"/>
        <w:bottom w:val="none" w:sz="0" w:space="0" w:color="auto"/>
        <w:right w:val="none" w:sz="0" w:space="0" w:color="auto"/>
      </w:divBdr>
      <w:divsChild>
        <w:div w:id="675036724">
          <w:marLeft w:val="480"/>
          <w:marRight w:val="0"/>
          <w:marTop w:val="0"/>
          <w:marBottom w:val="0"/>
          <w:divBdr>
            <w:top w:val="none" w:sz="0" w:space="0" w:color="auto"/>
            <w:left w:val="none" w:sz="0" w:space="0" w:color="auto"/>
            <w:bottom w:val="none" w:sz="0" w:space="0" w:color="auto"/>
            <w:right w:val="none" w:sz="0" w:space="0" w:color="auto"/>
          </w:divBdr>
          <w:divsChild>
            <w:div w:id="87951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0658">
      <w:bodyDiv w:val="1"/>
      <w:marLeft w:val="0"/>
      <w:marRight w:val="0"/>
      <w:marTop w:val="0"/>
      <w:marBottom w:val="0"/>
      <w:divBdr>
        <w:top w:val="none" w:sz="0" w:space="0" w:color="auto"/>
        <w:left w:val="none" w:sz="0" w:space="0" w:color="auto"/>
        <w:bottom w:val="none" w:sz="0" w:space="0" w:color="auto"/>
        <w:right w:val="none" w:sz="0" w:space="0" w:color="auto"/>
      </w:divBdr>
    </w:div>
    <w:div w:id="1893229533">
      <w:bodyDiv w:val="1"/>
      <w:marLeft w:val="0"/>
      <w:marRight w:val="0"/>
      <w:marTop w:val="0"/>
      <w:marBottom w:val="0"/>
      <w:divBdr>
        <w:top w:val="none" w:sz="0" w:space="0" w:color="auto"/>
        <w:left w:val="none" w:sz="0" w:space="0" w:color="auto"/>
        <w:bottom w:val="none" w:sz="0" w:space="0" w:color="auto"/>
        <w:right w:val="none" w:sz="0" w:space="0" w:color="auto"/>
      </w:divBdr>
    </w:div>
    <w:div w:id="1895461618">
      <w:bodyDiv w:val="1"/>
      <w:marLeft w:val="0"/>
      <w:marRight w:val="0"/>
      <w:marTop w:val="0"/>
      <w:marBottom w:val="0"/>
      <w:divBdr>
        <w:top w:val="none" w:sz="0" w:space="0" w:color="auto"/>
        <w:left w:val="none" w:sz="0" w:space="0" w:color="auto"/>
        <w:bottom w:val="none" w:sz="0" w:space="0" w:color="auto"/>
        <w:right w:val="none" w:sz="0" w:space="0" w:color="auto"/>
      </w:divBdr>
      <w:divsChild>
        <w:div w:id="1144272928">
          <w:marLeft w:val="0"/>
          <w:marRight w:val="0"/>
          <w:marTop w:val="0"/>
          <w:marBottom w:val="0"/>
          <w:divBdr>
            <w:top w:val="none" w:sz="0" w:space="0" w:color="auto"/>
            <w:left w:val="none" w:sz="0" w:space="0" w:color="auto"/>
            <w:bottom w:val="none" w:sz="0" w:space="0" w:color="auto"/>
            <w:right w:val="none" w:sz="0" w:space="0" w:color="auto"/>
          </w:divBdr>
          <w:divsChild>
            <w:div w:id="444808518">
              <w:marLeft w:val="0"/>
              <w:marRight w:val="0"/>
              <w:marTop w:val="0"/>
              <w:marBottom w:val="0"/>
              <w:divBdr>
                <w:top w:val="none" w:sz="0" w:space="0" w:color="auto"/>
                <w:left w:val="none" w:sz="0" w:space="0" w:color="auto"/>
                <w:bottom w:val="none" w:sz="0" w:space="0" w:color="auto"/>
                <w:right w:val="none" w:sz="0" w:space="0" w:color="auto"/>
              </w:divBdr>
              <w:divsChild>
                <w:div w:id="1368217757">
                  <w:marLeft w:val="0"/>
                  <w:marRight w:val="0"/>
                  <w:marTop w:val="0"/>
                  <w:marBottom w:val="600"/>
                  <w:divBdr>
                    <w:top w:val="none" w:sz="0" w:space="0" w:color="auto"/>
                    <w:left w:val="none" w:sz="0" w:space="0" w:color="auto"/>
                    <w:bottom w:val="none" w:sz="0" w:space="0" w:color="auto"/>
                    <w:right w:val="none" w:sz="0" w:space="0" w:color="auto"/>
                  </w:divBdr>
                  <w:divsChild>
                    <w:div w:id="1575892694">
                      <w:marLeft w:val="0"/>
                      <w:marRight w:val="0"/>
                      <w:marTop w:val="0"/>
                      <w:marBottom w:val="0"/>
                      <w:divBdr>
                        <w:top w:val="none" w:sz="0" w:space="0" w:color="auto"/>
                        <w:left w:val="none" w:sz="0" w:space="0" w:color="auto"/>
                        <w:bottom w:val="none" w:sz="0" w:space="0" w:color="auto"/>
                        <w:right w:val="none" w:sz="0" w:space="0" w:color="auto"/>
                      </w:divBdr>
                      <w:divsChild>
                        <w:div w:id="22757143">
                          <w:marLeft w:val="0"/>
                          <w:marRight w:val="0"/>
                          <w:marTop w:val="0"/>
                          <w:marBottom w:val="0"/>
                          <w:divBdr>
                            <w:top w:val="none" w:sz="0" w:space="0" w:color="auto"/>
                            <w:left w:val="none" w:sz="0" w:space="0" w:color="auto"/>
                            <w:bottom w:val="none" w:sz="0" w:space="0" w:color="auto"/>
                            <w:right w:val="none" w:sz="0" w:space="0" w:color="auto"/>
                          </w:divBdr>
                          <w:divsChild>
                            <w:div w:id="1706322579">
                              <w:marLeft w:val="0"/>
                              <w:marRight w:val="0"/>
                              <w:marTop w:val="0"/>
                              <w:marBottom w:val="0"/>
                              <w:divBdr>
                                <w:top w:val="none" w:sz="0" w:space="0" w:color="auto"/>
                                <w:left w:val="none" w:sz="0" w:space="0" w:color="auto"/>
                                <w:bottom w:val="none" w:sz="0" w:space="0" w:color="auto"/>
                                <w:right w:val="none" w:sz="0" w:space="0" w:color="auto"/>
                              </w:divBdr>
                              <w:divsChild>
                                <w:div w:id="75478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442899">
          <w:marLeft w:val="0"/>
          <w:marRight w:val="0"/>
          <w:marTop w:val="0"/>
          <w:marBottom w:val="0"/>
          <w:divBdr>
            <w:top w:val="none" w:sz="0" w:space="0" w:color="auto"/>
            <w:left w:val="none" w:sz="0" w:space="0" w:color="auto"/>
            <w:bottom w:val="none" w:sz="0" w:space="0" w:color="auto"/>
            <w:right w:val="none" w:sz="0" w:space="0" w:color="auto"/>
          </w:divBdr>
        </w:div>
      </w:divsChild>
    </w:div>
    <w:div w:id="1911646355">
      <w:bodyDiv w:val="1"/>
      <w:marLeft w:val="0"/>
      <w:marRight w:val="0"/>
      <w:marTop w:val="0"/>
      <w:marBottom w:val="0"/>
      <w:divBdr>
        <w:top w:val="none" w:sz="0" w:space="0" w:color="auto"/>
        <w:left w:val="none" w:sz="0" w:space="0" w:color="auto"/>
        <w:bottom w:val="none" w:sz="0" w:space="0" w:color="auto"/>
        <w:right w:val="none" w:sz="0" w:space="0" w:color="auto"/>
      </w:divBdr>
      <w:divsChild>
        <w:div w:id="734671285">
          <w:marLeft w:val="480"/>
          <w:marRight w:val="0"/>
          <w:marTop w:val="0"/>
          <w:marBottom w:val="0"/>
          <w:divBdr>
            <w:top w:val="none" w:sz="0" w:space="0" w:color="auto"/>
            <w:left w:val="none" w:sz="0" w:space="0" w:color="auto"/>
            <w:bottom w:val="none" w:sz="0" w:space="0" w:color="auto"/>
            <w:right w:val="none" w:sz="0" w:space="0" w:color="auto"/>
          </w:divBdr>
          <w:divsChild>
            <w:div w:id="154752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32520">
      <w:bodyDiv w:val="1"/>
      <w:marLeft w:val="0"/>
      <w:marRight w:val="0"/>
      <w:marTop w:val="0"/>
      <w:marBottom w:val="0"/>
      <w:divBdr>
        <w:top w:val="none" w:sz="0" w:space="0" w:color="auto"/>
        <w:left w:val="none" w:sz="0" w:space="0" w:color="auto"/>
        <w:bottom w:val="none" w:sz="0" w:space="0" w:color="auto"/>
        <w:right w:val="none" w:sz="0" w:space="0" w:color="auto"/>
      </w:divBdr>
    </w:div>
    <w:div w:id="1922326931">
      <w:bodyDiv w:val="1"/>
      <w:marLeft w:val="0"/>
      <w:marRight w:val="0"/>
      <w:marTop w:val="0"/>
      <w:marBottom w:val="0"/>
      <w:divBdr>
        <w:top w:val="none" w:sz="0" w:space="0" w:color="auto"/>
        <w:left w:val="none" w:sz="0" w:space="0" w:color="auto"/>
        <w:bottom w:val="none" w:sz="0" w:space="0" w:color="auto"/>
        <w:right w:val="none" w:sz="0" w:space="0" w:color="auto"/>
      </w:divBdr>
    </w:div>
    <w:div w:id="1928340579">
      <w:bodyDiv w:val="1"/>
      <w:marLeft w:val="0"/>
      <w:marRight w:val="0"/>
      <w:marTop w:val="0"/>
      <w:marBottom w:val="0"/>
      <w:divBdr>
        <w:top w:val="none" w:sz="0" w:space="0" w:color="auto"/>
        <w:left w:val="none" w:sz="0" w:space="0" w:color="auto"/>
        <w:bottom w:val="none" w:sz="0" w:space="0" w:color="auto"/>
        <w:right w:val="none" w:sz="0" w:space="0" w:color="auto"/>
      </w:divBdr>
    </w:div>
    <w:div w:id="1932617898">
      <w:bodyDiv w:val="1"/>
      <w:marLeft w:val="0"/>
      <w:marRight w:val="0"/>
      <w:marTop w:val="0"/>
      <w:marBottom w:val="0"/>
      <w:divBdr>
        <w:top w:val="none" w:sz="0" w:space="0" w:color="auto"/>
        <w:left w:val="none" w:sz="0" w:space="0" w:color="auto"/>
        <w:bottom w:val="none" w:sz="0" w:space="0" w:color="auto"/>
        <w:right w:val="none" w:sz="0" w:space="0" w:color="auto"/>
      </w:divBdr>
      <w:divsChild>
        <w:div w:id="2078703137">
          <w:marLeft w:val="480"/>
          <w:marRight w:val="0"/>
          <w:marTop w:val="0"/>
          <w:marBottom w:val="0"/>
          <w:divBdr>
            <w:top w:val="none" w:sz="0" w:space="0" w:color="auto"/>
            <w:left w:val="none" w:sz="0" w:space="0" w:color="auto"/>
            <w:bottom w:val="none" w:sz="0" w:space="0" w:color="auto"/>
            <w:right w:val="none" w:sz="0" w:space="0" w:color="auto"/>
          </w:divBdr>
          <w:divsChild>
            <w:div w:id="18774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1269">
      <w:bodyDiv w:val="1"/>
      <w:marLeft w:val="0"/>
      <w:marRight w:val="0"/>
      <w:marTop w:val="0"/>
      <w:marBottom w:val="0"/>
      <w:divBdr>
        <w:top w:val="none" w:sz="0" w:space="0" w:color="auto"/>
        <w:left w:val="none" w:sz="0" w:space="0" w:color="auto"/>
        <w:bottom w:val="none" w:sz="0" w:space="0" w:color="auto"/>
        <w:right w:val="none" w:sz="0" w:space="0" w:color="auto"/>
      </w:divBdr>
      <w:divsChild>
        <w:div w:id="1640453249">
          <w:marLeft w:val="480"/>
          <w:marRight w:val="0"/>
          <w:marTop w:val="0"/>
          <w:marBottom w:val="0"/>
          <w:divBdr>
            <w:top w:val="none" w:sz="0" w:space="0" w:color="auto"/>
            <w:left w:val="none" w:sz="0" w:space="0" w:color="auto"/>
            <w:bottom w:val="none" w:sz="0" w:space="0" w:color="auto"/>
            <w:right w:val="none" w:sz="0" w:space="0" w:color="auto"/>
          </w:divBdr>
          <w:divsChild>
            <w:div w:id="6785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79527">
      <w:bodyDiv w:val="1"/>
      <w:marLeft w:val="0"/>
      <w:marRight w:val="0"/>
      <w:marTop w:val="0"/>
      <w:marBottom w:val="0"/>
      <w:divBdr>
        <w:top w:val="none" w:sz="0" w:space="0" w:color="auto"/>
        <w:left w:val="none" w:sz="0" w:space="0" w:color="auto"/>
        <w:bottom w:val="none" w:sz="0" w:space="0" w:color="auto"/>
        <w:right w:val="none" w:sz="0" w:space="0" w:color="auto"/>
      </w:divBdr>
      <w:divsChild>
        <w:div w:id="1669821751">
          <w:marLeft w:val="480"/>
          <w:marRight w:val="0"/>
          <w:marTop w:val="0"/>
          <w:marBottom w:val="0"/>
          <w:divBdr>
            <w:top w:val="none" w:sz="0" w:space="0" w:color="auto"/>
            <w:left w:val="none" w:sz="0" w:space="0" w:color="auto"/>
            <w:bottom w:val="none" w:sz="0" w:space="0" w:color="auto"/>
            <w:right w:val="none" w:sz="0" w:space="0" w:color="auto"/>
          </w:divBdr>
          <w:divsChild>
            <w:div w:id="88533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80351">
      <w:bodyDiv w:val="1"/>
      <w:marLeft w:val="0"/>
      <w:marRight w:val="0"/>
      <w:marTop w:val="0"/>
      <w:marBottom w:val="0"/>
      <w:divBdr>
        <w:top w:val="none" w:sz="0" w:space="0" w:color="auto"/>
        <w:left w:val="none" w:sz="0" w:space="0" w:color="auto"/>
        <w:bottom w:val="none" w:sz="0" w:space="0" w:color="auto"/>
        <w:right w:val="none" w:sz="0" w:space="0" w:color="auto"/>
      </w:divBdr>
      <w:divsChild>
        <w:div w:id="806315058">
          <w:marLeft w:val="480"/>
          <w:marRight w:val="0"/>
          <w:marTop w:val="0"/>
          <w:marBottom w:val="0"/>
          <w:divBdr>
            <w:top w:val="none" w:sz="0" w:space="0" w:color="auto"/>
            <w:left w:val="none" w:sz="0" w:space="0" w:color="auto"/>
            <w:bottom w:val="none" w:sz="0" w:space="0" w:color="auto"/>
            <w:right w:val="none" w:sz="0" w:space="0" w:color="auto"/>
          </w:divBdr>
          <w:divsChild>
            <w:div w:id="46072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46400">
      <w:bodyDiv w:val="1"/>
      <w:marLeft w:val="0"/>
      <w:marRight w:val="0"/>
      <w:marTop w:val="0"/>
      <w:marBottom w:val="0"/>
      <w:divBdr>
        <w:top w:val="none" w:sz="0" w:space="0" w:color="auto"/>
        <w:left w:val="none" w:sz="0" w:space="0" w:color="auto"/>
        <w:bottom w:val="none" w:sz="0" w:space="0" w:color="auto"/>
        <w:right w:val="none" w:sz="0" w:space="0" w:color="auto"/>
      </w:divBdr>
    </w:div>
    <w:div w:id="1972322738">
      <w:bodyDiv w:val="1"/>
      <w:marLeft w:val="0"/>
      <w:marRight w:val="0"/>
      <w:marTop w:val="0"/>
      <w:marBottom w:val="0"/>
      <w:divBdr>
        <w:top w:val="none" w:sz="0" w:space="0" w:color="auto"/>
        <w:left w:val="none" w:sz="0" w:space="0" w:color="auto"/>
        <w:bottom w:val="none" w:sz="0" w:space="0" w:color="auto"/>
        <w:right w:val="none" w:sz="0" w:space="0" w:color="auto"/>
      </w:divBdr>
    </w:div>
    <w:div w:id="1972899266">
      <w:bodyDiv w:val="1"/>
      <w:marLeft w:val="0"/>
      <w:marRight w:val="0"/>
      <w:marTop w:val="0"/>
      <w:marBottom w:val="0"/>
      <w:divBdr>
        <w:top w:val="none" w:sz="0" w:space="0" w:color="auto"/>
        <w:left w:val="none" w:sz="0" w:space="0" w:color="auto"/>
        <w:bottom w:val="none" w:sz="0" w:space="0" w:color="auto"/>
        <w:right w:val="none" w:sz="0" w:space="0" w:color="auto"/>
      </w:divBdr>
      <w:divsChild>
        <w:div w:id="284897313">
          <w:marLeft w:val="480"/>
          <w:marRight w:val="0"/>
          <w:marTop w:val="0"/>
          <w:marBottom w:val="0"/>
          <w:divBdr>
            <w:top w:val="none" w:sz="0" w:space="0" w:color="auto"/>
            <w:left w:val="none" w:sz="0" w:space="0" w:color="auto"/>
            <w:bottom w:val="none" w:sz="0" w:space="0" w:color="auto"/>
            <w:right w:val="none" w:sz="0" w:space="0" w:color="auto"/>
          </w:divBdr>
          <w:divsChild>
            <w:div w:id="40056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631743">
      <w:bodyDiv w:val="1"/>
      <w:marLeft w:val="0"/>
      <w:marRight w:val="0"/>
      <w:marTop w:val="0"/>
      <w:marBottom w:val="0"/>
      <w:divBdr>
        <w:top w:val="none" w:sz="0" w:space="0" w:color="auto"/>
        <w:left w:val="none" w:sz="0" w:space="0" w:color="auto"/>
        <w:bottom w:val="none" w:sz="0" w:space="0" w:color="auto"/>
        <w:right w:val="none" w:sz="0" w:space="0" w:color="auto"/>
      </w:divBdr>
    </w:div>
    <w:div w:id="1974404781">
      <w:bodyDiv w:val="1"/>
      <w:marLeft w:val="0"/>
      <w:marRight w:val="0"/>
      <w:marTop w:val="0"/>
      <w:marBottom w:val="0"/>
      <w:divBdr>
        <w:top w:val="none" w:sz="0" w:space="0" w:color="auto"/>
        <w:left w:val="none" w:sz="0" w:space="0" w:color="auto"/>
        <w:bottom w:val="none" w:sz="0" w:space="0" w:color="auto"/>
        <w:right w:val="none" w:sz="0" w:space="0" w:color="auto"/>
      </w:divBdr>
    </w:div>
    <w:div w:id="1975715978">
      <w:bodyDiv w:val="1"/>
      <w:marLeft w:val="0"/>
      <w:marRight w:val="0"/>
      <w:marTop w:val="0"/>
      <w:marBottom w:val="0"/>
      <w:divBdr>
        <w:top w:val="none" w:sz="0" w:space="0" w:color="auto"/>
        <w:left w:val="none" w:sz="0" w:space="0" w:color="auto"/>
        <w:bottom w:val="none" w:sz="0" w:space="0" w:color="auto"/>
        <w:right w:val="none" w:sz="0" w:space="0" w:color="auto"/>
      </w:divBdr>
      <w:divsChild>
        <w:div w:id="986713696">
          <w:marLeft w:val="0"/>
          <w:marRight w:val="0"/>
          <w:marTop w:val="0"/>
          <w:marBottom w:val="0"/>
          <w:divBdr>
            <w:top w:val="none" w:sz="0" w:space="0" w:color="auto"/>
            <w:left w:val="none" w:sz="0" w:space="0" w:color="auto"/>
            <w:bottom w:val="none" w:sz="0" w:space="0" w:color="auto"/>
            <w:right w:val="none" w:sz="0" w:space="0" w:color="auto"/>
          </w:divBdr>
          <w:divsChild>
            <w:div w:id="1084299150">
              <w:marLeft w:val="0"/>
              <w:marRight w:val="0"/>
              <w:marTop w:val="0"/>
              <w:marBottom w:val="0"/>
              <w:divBdr>
                <w:top w:val="none" w:sz="0" w:space="0" w:color="auto"/>
                <w:left w:val="none" w:sz="0" w:space="0" w:color="auto"/>
                <w:bottom w:val="none" w:sz="0" w:space="0" w:color="auto"/>
                <w:right w:val="none" w:sz="0" w:space="0" w:color="auto"/>
              </w:divBdr>
              <w:divsChild>
                <w:div w:id="81252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6649">
      <w:bodyDiv w:val="1"/>
      <w:marLeft w:val="0"/>
      <w:marRight w:val="0"/>
      <w:marTop w:val="0"/>
      <w:marBottom w:val="0"/>
      <w:divBdr>
        <w:top w:val="none" w:sz="0" w:space="0" w:color="auto"/>
        <w:left w:val="none" w:sz="0" w:space="0" w:color="auto"/>
        <w:bottom w:val="none" w:sz="0" w:space="0" w:color="auto"/>
        <w:right w:val="none" w:sz="0" w:space="0" w:color="auto"/>
      </w:divBdr>
      <w:divsChild>
        <w:div w:id="821510842">
          <w:marLeft w:val="480"/>
          <w:marRight w:val="0"/>
          <w:marTop w:val="0"/>
          <w:marBottom w:val="0"/>
          <w:divBdr>
            <w:top w:val="none" w:sz="0" w:space="0" w:color="auto"/>
            <w:left w:val="none" w:sz="0" w:space="0" w:color="auto"/>
            <w:bottom w:val="none" w:sz="0" w:space="0" w:color="auto"/>
            <w:right w:val="none" w:sz="0" w:space="0" w:color="auto"/>
          </w:divBdr>
          <w:divsChild>
            <w:div w:id="409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94258">
      <w:bodyDiv w:val="1"/>
      <w:marLeft w:val="0"/>
      <w:marRight w:val="0"/>
      <w:marTop w:val="0"/>
      <w:marBottom w:val="0"/>
      <w:divBdr>
        <w:top w:val="none" w:sz="0" w:space="0" w:color="auto"/>
        <w:left w:val="none" w:sz="0" w:space="0" w:color="auto"/>
        <w:bottom w:val="none" w:sz="0" w:space="0" w:color="auto"/>
        <w:right w:val="none" w:sz="0" w:space="0" w:color="auto"/>
      </w:divBdr>
      <w:divsChild>
        <w:div w:id="304702601">
          <w:marLeft w:val="480"/>
          <w:marRight w:val="0"/>
          <w:marTop w:val="0"/>
          <w:marBottom w:val="0"/>
          <w:divBdr>
            <w:top w:val="none" w:sz="0" w:space="0" w:color="auto"/>
            <w:left w:val="none" w:sz="0" w:space="0" w:color="auto"/>
            <w:bottom w:val="none" w:sz="0" w:space="0" w:color="auto"/>
            <w:right w:val="none" w:sz="0" w:space="0" w:color="auto"/>
          </w:divBdr>
          <w:divsChild>
            <w:div w:id="84089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59911">
      <w:bodyDiv w:val="1"/>
      <w:marLeft w:val="0"/>
      <w:marRight w:val="0"/>
      <w:marTop w:val="0"/>
      <w:marBottom w:val="0"/>
      <w:divBdr>
        <w:top w:val="none" w:sz="0" w:space="0" w:color="auto"/>
        <w:left w:val="none" w:sz="0" w:space="0" w:color="auto"/>
        <w:bottom w:val="none" w:sz="0" w:space="0" w:color="auto"/>
        <w:right w:val="none" w:sz="0" w:space="0" w:color="auto"/>
      </w:divBdr>
      <w:divsChild>
        <w:div w:id="929653463">
          <w:marLeft w:val="0"/>
          <w:marRight w:val="0"/>
          <w:marTop w:val="0"/>
          <w:marBottom w:val="0"/>
          <w:divBdr>
            <w:top w:val="none" w:sz="0" w:space="0" w:color="auto"/>
            <w:left w:val="none" w:sz="0" w:space="0" w:color="auto"/>
            <w:bottom w:val="none" w:sz="0" w:space="0" w:color="auto"/>
            <w:right w:val="none" w:sz="0" w:space="0" w:color="auto"/>
          </w:divBdr>
        </w:div>
      </w:divsChild>
    </w:div>
    <w:div w:id="2026593864">
      <w:bodyDiv w:val="1"/>
      <w:marLeft w:val="0"/>
      <w:marRight w:val="0"/>
      <w:marTop w:val="0"/>
      <w:marBottom w:val="0"/>
      <w:divBdr>
        <w:top w:val="none" w:sz="0" w:space="0" w:color="auto"/>
        <w:left w:val="none" w:sz="0" w:space="0" w:color="auto"/>
        <w:bottom w:val="none" w:sz="0" w:space="0" w:color="auto"/>
        <w:right w:val="none" w:sz="0" w:space="0" w:color="auto"/>
      </w:divBdr>
    </w:div>
    <w:div w:id="2026637828">
      <w:bodyDiv w:val="1"/>
      <w:marLeft w:val="0"/>
      <w:marRight w:val="0"/>
      <w:marTop w:val="0"/>
      <w:marBottom w:val="0"/>
      <w:divBdr>
        <w:top w:val="none" w:sz="0" w:space="0" w:color="auto"/>
        <w:left w:val="none" w:sz="0" w:space="0" w:color="auto"/>
        <w:bottom w:val="none" w:sz="0" w:space="0" w:color="auto"/>
        <w:right w:val="none" w:sz="0" w:space="0" w:color="auto"/>
      </w:divBdr>
    </w:div>
    <w:div w:id="2029790496">
      <w:bodyDiv w:val="1"/>
      <w:marLeft w:val="0"/>
      <w:marRight w:val="0"/>
      <w:marTop w:val="0"/>
      <w:marBottom w:val="0"/>
      <w:divBdr>
        <w:top w:val="none" w:sz="0" w:space="0" w:color="auto"/>
        <w:left w:val="none" w:sz="0" w:space="0" w:color="auto"/>
        <w:bottom w:val="none" w:sz="0" w:space="0" w:color="auto"/>
        <w:right w:val="none" w:sz="0" w:space="0" w:color="auto"/>
      </w:divBdr>
    </w:div>
    <w:div w:id="2033416834">
      <w:bodyDiv w:val="1"/>
      <w:marLeft w:val="0"/>
      <w:marRight w:val="0"/>
      <w:marTop w:val="0"/>
      <w:marBottom w:val="0"/>
      <w:divBdr>
        <w:top w:val="none" w:sz="0" w:space="0" w:color="auto"/>
        <w:left w:val="none" w:sz="0" w:space="0" w:color="auto"/>
        <w:bottom w:val="none" w:sz="0" w:space="0" w:color="auto"/>
        <w:right w:val="none" w:sz="0" w:space="0" w:color="auto"/>
      </w:divBdr>
    </w:div>
    <w:div w:id="2034913620">
      <w:bodyDiv w:val="1"/>
      <w:marLeft w:val="0"/>
      <w:marRight w:val="0"/>
      <w:marTop w:val="0"/>
      <w:marBottom w:val="0"/>
      <w:divBdr>
        <w:top w:val="none" w:sz="0" w:space="0" w:color="auto"/>
        <w:left w:val="none" w:sz="0" w:space="0" w:color="auto"/>
        <w:bottom w:val="none" w:sz="0" w:space="0" w:color="auto"/>
        <w:right w:val="none" w:sz="0" w:space="0" w:color="auto"/>
      </w:divBdr>
    </w:div>
    <w:div w:id="2039235610">
      <w:bodyDiv w:val="1"/>
      <w:marLeft w:val="0"/>
      <w:marRight w:val="0"/>
      <w:marTop w:val="0"/>
      <w:marBottom w:val="0"/>
      <w:divBdr>
        <w:top w:val="none" w:sz="0" w:space="0" w:color="auto"/>
        <w:left w:val="none" w:sz="0" w:space="0" w:color="auto"/>
        <w:bottom w:val="none" w:sz="0" w:space="0" w:color="auto"/>
        <w:right w:val="none" w:sz="0" w:space="0" w:color="auto"/>
      </w:divBdr>
      <w:divsChild>
        <w:div w:id="915359258">
          <w:marLeft w:val="480"/>
          <w:marRight w:val="0"/>
          <w:marTop w:val="0"/>
          <w:marBottom w:val="0"/>
          <w:divBdr>
            <w:top w:val="none" w:sz="0" w:space="0" w:color="auto"/>
            <w:left w:val="none" w:sz="0" w:space="0" w:color="auto"/>
            <w:bottom w:val="none" w:sz="0" w:space="0" w:color="auto"/>
            <w:right w:val="none" w:sz="0" w:space="0" w:color="auto"/>
          </w:divBdr>
          <w:divsChild>
            <w:div w:id="5151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66776">
      <w:bodyDiv w:val="1"/>
      <w:marLeft w:val="0"/>
      <w:marRight w:val="0"/>
      <w:marTop w:val="0"/>
      <w:marBottom w:val="0"/>
      <w:divBdr>
        <w:top w:val="none" w:sz="0" w:space="0" w:color="auto"/>
        <w:left w:val="none" w:sz="0" w:space="0" w:color="auto"/>
        <w:bottom w:val="none" w:sz="0" w:space="0" w:color="auto"/>
        <w:right w:val="none" w:sz="0" w:space="0" w:color="auto"/>
      </w:divBdr>
    </w:div>
    <w:div w:id="2041733931">
      <w:bodyDiv w:val="1"/>
      <w:marLeft w:val="0"/>
      <w:marRight w:val="0"/>
      <w:marTop w:val="0"/>
      <w:marBottom w:val="0"/>
      <w:divBdr>
        <w:top w:val="none" w:sz="0" w:space="0" w:color="auto"/>
        <w:left w:val="none" w:sz="0" w:space="0" w:color="auto"/>
        <w:bottom w:val="none" w:sz="0" w:space="0" w:color="auto"/>
        <w:right w:val="none" w:sz="0" w:space="0" w:color="auto"/>
      </w:divBdr>
    </w:div>
    <w:div w:id="2042120806">
      <w:bodyDiv w:val="1"/>
      <w:marLeft w:val="0"/>
      <w:marRight w:val="0"/>
      <w:marTop w:val="0"/>
      <w:marBottom w:val="0"/>
      <w:divBdr>
        <w:top w:val="none" w:sz="0" w:space="0" w:color="auto"/>
        <w:left w:val="none" w:sz="0" w:space="0" w:color="auto"/>
        <w:bottom w:val="none" w:sz="0" w:space="0" w:color="auto"/>
        <w:right w:val="none" w:sz="0" w:space="0" w:color="auto"/>
      </w:divBdr>
      <w:divsChild>
        <w:div w:id="738329763">
          <w:marLeft w:val="480"/>
          <w:marRight w:val="0"/>
          <w:marTop w:val="0"/>
          <w:marBottom w:val="0"/>
          <w:divBdr>
            <w:top w:val="none" w:sz="0" w:space="0" w:color="auto"/>
            <w:left w:val="none" w:sz="0" w:space="0" w:color="auto"/>
            <w:bottom w:val="none" w:sz="0" w:space="0" w:color="auto"/>
            <w:right w:val="none" w:sz="0" w:space="0" w:color="auto"/>
          </w:divBdr>
          <w:divsChild>
            <w:div w:id="193150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243985">
      <w:bodyDiv w:val="1"/>
      <w:marLeft w:val="0"/>
      <w:marRight w:val="0"/>
      <w:marTop w:val="0"/>
      <w:marBottom w:val="0"/>
      <w:divBdr>
        <w:top w:val="none" w:sz="0" w:space="0" w:color="auto"/>
        <w:left w:val="none" w:sz="0" w:space="0" w:color="auto"/>
        <w:bottom w:val="none" w:sz="0" w:space="0" w:color="auto"/>
        <w:right w:val="none" w:sz="0" w:space="0" w:color="auto"/>
      </w:divBdr>
      <w:divsChild>
        <w:div w:id="914050790">
          <w:marLeft w:val="0"/>
          <w:marRight w:val="0"/>
          <w:marTop w:val="0"/>
          <w:marBottom w:val="0"/>
          <w:divBdr>
            <w:top w:val="none" w:sz="0" w:space="0" w:color="auto"/>
            <w:left w:val="none" w:sz="0" w:space="0" w:color="auto"/>
            <w:bottom w:val="none" w:sz="0" w:space="0" w:color="auto"/>
            <w:right w:val="none" w:sz="0" w:space="0" w:color="auto"/>
          </w:divBdr>
          <w:divsChild>
            <w:div w:id="1995255622">
              <w:marLeft w:val="0"/>
              <w:marRight w:val="0"/>
              <w:marTop w:val="0"/>
              <w:marBottom w:val="0"/>
              <w:divBdr>
                <w:top w:val="none" w:sz="0" w:space="0" w:color="auto"/>
                <w:left w:val="none" w:sz="0" w:space="0" w:color="auto"/>
                <w:bottom w:val="none" w:sz="0" w:space="0" w:color="auto"/>
                <w:right w:val="none" w:sz="0" w:space="0" w:color="auto"/>
              </w:divBdr>
              <w:divsChild>
                <w:div w:id="498272810">
                  <w:marLeft w:val="0"/>
                  <w:marRight w:val="0"/>
                  <w:marTop w:val="0"/>
                  <w:marBottom w:val="0"/>
                  <w:divBdr>
                    <w:top w:val="none" w:sz="0" w:space="0" w:color="auto"/>
                    <w:left w:val="none" w:sz="0" w:space="0" w:color="auto"/>
                    <w:bottom w:val="none" w:sz="0" w:space="0" w:color="auto"/>
                    <w:right w:val="none" w:sz="0" w:space="0" w:color="auto"/>
                  </w:divBdr>
                  <w:divsChild>
                    <w:div w:id="11177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826780">
      <w:bodyDiv w:val="1"/>
      <w:marLeft w:val="0"/>
      <w:marRight w:val="0"/>
      <w:marTop w:val="0"/>
      <w:marBottom w:val="0"/>
      <w:divBdr>
        <w:top w:val="none" w:sz="0" w:space="0" w:color="auto"/>
        <w:left w:val="none" w:sz="0" w:space="0" w:color="auto"/>
        <w:bottom w:val="none" w:sz="0" w:space="0" w:color="auto"/>
        <w:right w:val="none" w:sz="0" w:space="0" w:color="auto"/>
      </w:divBdr>
    </w:div>
    <w:div w:id="2049450807">
      <w:bodyDiv w:val="1"/>
      <w:marLeft w:val="0"/>
      <w:marRight w:val="0"/>
      <w:marTop w:val="0"/>
      <w:marBottom w:val="0"/>
      <w:divBdr>
        <w:top w:val="none" w:sz="0" w:space="0" w:color="auto"/>
        <w:left w:val="none" w:sz="0" w:space="0" w:color="auto"/>
        <w:bottom w:val="none" w:sz="0" w:space="0" w:color="auto"/>
        <w:right w:val="none" w:sz="0" w:space="0" w:color="auto"/>
      </w:divBdr>
      <w:divsChild>
        <w:div w:id="1158303803">
          <w:marLeft w:val="0"/>
          <w:marRight w:val="0"/>
          <w:marTop w:val="0"/>
          <w:marBottom w:val="0"/>
          <w:divBdr>
            <w:top w:val="none" w:sz="0" w:space="0" w:color="auto"/>
            <w:left w:val="none" w:sz="0" w:space="0" w:color="auto"/>
            <w:bottom w:val="none" w:sz="0" w:space="0" w:color="auto"/>
            <w:right w:val="none" w:sz="0" w:space="0" w:color="auto"/>
          </w:divBdr>
        </w:div>
      </w:divsChild>
    </w:div>
    <w:div w:id="2052461922">
      <w:bodyDiv w:val="1"/>
      <w:marLeft w:val="0"/>
      <w:marRight w:val="0"/>
      <w:marTop w:val="0"/>
      <w:marBottom w:val="0"/>
      <w:divBdr>
        <w:top w:val="none" w:sz="0" w:space="0" w:color="auto"/>
        <w:left w:val="none" w:sz="0" w:space="0" w:color="auto"/>
        <w:bottom w:val="none" w:sz="0" w:space="0" w:color="auto"/>
        <w:right w:val="none" w:sz="0" w:space="0" w:color="auto"/>
      </w:divBdr>
    </w:div>
    <w:div w:id="2061438211">
      <w:bodyDiv w:val="1"/>
      <w:marLeft w:val="0"/>
      <w:marRight w:val="0"/>
      <w:marTop w:val="0"/>
      <w:marBottom w:val="0"/>
      <w:divBdr>
        <w:top w:val="none" w:sz="0" w:space="0" w:color="auto"/>
        <w:left w:val="none" w:sz="0" w:space="0" w:color="auto"/>
        <w:bottom w:val="none" w:sz="0" w:space="0" w:color="auto"/>
        <w:right w:val="none" w:sz="0" w:space="0" w:color="auto"/>
      </w:divBdr>
    </w:div>
    <w:div w:id="2062704453">
      <w:bodyDiv w:val="1"/>
      <w:marLeft w:val="0"/>
      <w:marRight w:val="0"/>
      <w:marTop w:val="0"/>
      <w:marBottom w:val="0"/>
      <w:divBdr>
        <w:top w:val="none" w:sz="0" w:space="0" w:color="auto"/>
        <w:left w:val="none" w:sz="0" w:space="0" w:color="auto"/>
        <w:bottom w:val="none" w:sz="0" w:space="0" w:color="auto"/>
        <w:right w:val="none" w:sz="0" w:space="0" w:color="auto"/>
      </w:divBdr>
    </w:div>
    <w:div w:id="2064522470">
      <w:bodyDiv w:val="1"/>
      <w:marLeft w:val="0"/>
      <w:marRight w:val="0"/>
      <w:marTop w:val="0"/>
      <w:marBottom w:val="0"/>
      <w:divBdr>
        <w:top w:val="none" w:sz="0" w:space="0" w:color="auto"/>
        <w:left w:val="none" w:sz="0" w:space="0" w:color="auto"/>
        <w:bottom w:val="none" w:sz="0" w:space="0" w:color="auto"/>
        <w:right w:val="none" w:sz="0" w:space="0" w:color="auto"/>
      </w:divBdr>
    </w:div>
    <w:div w:id="2073194751">
      <w:bodyDiv w:val="1"/>
      <w:marLeft w:val="0"/>
      <w:marRight w:val="0"/>
      <w:marTop w:val="0"/>
      <w:marBottom w:val="0"/>
      <w:divBdr>
        <w:top w:val="none" w:sz="0" w:space="0" w:color="auto"/>
        <w:left w:val="none" w:sz="0" w:space="0" w:color="auto"/>
        <w:bottom w:val="none" w:sz="0" w:space="0" w:color="auto"/>
        <w:right w:val="none" w:sz="0" w:space="0" w:color="auto"/>
      </w:divBdr>
    </w:div>
    <w:div w:id="2073234497">
      <w:bodyDiv w:val="1"/>
      <w:marLeft w:val="0"/>
      <w:marRight w:val="0"/>
      <w:marTop w:val="0"/>
      <w:marBottom w:val="0"/>
      <w:divBdr>
        <w:top w:val="none" w:sz="0" w:space="0" w:color="auto"/>
        <w:left w:val="none" w:sz="0" w:space="0" w:color="auto"/>
        <w:bottom w:val="none" w:sz="0" w:space="0" w:color="auto"/>
        <w:right w:val="none" w:sz="0" w:space="0" w:color="auto"/>
      </w:divBdr>
    </w:div>
    <w:div w:id="2075201396">
      <w:bodyDiv w:val="1"/>
      <w:marLeft w:val="0"/>
      <w:marRight w:val="0"/>
      <w:marTop w:val="0"/>
      <w:marBottom w:val="0"/>
      <w:divBdr>
        <w:top w:val="none" w:sz="0" w:space="0" w:color="auto"/>
        <w:left w:val="none" w:sz="0" w:space="0" w:color="auto"/>
        <w:bottom w:val="none" w:sz="0" w:space="0" w:color="auto"/>
        <w:right w:val="none" w:sz="0" w:space="0" w:color="auto"/>
      </w:divBdr>
    </w:div>
    <w:div w:id="2076127739">
      <w:bodyDiv w:val="1"/>
      <w:marLeft w:val="0"/>
      <w:marRight w:val="0"/>
      <w:marTop w:val="0"/>
      <w:marBottom w:val="0"/>
      <w:divBdr>
        <w:top w:val="none" w:sz="0" w:space="0" w:color="auto"/>
        <w:left w:val="none" w:sz="0" w:space="0" w:color="auto"/>
        <w:bottom w:val="none" w:sz="0" w:space="0" w:color="auto"/>
        <w:right w:val="none" w:sz="0" w:space="0" w:color="auto"/>
      </w:divBdr>
      <w:divsChild>
        <w:div w:id="2028824269">
          <w:marLeft w:val="480"/>
          <w:marRight w:val="0"/>
          <w:marTop w:val="0"/>
          <w:marBottom w:val="0"/>
          <w:divBdr>
            <w:top w:val="none" w:sz="0" w:space="0" w:color="auto"/>
            <w:left w:val="none" w:sz="0" w:space="0" w:color="auto"/>
            <w:bottom w:val="none" w:sz="0" w:space="0" w:color="auto"/>
            <w:right w:val="none" w:sz="0" w:space="0" w:color="auto"/>
          </w:divBdr>
          <w:divsChild>
            <w:div w:id="4529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56962">
      <w:bodyDiv w:val="1"/>
      <w:marLeft w:val="0"/>
      <w:marRight w:val="0"/>
      <w:marTop w:val="0"/>
      <w:marBottom w:val="0"/>
      <w:divBdr>
        <w:top w:val="none" w:sz="0" w:space="0" w:color="auto"/>
        <w:left w:val="none" w:sz="0" w:space="0" w:color="auto"/>
        <w:bottom w:val="none" w:sz="0" w:space="0" w:color="auto"/>
        <w:right w:val="none" w:sz="0" w:space="0" w:color="auto"/>
      </w:divBdr>
      <w:divsChild>
        <w:div w:id="299458326">
          <w:marLeft w:val="0"/>
          <w:marRight w:val="0"/>
          <w:marTop w:val="0"/>
          <w:marBottom w:val="0"/>
          <w:divBdr>
            <w:top w:val="none" w:sz="0" w:space="0" w:color="auto"/>
            <w:left w:val="none" w:sz="0" w:space="0" w:color="auto"/>
            <w:bottom w:val="single" w:sz="48" w:space="24" w:color="999999"/>
            <w:right w:val="none" w:sz="0" w:space="0" w:color="auto"/>
          </w:divBdr>
          <w:divsChild>
            <w:div w:id="42238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1565">
      <w:bodyDiv w:val="1"/>
      <w:marLeft w:val="0"/>
      <w:marRight w:val="0"/>
      <w:marTop w:val="0"/>
      <w:marBottom w:val="0"/>
      <w:divBdr>
        <w:top w:val="none" w:sz="0" w:space="0" w:color="auto"/>
        <w:left w:val="none" w:sz="0" w:space="0" w:color="auto"/>
        <w:bottom w:val="none" w:sz="0" w:space="0" w:color="auto"/>
        <w:right w:val="none" w:sz="0" w:space="0" w:color="auto"/>
      </w:divBdr>
      <w:divsChild>
        <w:div w:id="1353916611">
          <w:marLeft w:val="480"/>
          <w:marRight w:val="0"/>
          <w:marTop w:val="0"/>
          <w:marBottom w:val="0"/>
          <w:divBdr>
            <w:top w:val="none" w:sz="0" w:space="0" w:color="auto"/>
            <w:left w:val="none" w:sz="0" w:space="0" w:color="auto"/>
            <w:bottom w:val="none" w:sz="0" w:space="0" w:color="auto"/>
            <w:right w:val="none" w:sz="0" w:space="0" w:color="auto"/>
          </w:divBdr>
          <w:divsChild>
            <w:div w:id="1023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5275">
      <w:bodyDiv w:val="1"/>
      <w:marLeft w:val="0"/>
      <w:marRight w:val="0"/>
      <w:marTop w:val="0"/>
      <w:marBottom w:val="0"/>
      <w:divBdr>
        <w:top w:val="none" w:sz="0" w:space="0" w:color="auto"/>
        <w:left w:val="none" w:sz="0" w:space="0" w:color="auto"/>
        <w:bottom w:val="none" w:sz="0" w:space="0" w:color="auto"/>
        <w:right w:val="none" w:sz="0" w:space="0" w:color="auto"/>
      </w:divBdr>
    </w:div>
    <w:div w:id="2090687137">
      <w:bodyDiv w:val="1"/>
      <w:marLeft w:val="0"/>
      <w:marRight w:val="0"/>
      <w:marTop w:val="0"/>
      <w:marBottom w:val="0"/>
      <w:divBdr>
        <w:top w:val="none" w:sz="0" w:space="0" w:color="auto"/>
        <w:left w:val="none" w:sz="0" w:space="0" w:color="auto"/>
        <w:bottom w:val="none" w:sz="0" w:space="0" w:color="auto"/>
        <w:right w:val="none" w:sz="0" w:space="0" w:color="auto"/>
      </w:divBdr>
    </w:div>
    <w:div w:id="2094081515">
      <w:bodyDiv w:val="1"/>
      <w:marLeft w:val="0"/>
      <w:marRight w:val="0"/>
      <w:marTop w:val="0"/>
      <w:marBottom w:val="0"/>
      <w:divBdr>
        <w:top w:val="none" w:sz="0" w:space="0" w:color="auto"/>
        <w:left w:val="none" w:sz="0" w:space="0" w:color="auto"/>
        <w:bottom w:val="none" w:sz="0" w:space="0" w:color="auto"/>
        <w:right w:val="none" w:sz="0" w:space="0" w:color="auto"/>
      </w:divBdr>
    </w:div>
    <w:div w:id="2097434841">
      <w:bodyDiv w:val="1"/>
      <w:marLeft w:val="0"/>
      <w:marRight w:val="0"/>
      <w:marTop w:val="0"/>
      <w:marBottom w:val="0"/>
      <w:divBdr>
        <w:top w:val="none" w:sz="0" w:space="0" w:color="auto"/>
        <w:left w:val="none" w:sz="0" w:space="0" w:color="auto"/>
        <w:bottom w:val="none" w:sz="0" w:space="0" w:color="auto"/>
        <w:right w:val="none" w:sz="0" w:space="0" w:color="auto"/>
      </w:divBdr>
      <w:divsChild>
        <w:div w:id="61297126">
          <w:marLeft w:val="480"/>
          <w:marRight w:val="0"/>
          <w:marTop w:val="0"/>
          <w:marBottom w:val="0"/>
          <w:divBdr>
            <w:top w:val="none" w:sz="0" w:space="0" w:color="auto"/>
            <w:left w:val="none" w:sz="0" w:space="0" w:color="auto"/>
            <w:bottom w:val="none" w:sz="0" w:space="0" w:color="auto"/>
            <w:right w:val="none" w:sz="0" w:space="0" w:color="auto"/>
          </w:divBdr>
          <w:divsChild>
            <w:div w:id="19432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50187">
      <w:bodyDiv w:val="1"/>
      <w:marLeft w:val="0"/>
      <w:marRight w:val="0"/>
      <w:marTop w:val="0"/>
      <w:marBottom w:val="0"/>
      <w:divBdr>
        <w:top w:val="none" w:sz="0" w:space="0" w:color="auto"/>
        <w:left w:val="none" w:sz="0" w:space="0" w:color="auto"/>
        <w:bottom w:val="none" w:sz="0" w:space="0" w:color="auto"/>
        <w:right w:val="none" w:sz="0" w:space="0" w:color="auto"/>
      </w:divBdr>
    </w:div>
    <w:div w:id="2106270701">
      <w:bodyDiv w:val="1"/>
      <w:marLeft w:val="0"/>
      <w:marRight w:val="0"/>
      <w:marTop w:val="0"/>
      <w:marBottom w:val="0"/>
      <w:divBdr>
        <w:top w:val="none" w:sz="0" w:space="0" w:color="auto"/>
        <w:left w:val="none" w:sz="0" w:space="0" w:color="auto"/>
        <w:bottom w:val="none" w:sz="0" w:space="0" w:color="auto"/>
        <w:right w:val="none" w:sz="0" w:space="0" w:color="auto"/>
      </w:divBdr>
    </w:div>
    <w:div w:id="2107114137">
      <w:bodyDiv w:val="1"/>
      <w:marLeft w:val="0"/>
      <w:marRight w:val="0"/>
      <w:marTop w:val="0"/>
      <w:marBottom w:val="0"/>
      <w:divBdr>
        <w:top w:val="none" w:sz="0" w:space="0" w:color="auto"/>
        <w:left w:val="none" w:sz="0" w:space="0" w:color="auto"/>
        <w:bottom w:val="none" w:sz="0" w:space="0" w:color="auto"/>
        <w:right w:val="none" w:sz="0" w:space="0" w:color="auto"/>
      </w:divBdr>
      <w:divsChild>
        <w:div w:id="674574466">
          <w:marLeft w:val="0"/>
          <w:marRight w:val="0"/>
          <w:marTop w:val="0"/>
          <w:marBottom w:val="0"/>
          <w:divBdr>
            <w:top w:val="none" w:sz="0" w:space="0" w:color="auto"/>
            <w:left w:val="none" w:sz="0" w:space="0" w:color="auto"/>
            <w:bottom w:val="none" w:sz="0" w:space="0" w:color="auto"/>
            <w:right w:val="none" w:sz="0" w:space="0" w:color="auto"/>
          </w:divBdr>
        </w:div>
        <w:div w:id="823742187">
          <w:marLeft w:val="0"/>
          <w:marRight w:val="0"/>
          <w:marTop w:val="0"/>
          <w:marBottom w:val="0"/>
          <w:divBdr>
            <w:top w:val="none" w:sz="0" w:space="0" w:color="auto"/>
            <w:left w:val="none" w:sz="0" w:space="0" w:color="auto"/>
            <w:bottom w:val="none" w:sz="0" w:space="0" w:color="auto"/>
            <w:right w:val="none" w:sz="0" w:space="0" w:color="auto"/>
          </w:divBdr>
        </w:div>
      </w:divsChild>
    </w:div>
    <w:div w:id="2108497792">
      <w:bodyDiv w:val="1"/>
      <w:marLeft w:val="0"/>
      <w:marRight w:val="0"/>
      <w:marTop w:val="0"/>
      <w:marBottom w:val="0"/>
      <w:divBdr>
        <w:top w:val="none" w:sz="0" w:space="0" w:color="auto"/>
        <w:left w:val="none" w:sz="0" w:space="0" w:color="auto"/>
        <w:bottom w:val="none" w:sz="0" w:space="0" w:color="auto"/>
        <w:right w:val="none" w:sz="0" w:space="0" w:color="auto"/>
      </w:divBdr>
    </w:div>
    <w:div w:id="2112124102">
      <w:bodyDiv w:val="1"/>
      <w:marLeft w:val="0"/>
      <w:marRight w:val="0"/>
      <w:marTop w:val="0"/>
      <w:marBottom w:val="0"/>
      <w:divBdr>
        <w:top w:val="none" w:sz="0" w:space="0" w:color="auto"/>
        <w:left w:val="none" w:sz="0" w:space="0" w:color="auto"/>
        <w:bottom w:val="none" w:sz="0" w:space="0" w:color="auto"/>
        <w:right w:val="none" w:sz="0" w:space="0" w:color="auto"/>
      </w:divBdr>
    </w:div>
    <w:div w:id="2116753005">
      <w:bodyDiv w:val="1"/>
      <w:marLeft w:val="0"/>
      <w:marRight w:val="0"/>
      <w:marTop w:val="0"/>
      <w:marBottom w:val="0"/>
      <w:divBdr>
        <w:top w:val="none" w:sz="0" w:space="0" w:color="auto"/>
        <w:left w:val="none" w:sz="0" w:space="0" w:color="auto"/>
        <w:bottom w:val="none" w:sz="0" w:space="0" w:color="auto"/>
        <w:right w:val="none" w:sz="0" w:space="0" w:color="auto"/>
      </w:divBdr>
    </w:div>
    <w:div w:id="2121946045">
      <w:bodyDiv w:val="1"/>
      <w:marLeft w:val="0"/>
      <w:marRight w:val="0"/>
      <w:marTop w:val="0"/>
      <w:marBottom w:val="0"/>
      <w:divBdr>
        <w:top w:val="none" w:sz="0" w:space="0" w:color="auto"/>
        <w:left w:val="none" w:sz="0" w:space="0" w:color="auto"/>
        <w:bottom w:val="none" w:sz="0" w:space="0" w:color="auto"/>
        <w:right w:val="none" w:sz="0" w:space="0" w:color="auto"/>
      </w:divBdr>
    </w:div>
    <w:div w:id="2122337799">
      <w:bodyDiv w:val="1"/>
      <w:marLeft w:val="0"/>
      <w:marRight w:val="0"/>
      <w:marTop w:val="0"/>
      <w:marBottom w:val="0"/>
      <w:divBdr>
        <w:top w:val="none" w:sz="0" w:space="0" w:color="auto"/>
        <w:left w:val="none" w:sz="0" w:space="0" w:color="auto"/>
        <w:bottom w:val="none" w:sz="0" w:space="0" w:color="auto"/>
        <w:right w:val="none" w:sz="0" w:space="0" w:color="auto"/>
      </w:divBdr>
    </w:div>
    <w:div w:id="2128238461">
      <w:bodyDiv w:val="1"/>
      <w:marLeft w:val="0"/>
      <w:marRight w:val="0"/>
      <w:marTop w:val="0"/>
      <w:marBottom w:val="0"/>
      <w:divBdr>
        <w:top w:val="none" w:sz="0" w:space="0" w:color="auto"/>
        <w:left w:val="none" w:sz="0" w:space="0" w:color="auto"/>
        <w:bottom w:val="none" w:sz="0" w:space="0" w:color="auto"/>
        <w:right w:val="none" w:sz="0" w:space="0" w:color="auto"/>
      </w:divBdr>
    </w:div>
    <w:div w:id="2130467876">
      <w:bodyDiv w:val="1"/>
      <w:marLeft w:val="0"/>
      <w:marRight w:val="0"/>
      <w:marTop w:val="0"/>
      <w:marBottom w:val="0"/>
      <w:divBdr>
        <w:top w:val="none" w:sz="0" w:space="0" w:color="auto"/>
        <w:left w:val="none" w:sz="0" w:space="0" w:color="auto"/>
        <w:bottom w:val="none" w:sz="0" w:space="0" w:color="auto"/>
        <w:right w:val="none" w:sz="0" w:space="0" w:color="auto"/>
      </w:divBdr>
      <w:divsChild>
        <w:div w:id="76830716">
          <w:marLeft w:val="0"/>
          <w:marRight w:val="0"/>
          <w:marTop w:val="0"/>
          <w:marBottom w:val="0"/>
          <w:divBdr>
            <w:top w:val="none" w:sz="0" w:space="0" w:color="auto"/>
            <w:left w:val="none" w:sz="0" w:space="0" w:color="auto"/>
            <w:bottom w:val="none" w:sz="0" w:space="0" w:color="auto"/>
            <w:right w:val="none" w:sz="0" w:space="0" w:color="auto"/>
          </w:divBdr>
          <w:divsChild>
            <w:div w:id="1277715006">
              <w:marLeft w:val="0"/>
              <w:marRight w:val="0"/>
              <w:marTop w:val="0"/>
              <w:marBottom w:val="0"/>
              <w:divBdr>
                <w:top w:val="none" w:sz="0" w:space="0" w:color="auto"/>
                <w:left w:val="none" w:sz="0" w:space="0" w:color="auto"/>
                <w:bottom w:val="none" w:sz="0" w:space="0" w:color="auto"/>
                <w:right w:val="none" w:sz="0" w:space="0" w:color="auto"/>
              </w:divBdr>
              <w:divsChild>
                <w:div w:id="5022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54734">
      <w:bodyDiv w:val="1"/>
      <w:marLeft w:val="0"/>
      <w:marRight w:val="0"/>
      <w:marTop w:val="0"/>
      <w:marBottom w:val="0"/>
      <w:divBdr>
        <w:top w:val="none" w:sz="0" w:space="0" w:color="auto"/>
        <w:left w:val="none" w:sz="0" w:space="0" w:color="auto"/>
        <w:bottom w:val="none" w:sz="0" w:space="0" w:color="auto"/>
        <w:right w:val="none" w:sz="0" w:space="0" w:color="auto"/>
      </w:divBdr>
      <w:divsChild>
        <w:div w:id="1209027265">
          <w:marLeft w:val="0"/>
          <w:marRight w:val="0"/>
          <w:marTop w:val="0"/>
          <w:marBottom w:val="0"/>
          <w:divBdr>
            <w:top w:val="none" w:sz="0" w:space="0" w:color="auto"/>
            <w:left w:val="none" w:sz="0" w:space="0" w:color="auto"/>
            <w:bottom w:val="none" w:sz="0" w:space="0" w:color="auto"/>
            <w:right w:val="none" w:sz="0" w:space="0" w:color="auto"/>
          </w:divBdr>
          <w:divsChild>
            <w:div w:id="432088115">
              <w:marLeft w:val="0"/>
              <w:marRight w:val="0"/>
              <w:marTop w:val="0"/>
              <w:marBottom w:val="0"/>
              <w:divBdr>
                <w:top w:val="none" w:sz="0" w:space="0" w:color="auto"/>
                <w:left w:val="none" w:sz="0" w:space="0" w:color="auto"/>
                <w:bottom w:val="none" w:sz="0" w:space="0" w:color="auto"/>
                <w:right w:val="none" w:sz="0" w:space="0" w:color="auto"/>
              </w:divBdr>
              <w:divsChild>
                <w:div w:id="44820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82737">
      <w:bodyDiv w:val="1"/>
      <w:marLeft w:val="0"/>
      <w:marRight w:val="0"/>
      <w:marTop w:val="0"/>
      <w:marBottom w:val="0"/>
      <w:divBdr>
        <w:top w:val="none" w:sz="0" w:space="0" w:color="auto"/>
        <w:left w:val="none" w:sz="0" w:space="0" w:color="auto"/>
        <w:bottom w:val="none" w:sz="0" w:space="0" w:color="auto"/>
        <w:right w:val="none" w:sz="0" w:space="0" w:color="auto"/>
      </w:divBdr>
      <w:divsChild>
        <w:div w:id="1629162146">
          <w:marLeft w:val="0"/>
          <w:marRight w:val="0"/>
          <w:marTop w:val="0"/>
          <w:marBottom w:val="0"/>
          <w:divBdr>
            <w:top w:val="none" w:sz="0" w:space="0" w:color="auto"/>
            <w:left w:val="none" w:sz="0" w:space="0" w:color="auto"/>
            <w:bottom w:val="none" w:sz="0" w:space="0" w:color="auto"/>
            <w:right w:val="none" w:sz="0" w:space="0" w:color="auto"/>
          </w:divBdr>
        </w:div>
      </w:divsChild>
    </w:div>
    <w:div w:id="2140957370">
      <w:bodyDiv w:val="1"/>
      <w:marLeft w:val="0"/>
      <w:marRight w:val="0"/>
      <w:marTop w:val="0"/>
      <w:marBottom w:val="0"/>
      <w:divBdr>
        <w:top w:val="none" w:sz="0" w:space="0" w:color="auto"/>
        <w:left w:val="none" w:sz="0" w:space="0" w:color="auto"/>
        <w:bottom w:val="none" w:sz="0" w:space="0" w:color="auto"/>
        <w:right w:val="none" w:sz="0" w:space="0" w:color="auto"/>
      </w:divBdr>
    </w:div>
    <w:div w:id="2145654145">
      <w:bodyDiv w:val="1"/>
      <w:marLeft w:val="0"/>
      <w:marRight w:val="0"/>
      <w:marTop w:val="0"/>
      <w:marBottom w:val="0"/>
      <w:divBdr>
        <w:top w:val="none" w:sz="0" w:space="0" w:color="auto"/>
        <w:left w:val="none" w:sz="0" w:space="0" w:color="auto"/>
        <w:bottom w:val="none" w:sz="0" w:space="0" w:color="auto"/>
        <w:right w:val="none" w:sz="0" w:space="0" w:color="auto"/>
      </w:divBdr>
      <w:divsChild>
        <w:div w:id="206257453">
          <w:marLeft w:val="0"/>
          <w:marRight w:val="0"/>
          <w:marTop w:val="0"/>
          <w:marBottom w:val="0"/>
          <w:divBdr>
            <w:top w:val="none" w:sz="0" w:space="0" w:color="auto"/>
            <w:left w:val="none" w:sz="0" w:space="0" w:color="auto"/>
            <w:bottom w:val="none" w:sz="0" w:space="0" w:color="auto"/>
            <w:right w:val="none" w:sz="0" w:space="0" w:color="auto"/>
          </w:divBdr>
          <w:divsChild>
            <w:div w:id="1956986418">
              <w:marLeft w:val="0"/>
              <w:marRight w:val="0"/>
              <w:marTop w:val="0"/>
              <w:marBottom w:val="0"/>
              <w:divBdr>
                <w:top w:val="none" w:sz="0" w:space="0" w:color="auto"/>
                <w:left w:val="none" w:sz="0" w:space="0" w:color="auto"/>
                <w:bottom w:val="none" w:sz="0" w:space="0" w:color="auto"/>
                <w:right w:val="none" w:sz="0" w:space="0" w:color="auto"/>
              </w:divBdr>
              <w:divsChild>
                <w:div w:id="1733041464">
                  <w:marLeft w:val="0"/>
                  <w:marRight w:val="0"/>
                  <w:marTop w:val="0"/>
                  <w:marBottom w:val="0"/>
                  <w:divBdr>
                    <w:top w:val="none" w:sz="0" w:space="0" w:color="auto"/>
                    <w:left w:val="none" w:sz="0" w:space="0" w:color="auto"/>
                    <w:bottom w:val="none" w:sz="0" w:space="0" w:color="auto"/>
                    <w:right w:val="none" w:sz="0" w:space="0" w:color="auto"/>
                  </w:divBdr>
                  <w:divsChild>
                    <w:div w:id="18255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ve@uoregon.edu" TargetMode="External"/><Relationship Id="rId13" Type="http://schemas.openxmlformats.org/officeDocument/2006/relationships/hyperlink" Target="https://www.ncbi.nlm.nih.gov/pmc/articles/PMC5097859/" TargetMode="External"/><Relationship Id="rId18" Type="http://schemas.openxmlformats.org/officeDocument/2006/relationships/hyperlink" Target="https://developingadolescent.semel.ucla.edu/podcasts/item/our-youths-perspective-2024-parenting-styles" TargetMode="External"/><Relationship Id="rId26" Type="http://schemas.openxmlformats.org/officeDocument/2006/relationships/hyperlink" Target="https://developingadolescent.semel.ucla.edu/podcasts/item/rooted-in-connection-reimagining-the-foster-system-for-adolescents" TargetMode="External"/><Relationship Id="rId3" Type="http://schemas.openxmlformats.org/officeDocument/2006/relationships/styles" Target="styles.xml"/><Relationship Id="rId21" Type="http://schemas.openxmlformats.org/officeDocument/2006/relationships/hyperlink" Target="https://www.oregonpediatrics.com/blog/october-is-youth-substance-use-prevention-month-identifying-needs-and-opportunities-for-prevention-among-portland-area-youth" TargetMode="External"/><Relationship Id="rId7" Type="http://schemas.openxmlformats.org/officeDocument/2006/relationships/endnotes" Target="endnotes.xml"/><Relationship Id="rId12" Type="http://schemas.openxmlformats.org/officeDocument/2006/relationships/hyperlink" Target="https://doi.org/10.1097/EE9.0000000000000398" TargetMode="External"/><Relationship Id="rId17" Type="http://schemas.openxmlformats.org/officeDocument/2006/relationships/hyperlink" Target="https://blueprint.ucla.edu/feature/a-sense-of-purpose/" TargetMode="External"/><Relationship Id="rId25" Type="http://schemas.openxmlformats.org/officeDocument/2006/relationships/hyperlink" Target="https://podcasts.apple.com/us/podcast/s2-episode-3-interview-with-dr-leslie-leve/id1606674191?i=1000575449377" TargetMode="External"/><Relationship Id="rId2" Type="http://schemas.openxmlformats.org/officeDocument/2006/relationships/numbering" Target="numbering.xml"/><Relationship Id="rId16" Type="http://schemas.openxmlformats.org/officeDocument/2006/relationships/hyperlink" Target="https://developingadolescent.org/" TargetMode="External"/><Relationship Id="rId20" Type="http://schemas.openxmlformats.org/officeDocument/2006/relationships/hyperlink" Target="https://around.uoregon.edu/content/early-intervention-could-help-keep-young-women-out-jai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jad.70016" TargetMode="External"/><Relationship Id="rId24" Type="http://schemas.openxmlformats.org/officeDocument/2006/relationships/hyperlink" Target="https://podcasts.apple.com/us/podcast/forging-strong-relationships/id1639954557?i=1000581693475" TargetMode="External"/><Relationship Id="rId5" Type="http://schemas.openxmlformats.org/officeDocument/2006/relationships/webSettings" Target="webSettings.xml"/><Relationship Id="rId15" Type="http://schemas.openxmlformats.org/officeDocument/2006/relationships/hyperlink" Target="https://doi.org/10.1002/9781119171492" TargetMode="External"/><Relationship Id="rId23" Type="http://schemas.openxmlformats.org/officeDocument/2006/relationships/hyperlink" Target="https://developingadolescent.semel.ucla.edu/blog/item/supporting-parents-in-treatment-for-opioid-use-disorder-lessons-learned-from-developmental-science-on-parenting-and-adolescence" TargetMode="External"/><Relationship Id="rId28" Type="http://schemas.openxmlformats.org/officeDocument/2006/relationships/fontTable" Target="fontTable.xml"/><Relationship Id="rId10" Type="http://schemas.openxmlformats.org/officeDocument/2006/relationships/hyperlink" Target="https://levelab.uoregon.edu/" TargetMode="External"/><Relationship Id="rId19" Type="http://schemas.openxmlformats.org/officeDocument/2006/relationships/hyperlink" Target="https://around.uoregon.edu/content/adoption-study-links-child-behavior-issues-mothers-trauma" TargetMode="External"/><Relationship Id="rId4" Type="http://schemas.openxmlformats.org/officeDocument/2006/relationships/settings" Target="settings.xml"/><Relationship Id="rId9" Type="http://schemas.openxmlformats.org/officeDocument/2006/relationships/hyperlink" Target="https://education.uoregon.edu/people/faculty/leve" TargetMode="External"/><Relationship Id="rId14" Type="http://schemas.openxmlformats.org/officeDocument/2006/relationships/hyperlink" Target="https://www.ncbi.nlm.nih.gov/pmc/articles/PMC4807201/" TargetMode="External"/><Relationship Id="rId22" Type="http://schemas.openxmlformats.org/officeDocument/2006/relationships/hyperlink" Target="https://youtu.be/PSwNZ8oge70"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7FE16-CBA8-4D82-BAD6-1C740B22A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74</Pages>
  <Words>35041</Words>
  <Characters>199738</Characters>
  <Application>Microsoft Office Word</Application>
  <DocSecurity>0</DocSecurity>
  <Lines>1664</Lines>
  <Paragraphs>468</Paragraphs>
  <ScaleCrop>false</ScaleCrop>
  <HeadingPairs>
    <vt:vector size="2" baseType="variant">
      <vt:variant>
        <vt:lpstr>Title</vt:lpstr>
      </vt:variant>
      <vt:variant>
        <vt:i4>1</vt:i4>
      </vt:variant>
    </vt:vector>
  </HeadingPairs>
  <TitlesOfParts>
    <vt:vector size="1" baseType="lpstr">
      <vt:lpstr>CURRICULUM VITA</vt:lpstr>
    </vt:vector>
  </TitlesOfParts>
  <Company>OSLC</Company>
  <LinksUpToDate>false</LinksUpToDate>
  <CharactersWithSpaces>234311</CharactersWithSpaces>
  <SharedDoc>false</SharedDoc>
  <HLinks>
    <vt:vector size="6" baseType="variant">
      <vt:variant>
        <vt:i4>1507361</vt:i4>
      </vt:variant>
      <vt:variant>
        <vt:i4>0</vt:i4>
      </vt:variant>
      <vt:variant>
        <vt:i4>0</vt:i4>
      </vt:variant>
      <vt:variant>
        <vt:i4>5</vt:i4>
      </vt:variant>
      <vt:variant>
        <vt:lpwstr>mailto:leve@uoregon.edu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dc:title>
  <dc:subject/>
  <dc:creator>matthew rabel</dc:creator>
  <cp:keywords/>
  <dc:description/>
  <cp:lastModifiedBy>Leslie Leve</cp:lastModifiedBy>
  <cp:revision>6</cp:revision>
  <cp:lastPrinted>2022-10-24T05:18:00Z</cp:lastPrinted>
  <dcterms:created xsi:type="dcterms:W3CDTF">2025-09-04T23:00:00Z</dcterms:created>
  <dcterms:modified xsi:type="dcterms:W3CDTF">2025-09-04T23:03:00Z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49254553</vt:i4>
  </property>
  <property fmtid="{D5CDD505-2E9C-101B-9397-08002B2CF9AE}" pid="3" name="_NewReviewCycle">
    <vt:lpwstr/>
  </property>
  <property fmtid="{D5CDD505-2E9C-101B-9397-08002B2CF9AE}" pid="4" name="_EmailEntryID">
    <vt:lpwstr>0000000003429A1606791A49BABA13CFFF87D72C07001470A99AD9F36147A3878B006444D18A000000FB5B1400001470A99AD9F36147A3878B006444D18A00003A8999C00000</vt:lpwstr>
  </property>
  <property fmtid="{D5CDD505-2E9C-101B-9397-08002B2CF9AE}" pid="5" name="_EmailStoreID0">
    <vt:lpwstr>0000000038A1BB1005E5101AA1BB08002B2A56C20000454D534D44422E444C4C00000000000000001B55FA20AA6611CD9BC800AA002FC45A0C0000004346434558434853455256002F6F3D4346432F6F753D45786368616E67652041646D696E6973747261746976652047726F7570202846594449424F484632335350444C5</vt:lpwstr>
  </property>
  <property fmtid="{D5CDD505-2E9C-101B-9397-08002B2CF9AE}" pid="6" name="_EmailStoreID1">
    <vt:lpwstr>4292F636E3D526563697069656E74732F636E3D4D696368656C6C65204261756D616E6E39333800</vt:lpwstr>
  </property>
  <property fmtid="{D5CDD505-2E9C-101B-9397-08002B2CF9AE}" pid="7" name="_EmailStoreID2">
    <vt:lpwstr>000000</vt:lpwstr>
  </property>
</Properties>
</file>